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42" w:rsidRDefault="00D044FB" w:rsidP="002877E8">
      <w:pPr>
        <w:overflowPunct w:val="0"/>
        <w:adjustRightInd w:val="0"/>
        <w:ind w:left="212" w:hanging="210"/>
        <w:textAlignment w:val="baseline"/>
        <w:rPr>
          <w:rFonts w:ascii="ＭＳ 明朝" w:hAnsi="ＭＳ 明朝"/>
          <w:spacing w:val="2"/>
          <w:kern w:val="0"/>
          <w:szCs w:val="21"/>
        </w:rPr>
      </w:pPr>
      <w:bookmarkStart w:id="0" w:name="_GoBack"/>
      <w:bookmarkEnd w:id="0"/>
      <w:r w:rsidRPr="0021076F">
        <w:rPr>
          <w:rFonts w:ascii="Times New Roman" w:hAnsi="Times New Roman" w:cs="ＭＳ 明朝" w:hint="eastAsia"/>
          <w:b/>
          <w:bCs/>
          <w:kern w:val="0"/>
          <w:szCs w:val="21"/>
        </w:rPr>
        <w:t>別紙様式第</w:t>
      </w:r>
      <w:r w:rsidRPr="0021076F">
        <w:rPr>
          <w:rFonts w:ascii="ＭＳ 明朝" w:hAnsi="ＭＳ 明朝" w:cs="ＭＳ 明朝" w:hint="eastAsia"/>
          <w:b/>
          <w:bCs/>
          <w:kern w:val="0"/>
          <w:szCs w:val="21"/>
        </w:rPr>
        <w:t>12</w:t>
      </w:r>
      <w:r w:rsidRPr="0021076F">
        <w:rPr>
          <w:rFonts w:ascii="Times New Roman" w:hAnsi="Times New Roman" w:cs="ＭＳ 明朝" w:hint="eastAsia"/>
          <w:b/>
          <w:bCs/>
          <w:kern w:val="0"/>
          <w:szCs w:val="21"/>
        </w:rPr>
        <w:t>号</w:t>
      </w:r>
      <w:r w:rsidR="00950842" w:rsidRPr="00BE786C">
        <w:rPr>
          <w:rFonts w:ascii="Times New Roman" w:hAnsi="Times New Roman" w:cs="ＭＳ 明朝" w:hint="eastAsia"/>
          <w:kern w:val="0"/>
          <w:szCs w:val="21"/>
        </w:rPr>
        <w:t>（附則</w:t>
      </w:r>
      <w:r w:rsidR="00950842" w:rsidRPr="00BE786C">
        <w:rPr>
          <w:rFonts w:ascii="ＭＳ 明朝" w:hAnsi="ＭＳ 明朝" w:cs="ＭＳ 明朝" w:hint="eastAsia"/>
          <w:kern w:val="0"/>
          <w:szCs w:val="21"/>
        </w:rPr>
        <w:t>第</w:t>
      </w:r>
      <w:r w:rsidR="00F201C0">
        <w:rPr>
          <w:rFonts w:ascii="ＭＳ 明朝" w:hAnsi="ＭＳ 明朝" w:cs="ＭＳ 明朝" w:hint="eastAsia"/>
          <w:kern w:val="0"/>
          <w:szCs w:val="21"/>
        </w:rPr>
        <w:t>37</w:t>
      </w:r>
      <w:r w:rsidR="00950842" w:rsidRPr="00BE786C">
        <w:rPr>
          <w:rFonts w:ascii="ＭＳ 明朝" w:hAnsi="ＭＳ 明朝" w:cs="ＭＳ 明朝" w:hint="eastAsia"/>
          <w:kern w:val="0"/>
          <w:szCs w:val="21"/>
        </w:rPr>
        <w:t>条</w:t>
      </w:r>
      <w:r w:rsidR="00950842" w:rsidRPr="00BE786C">
        <w:rPr>
          <w:rFonts w:ascii="Times New Roman" w:hAnsi="Times New Roman" w:cs="ＭＳ 明朝" w:hint="eastAsia"/>
          <w:kern w:val="0"/>
          <w:szCs w:val="21"/>
        </w:rPr>
        <w:t>関係）</w:t>
      </w:r>
      <w:r w:rsidR="002877E8">
        <w:rPr>
          <w:rFonts w:ascii="Times New Roman" w:hAnsi="Times New Roman" w:cs="ＭＳ 明朝" w:hint="eastAsia"/>
          <w:kern w:val="0"/>
          <w:szCs w:val="21"/>
        </w:rPr>
        <w:t xml:space="preserve">　　　　　　　　　　　　　　　　　　　　（</w:t>
      </w:r>
      <w:r w:rsidR="009F00F7" w:rsidRPr="009F00F7">
        <w:rPr>
          <w:rFonts w:ascii="ＭＳ 明朝" w:hAnsi="ＭＳ 明朝" w:hint="eastAsia"/>
          <w:spacing w:val="2"/>
          <w:kern w:val="0"/>
          <w:szCs w:val="21"/>
        </w:rPr>
        <w:t>日本産業規格Ａ４）</w:t>
      </w:r>
    </w:p>
    <w:p w:rsidR="002877E8" w:rsidRPr="00BE786C" w:rsidRDefault="002877E8" w:rsidP="002877E8">
      <w:pPr>
        <w:overflowPunct w:val="0"/>
        <w:adjustRightInd w:val="0"/>
        <w:ind w:left="212" w:hanging="210"/>
        <w:textAlignment w:val="baseline"/>
        <w:rPr>
          <w:rFonts w:ascii="ＭＳ 明朝" w:hAnsi="ＭＳ 明朝" w:hint="eastAsia"/>
          <w:spacing w:val="2"/>
          <w:kern w:val="0"/>
          <w:szCs w:val="21"/>
        </w:rPr>
      </w:pPr>
    </w:p>
    <w:p w:rsidR="00950842" w:rsidRDefault="00950842" w:rsidP="00950842">
      <w:pPr>
        <w:overflowPunct w:val="0"/>
        <w:adjustRightInd w:val="0"/>
        <w:jc w:val="center"/>
        <w:textAlignment w:val="baseline"/>
        <w:rPr>
          <w:rFonts w:ascii="ＭＳ 明朝" w:hAnsi="ＭＳ 明朝" w:cs="ＭＳ 明朝"/>
          <w:kern w:val="0"/>
          <w:szCs w:val="21"/>
        </w:rPr>
      </w:pPr>
      <w:r w:rsidRPr="00BE786C">
        <w:rPr>
          <w:rFonts w:ascii="ＭＳ 明朝" w:hAnsi="ＭＳ 明朝" w:cs="ＭＳ 明朝" w:hint="eastAsia"/>
          <w:kern w:val="0"/>
          <w:szCs w:val="21"/>
        </w:rPr>
        <w:t>経　営　強　化　計　画</w:t>
      </w:r>
    </w:p>
    <w:p w:rsidR="00E33814" w:rsidRPr="00BE786C" w:rsidRDefault="00E33814" w:rsidP="00950842">
      <w:pPr>
        <w:overflowPunct w:val="0"/>
        <w:adjustRightInd w:val="0"/>
        <w:jc w:val="center"/>
        <w:textAlignment w:val="baseline"/>
        <w:rPr>
          <w:rFonts w:ascii="ＭＳ 明朝" w:hAnsi="ＭＳ 明朝" w:hint="eastAsia"/>
          <w:spacing w:val="2"/>
          <w:kern w:val="0"/>
          <w:szCs w:val="21"/>
        </w:rPr>
      </w:pPr>
    </w:p>
    <w:p w:rsidR="00950842" w:rsidRDefault="00950842" w:rsidP="00E33814">
      <w:pPr>
        <w:tabs>
          <w:tab w:val="left" w:pos="6804"/>
          <w:tab w:val="left" w:pos="6946"/>
        </w:tabs>
        <w:overflowPunct w:val="0"/>
        <w:adjustRightInd w:val="0"/>
        <w:textAlignment w:val="baseline"/>
        <w:rPr>
          <w:rFonts w:ascii="ＭＳ 明朝" w:hAnsi="ＭＳ 明朝" w:cs="ＭＳ 明朝"/>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E33814" w:rsidRPr="00BE786C" w:rsidRDefault="00E33814" w:rsidP="009F00F7">
      <w:pPr>
        <w:tabs>
          <w:tab w:val="left" w:pos="6804"/>
          <w:tab w:val="left" w:pos="6946"/>
        </w:tabs>
        <w:overflowPunct w:val="0"/>
        <w:adjustRightInd w:val="0"/>
        <w:textAlignment w:val="baseline"/>
        <w:rPr>
          <w:rFonts w:ascii="ＭＳ 明朝" w:hAnsi="ＭＳ 明朝" w:hint="eastAsia"/>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（提出者）本店又は主たる</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事務所の所在地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商号又は名称</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009F00F7">
        <w:rPr>
          <w:rFonts w:ascii="ＭＳ 明朝" w:hAnsi="ＭＳ 明朝" w:cs="ＭＳ 明朝" w:hint="eastAsia"/>
          <w:kern w:val="0"/>
          <w:szCs w:val="21"/>
        </w:rPr>
        <w:t xml:space="preserve"> 　</w:t>
      </w:r>
      <w:r w:rsidRPr="00BE786C">
        <w:rPr>
          <w:rFonts w:ascii="ＭＳ 明朝" w:hAnsi="ＭＳ 明朝" w:cs="ＭＳ 明朝" w:hint="eastAsia"/>
          <w:kern w:val="0"/>
          <w:szCs w:val="21"/>
        </w:rPr>
        <w:t xml:space="preserve">役職・氏名　</w:t>
      </w:r>
      <w:r w:rsidRPr="00BE786C">
        <w:rPr>
          <w:rFonts w:ascii="ＭＳ 明朝" w:hAnsi="ＭＳ 明朝"/>
          <w:kern w:val="0"/>
          <w:szCs w:val="21"/>
        </w:rPr>
        <w:t xml:space="preserve">  </w:t>
      </w:r>
    </w:p>
    <w:p w:rsidR="00950842" w:rsidRPr="009F00F7" w:rsidRDefault="00950842" w:rsidP="00950842">
      <w:pPr>
        <w:overflowPunct w:val="0"/>
        <w:adjustRightInd w:val="0"/>
        <w:textAlignment w:val="baseline"/>
        <w:rPr>
          <w:rFonts w:ascii="ＭＳ 明朝" w:hAnsi="ＭＳ 明朝"/>
          <w:spacing w:val="2"/>
          <w:kern w:val="0"/>
          <w:szCs w:val="21"/>
        </w:rPr>
      </w:pPr>
    </w:p>
    <w:p w:rsidR="00950842" w:rsidRDefault="00950842" w:rsidP="00950842">
      <w:pPr>
        <w:overflowPunct w:val="0"/>
        <w:adjustRightInd w:val="0"/>
        <w:textAlignment w:val="baseline"/>
        <w:rPr>
          <w:rFonts w:ascii="ＭＳ 明朝" w:hAnsi="ＭＳ 明朝" w:cs="ＭＳ 明朝"/>
          <w:kern w:val="0"/>
          <w:szCs w:val="21"/>
        </w:rPr>
      </w:pPr>
      <w:r w:rsidRPr="00BE786C">
        <w:rPr>
          <w:rFonts w:ascii="ＭＳ 明朝" w:hAnsi="ＭＳ 明朝" w:cs="ＭＳ 明朝" w:hint="eastAsia"/>
          <w:kern w:val="0"/>
          <w:szCs w:val="21"/>
        </w:rPr>
        <w:t xml:space="preserve">　金融機能の強化のための特別措置に関する法律附則第</w:t>
      </w:r>
      <w:r>
        <w:rPr>
          <w:rFonts w:ascii="ＭＳ 明朝" w:hAnsi="ＭＳ 明朝" w:cs="ＭＳ 明朝" w:hint="eastAsia"/>
          <w:kern w:val="0"/>
          <w:szCs w:val="21"/>
        </w:rPr>
        <w:t>26</w:t>
      </w:r>
      <w:r w:rsidRPr="00BE786C">
        <w:rPr>
          <w:rFonts w:ascii="ＭＳ 明朝" w:hAnsi="ＭＳ 明朝" w:cs="ＭＳ 明朝" w:hint="eastAsia"/>
          <w:kern w:val="0"/>
          <w:szCs w:val="21"/>
        </w:rPr>
        <w:t>条第１項（又は第２項）の規定に基づき、経営強化計画を次のとおり提出します。</w:t>
      </w:r>
    </w:p>
    <w:p w:rsidR="00E33814" w:rsidRPr="00BE786C" w:rsidRDefault="00E33814" w:rsidP="00950842">
      <w:pPr>
        <w:overflowPunct w:val="0"/>
        <w:adjustRightInd w:val="0"/>
        <w:textAlignment w:val="baseline"/>
        <w:rPr>
          <w:rFonts w:ascii="ＭＳ 明朝" w:hAnsi="ＭＳ 明朝" w:hint="eastAsia"/>
          <w:spacing w:val="2"/>
          <w:kern w:val="0"/>
          <w:szCs w:val="21"/>
        </w:rPr>
      </w:pPr>
    </w:p>
    <w:p w:rsidR="00950842" w:rsidRDefault="00950842" w:rsidP="00950842">
      <w:pPr>
        <w:overflowPunct w:val="0"/>
        <w:adjustRightInd w:val="0"/>
        <w:jc w:val="center"/>
        <w:textAlignment w:val="baseline"/>
        <w:rPr>
          <w:rFonts w:ascii="ＭＳ 明朝" w:hAnsi="ＭＳ 明朝" w:cs="ＭＳ 明朝"/>
          <w:kern w:val="0"/>
          <w:szCs w:val="21"/>
        </w:rPr>
      </w:pPr>
      <w:r w:rsidRPr="00BE786C">
        <w:rPr>
          <w:rFonts w:ascii="ＭＳ 明朝" w:hAnsi="ＭＳ 明朝" w:cs="ＭＳ 明朝" w:hint="eastAsia"/>
          <w:kern w:val="0"/>
          <w:szCs w:val="21"/>
        </w:rPr>
        <w:t>記</w:t>
      </w:r>
    </w:p>
    <w:p w:rsidR="00E33814" w:rsidRPr="00E33814" w:rsidRDefault="00E33814" w:rsidP="00950842">
      <w:pPr>
        <w:overflowPunct w:val="0"/>
        <w:adjustRightInd w:val="0"/>
        <w:jc w:val="center"/>
        <w:textAlignment w:val="baseline"/>
        <w:rPr>
          <w:rFonts w:ascii="ＭＳ 明朝" w:hAnsi="ＭＳ 明朝" w:hint="eastAsia"/>
          <w:spacing w:val="2"/>
          <w:kern w:val="0"/>
          <w:szCs w:val="21"/>
        </w:rPr>
      </w:pP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50842" w:rsidRPr="00BE786C" w:rsidRDefault="00950842" w:rsidP="00950842">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第２　中小規模の事業者に対する信用供与の円滑化その他の当該</w:t>
      </w:r>
      <w:r w:rsidR="00493B55">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493B55">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特例対象子会社が主として業務を行っている地域における経済の活性化に資する方策</w:t>
      </w:r>
    </w:p>
    <w:p w:rsidR="00950842" w:rsidRPr="00BE786C" w:rsidRDefault="00950842" w:rsidP="00950842">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第３　協定銀行による株式等の引受け等に係る事項</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第４　収益の見通し</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第５　剰余金の処分の方針</w:t>
      </w:r>
    </w:p>
    <w:p w:rsidR="00950842" w:rsidRPr="00BE786C" w:rsidRDefault="00950842" w:rsidP="00950842">
      <w:pPr>
        <w:overflowPunct w:val="0"/>
        <w:adjustRightInd w:val="0"/>
        <w:textAlignment w:val="baseline"/>
        <w:rPr>
          <w:rFonts w:ascii="ＭＳ 明朝" w:hAnsi="ＭＳ 明朝"/>
          <w:spacing w:val="2"/>
          <w:kern w:val="0"/>
          <w:szCs w:val="21"/>
        </w:rPr>
      </w:pPr>
      <w:r w:rsidRPr="00BE786C">
        <w:rPr>
          <w:rFonts w:ascii="ＭＳ 明朝" w:hAnsi="ＭＳ 明朝" w:hint="eastAsia"/>
        </w:rPr>
        <w:t>第６  財</w:t>
      </w:r>
      <w:r w:rsidRPr="00BE786C">
        <w:rPr>
          <w:rFonts w:ascii="ＭＳ 明朝" w:hAnsi="ＭＳ 明朝" w:cs="ＭＳ 明朝" w:hint="eastAsia"/>
          <w:kern w:val="0"/>
          <w:szCs w:val="21"/>
        </w:rPr>
        <w:t>務内容の健全性及び業務の健全かつ適切な運営の確保のための方策</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950842" w:rsidRPr="00BE786C" w:rsidRDefault="00950842" w:rsidP="00E33814">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50842" w:rsidRPr="00BE786C" w:rsidRDefault="00950842" w:rsidP="00E33814">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50842" w:rsidRPr="00BE786C" w:rsidRDefault="00950842" w:rsidP="00E33814">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提出者の欄においては、経営強化計画を提出する</w:t>
      </w:r>
      <w:r w:rsidR="004B0CD5">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DC1307">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特例対象子会社の代表者</w:t>
      </w:r>
      <w:r w:rsidR="00E70BF5">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950842" w:rsidRDefault="00950842" w:rsidP="00E33814">
      <w:pPr>
        <w:overflowPunct w:val="0"/>
        <w:adjustRightInd w:val="0"/>
        <w:ind w:leftChars="200" w:left="636"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経営強化計画を連名で提出する銀行持株会社等があるときは、提出者の欄を適宜補正した上で、当該銀行持株会社等の本店の所在地、商号並びに代表者の役職及び氏名を記載すること。</w:t>
      </w:r>
    </w:p>
    <w:p w:rsidR="002877E8" w:rsidRPr="00BE786C" w:rsidRDefault="002877E8" w:rsidP="00E33814">
      <w:pPr>
        <w:overflowPunct w:val="0"/>
        <w:adjustRightInd w:val="0"/>
        <w:ind w:leftChars="200" w:left="640" w:hangingChars="100" w:hanging="216"/>
        <w:textAlignment w:val="baseline"/>
        <w:rPr>
          <w:rFonts w:ascii="ＭＳ 明朝" w:hAnsi="ＭＳ 明朝" w:hint="eastAsia"/>
          <w:spacing w:val="2"/>
          <w:kern w:val="0"/>
          <w:szCs w:val="21"/>
        </w:rPr>
      </w:pPr>
      <w:r w:rsidRPr="002877E8">
        <w:rPr>
          <w:rFonts w:ascii="ＭＳ 明朝" w:hAnsi="ＭＳ 明朝" w:hint="eastAsia"/>
          <w:spacing w:val="2"/>
          <w:kern w:val="0"/>
          <w:szCs w:val="21"/>
        </w:rPr>
        <w:t>⑶</w:t>
      </w:r>
      <w:r w:rsidR="00960048">
        <w:rPr>
          <w:rFonts w:ascii="ＭＳ 明朝" w:hAnsi="ＭＳ 明朝" w:hint="eastAsia"/>
          <w:spacing w:val="2"/>
          <w:kern w:val="0"/>
          <w:szCs w:val="21"/>
        </w:rPr>
        <w:t xml:space="preserve">　氏を改めた者においては、旧氏（住民基本台帳法施行令（昭和42</w:t>
      </w:r>
      <w:r w:rsidRPr="002877E8">
        <w:rPr>
          <w:rFonts w:ascii="ＭＳ 明朝" w:hAnsi="ＭＳ 明朝" w:hint="eastAsia"/>
          <w:spacing w:val="2"/>
          <w:kern w:val="0"/>
          <w:szCs w:val="21"/>
        </w:rPr>
        <w:t>年政令第</w:t>
      </w:r>
      <w:r w:rsidR="00960048">
        <w:rPr>
          <w:rFonts w:ascii="ＭＳ 明朝" w:hAnsi="ＭＳ 明朝" w:hint="eastAsia"/>
          <w:spacing w:val="2"/>
          <w:kern w:val="0"/>
          <w:szCs w:val="21"/>
        </w:rPr>
        <w:t>292号）第30</w:t>
      </w:r>
      <w:r w:rsidRPr="002877E8">
        <w:rPr>
          <w:rFonts w:ascii="ＭＳ 明朝" w:hAnsi="ＭＳ 明朝" w:hint="eastAsia"/>
          <w:spacing w:val="2"/>
          <w:kern w:val="0"/>
          <w:szCs w:val="21"/>
        </w:rPr>
        <w:t>条の</w:t>
      </w:r>
      <w:r w:rsidR="00960048">
        <w:rPr>
          <w:rFonts w:ascii="ＭＳ 明朝" w:hAnsi="ＭＳ 明朝" w:hint="eastAsia"/>
          <w:spacing w:val="2"/>
          <w:kern w:val="0"/>
          <w:szCs w:val="21"/>
        </w:rPr>
        <w:t>13</w:t>
      </w:r>
      <w:r w:rsidRPr="002877E8">
        <w:rPr>
          <w:rFonts w:ascii="ＭＳ 明朝" w:hAnsi="ＭＳ 明朝" w:hint="eastAsia"/>
          <w:spacing w:val="2"/>
          <w:kern w:val="0"/>
          <w:szCs w:val="21"/>
        </w:rPr>
        <w:t>に規定する旧氏をいう。）及び名を、氏名を記載する欄に括弧書で併せて記載することができる。</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３．経営強化計画の実施期間</w:t>
      </w:r>
    </w:p>
    <w:p w:rsidR="00950842" w:rsidRPr="00BE786C" w:rsidRDefault="00950842" w:rsidP="00E33814">
      <w:pPr>
        <w:overflowPunct w:val="0"/>
        <w:adjustRightInd w:val="0"/>
        <w:ind w:leftChars="200" w:left="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経営強化計画の始期は経営強化計画の提出の日の属する事業年度の開始の日（経営強化計画を提出する</w:t>
      </w:r>
      <w:r w:rsidR="00384162">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384162">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特例対象子会社が銀行等であり、かつ、当該提出の日が</w:t>
      </w:r>
      <w:r w:rsidRPr="00BE786C">
        <w:rPr>
          <w:rFonts w:ascii="ＭＳ 明朝" w:hAnsi="ＭＳ 明朝"/>
          <w:kern w:val="0"/>
          <w:szCs w:val="21"/>
        </w:rPr>
        <w:t>10</w:t>
      </w:r>
      <w:r w:rsidRPr="00BE786C">
        <w:rPr>
          <w:rFonts w:ascii="ＭＳ 明朝" w:hAnsi="ＭＳ 明朝" w:cs="ＭＳ 明朝" w:hint="eastAsia"/>
          <w:kern w:val="0"/>
          <w:szCs w:val="21"/>
        </w:rPr>
        <w:t>月１日から翌年３月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w:t>
      </w:r>
      <w:r w:rsidRPr="00BE786C">
        <w:rPr>
          <w:rFonts w:ascii="ＭＳ 明朝" w:hAnsi="ＭＳ 明朝" w:cs="ＭＳ 明朝" w:hint="eastAsia"/>
          <w:kern w:val="0"/>
          <w:szCs w:val="21"/>
        </w:rPr>
        <w:lastRenderedPageBreak/>
        <w:t>１日）とし、経営強化計画の始期となる月については当該日が属する月を記載すること。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経営強化計画の終期となる月については、経営強化計画の始期から５年以内の事業年度の終了の日の属する月を記載すること。</w:t>
      </w:r>
    </w:p>
    <w:p w:rsidR="00950842" w:rsidRPr="00BE786C" w:rsidRDefault="00950842" w:rsidP="00E33814">
      <w:pPr>
        <w:overflowPunct w:val="0"/>
        <w:adjustRightInd w:val="0"/>
        <w:ind w:leftChars="100" w:left="424"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４．中小規模の事業者に対する信用供与の円滑化その他の当該</w:t>
      </w:r>
      <w:r w:rsidR="00533908">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533908">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特例対象子会社が主として業務を行っている地域における経済の活性化に資する方策</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「中小規模の事業者に対する信用供与の円滑化その他の当該</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特例対象子会社が主として業務を行っている地域における経済の活性化に資するための方針」については、中小規模の事業者に対する信用供与の円滑化その他の当該</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特例金融機関等又は</w:t>
      </w:r>
      <w:r w:rsidR="009353F3">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特例対象子会社が主として業務を行っている地域における経済の活性化のための基本的な取組姿勢を記載すること。この場合において、地域により方針が異なるときは、そのそれぞれについて記載すること。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中小規模の事業者に対する信用供与の実施体制の整備のための方策」及び「担保又は保証に過度に依存しない融資の促進その他の中小規模の事業者の需要に対応した信用供与の条件又は方法の充実のための方策」をそれぞれ具体的に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⑷　</w:t>
      </w:r>
      <w:r w:rsidR="00682775" w:rsidRPr="00682775">
        <w:rPr>
          <w:rFonts w:ascii="ＭＳ 明朝" w:hAnsi="ＭＳ 明朝" w:cs="ＭＳ 明朝" w:hint="eastAsia"/>
          <w:kern w:val="0"/>
          <w:szCs w:val="21"/>
        </w:rPr>
        <w:t>「新型コロナウイルス感染症等の影響を受けた者への信用供与の状況及び新型コロナウイルス感染症等の影響を受けた者への支援をはじめとする地域経済の再生に資する方策」については、例えば、新型コロナウイルス感染症等により影響を受けた者に対する貸付条件の変更等の支援、当該者の事業・生活の再建に向けた資金需要に対応するための信用供与など、新型コロナウイルス感染症等からの地域経済の再生に資する多方面にわたる支援に係る取組を具体的に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⑸　</w:t>
      </w:r>
      <w:r w:rsidR="00682775" w:rsidRPr="00682775">
        <w:rPr>
          <w:rFonts w:ascii="ＭＳ 明朝" w:hAnsi="ＭＳ 明朝" w:cs="ＭＳ 明朝" w:hint="eastAsia"/>
          <w:kern w:val="0"/>
          <w:szCs w:val="21"/>
        </w:rPr>
        <w:t>「その他主として業務を行っている地域における経済の活性化に資する方策」については、「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をそれぞれ具体的に記載すること。</w:t>
      </w:r>
    </w:p>
    <w:p w:rsidR="00950842" w:rsidRPr="00BE786C" w:rsidRDefault="00950842" w:rsidP="00E33814">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５．協定銀行による株式等の引受け等に係る事項</w:t>
      </w:r>
    </w:p>
    <w:p w:rsidR="00950842" w:rsidRPr="00BE786C" w:rsidRDefault="00950842" w:rsidP="00E33814">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経営強化計画を提出する</w:t>
      </w:r>
      <w:r w:rsidR="00561FBF" w:rsidRPr="00FB7582">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特例金融機関等が法附則第</w:t>
      </w:r>
      <w:r w:rsidR="00561FBF">
        <w:rPr>
          <w:rFonts w:ascii="ＭＳ 明朝" w:hAnsi="ＭＳ 明朝" w:cs="ＭＳ 明朝" w:hint="eastAsia"/>
          <w:kern w:val="0"/>
          <w:szCs w:val="21"/>
        </w:rPr>
        <w:t>26</w:t>
      </w:r>
      <w:r w:rsidRPr="00BE786C">
        <w:rPr>
          <w:rFonts w:ascii="ＭＳ 明朝" w:hAnsi="ＭＳ 明朝" w:cs="ＭＳ 明朝" w:hint="eastAsia"/>
          <w:kern w:val="0"/>
          <w:szCs w:val="21"/>
        </w:rPr>
        <w:t>条第１項の申込みをするときは協定銀行による株式等の引受け等を求める額及びその内容を、銀行持株会社等が法附則第</w:t>
      </w:r>
      <w:r w:rsidR="00561FBF">
        <w:rPr>
          <w:rFonts w:ascii="ＭＳ 明朝" w:hAnsi="ＭＳ 明朝" w:cs="ＭＳ 明朝" w:hint="eastAsia"/>
          <w:kern w:val="0"/>
          <w:szCs w:val="21"/>
        </w:rPr>
        <w:t>26</w:t>
      </w:r>
      <w:r w:rsidRPr="00BE786C">
        <w:rPr>
          <w:rFonts w:ascii="ＭＳ 明朝" w:hAnsi="ＭＳ 明朝" w:cs="ＭＳ 明朝" w:hint="eastAsia"/>
          <w:kern w:val="0"/>
          <w:szCs w:val="21"/>
        </w:rPr>
        <w:t>条第２項の申込みをするときは当該銀行持株会社等が協定銀行による株式等の引受け等を求める額及びその内容並びに当該株式等の引受け等を受けて当該銀行持株会社等がその</w:t>
      </w:r>
      <w:r w:rsidR="00561FBF" w:rsidRPr="00FB7582">
        <w:rPr>
          <w:rFonts w:ascii="ＭＳ 明朝" w:hAnsi="ＭＳ 明朝" w:cs="ＭＳ 明朝" w:hint="eastAsia"/>
          <w:kern w:val="0"/>
          <w:szCs w:val="21"/>
        </w:rPr>
        <w:t>新型コロナウイルス感染症</w:t>
      </w:r>
      <w:r w:rsidRPr="00BE786C">
        <w:rPr>
          <w:rFonts w:ascii="ＭＳ 明朝" w:hAnsi="ＭＳ 明朝" w:cs="ＭＳ 明朝" w:hint="eastAsia"/>
          <w:kern w:val="0"/>
          <w:szCs w:val="21"/>
        </w:rPr>
        <w:t>特例対象子会社に対して行う株式等の引受け等の額、内容及び実施時期を記載すること。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「株式等の引受け等」に係る「額」及び「内容」については、株式等又は貸付債権の種類に応じ、次の①から④までに掲げる事項を記載すること。</w:t>
      </w:r>
    </w:p>
    <w:p w:rsidR="00950842" w:rsidRPr="00BE786C" w:rsidRDefault="00950842" w:rsidP="00E33814">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①　株式</w:t>
      </w:r>
    </w:p>
    <w:p w:rsidR="00950842" w:rsidRPr="00BE786C" w:rsidRDefault="00950842" w:rsidP="00E33814">
      <w:pPr>
        <w:overflowPunct w:val="0"/>
        <w:adjustRightInd w:val="0"/>
        <w:ind w:leftChars="400" w:left="84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イ　種類、払込金額の総額、発行株式数、払込金額、発行の方法及び非資本計上額</w:t>
      </w:r>
    </w:p>
    <w:p w:rsidR="00950842" w:rsidRPr="00BE786C" w:rsidRDefault="00950842" w:rsidP="00E33814">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会社法第</w:t>
      </w:r>
      <w:r w:rsidRPr="00BE786C">
        <w:rPr>
          <w:rFonts w:ascii="ＭＳ 明朝" w:hAnsi="ＭＳ 明朝"/>
          <w:kern w:val="0"/>
          <w:szCs w:val="21"/>
        </w:rPr>
        <w:t>108</w:t>
      </w:r>
      <w:r w:rsidRPr="00BE786C">
        <w:rPr>
          <w:rFonts w:ascii="ＭＳ 明朝" w:hAnsi="ＭＳ 明朝" w:cs="ＭＳ 明朝" w:hint="eastAsia"/>
          <w:kern w:val="0"/>
          <w:szCs w:val="21"/>
        </w:rPr>
        <w:t>条第</w:t>
      </w:r>
      <w:r w:rsidRPr="00BE786C">
        <w:rPr>
          <w:rFonts w:ascii="ＭＳ 明朝" w:hAnsi="ＭＳ 明朝" w:hint="eastAsia"/>
          <w:kern w:val="0"/>
          <w:szCs w:val="21"/>
        </w:rPr>
        <w:t>１</w:t>
      </w:r>
      <w:r w:rsidRPr="00BE786C">
        <w:rPr>
          <w:rFonts w:ascii="ＭＳ 明朝" w:hAnsi="ＭＳ 明朝" w:cs="ＭＳ 明朝" w:hint="eastAsia"/>
          <w:kern w:val="0"/>
          <w:szCs w:val="21"/>
        </w:rPr>
        <w:t>項各号に掲げる内容</w:t>
      </w:r>
    </w:p>
    <w:p w:rsidR="00950842" w:rsidRPr="00BE786C" w:rsidRDefault="00950842" w:rsidP="00E33814">
      <w:pPr>
        <w:overflowPunct w:val="0"/>
        <w:adjustRightInd w:val="0"/>
        <w:ind w:leftChars="400" w:left="106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ハ　議決権の数及び総株主の議決権に占める割合（議決権のある株式である場合に限る。）</w:t>
      </w:r>
    </w:p>
    <w:p w:rsidR="00950842" w:rsidRPr="00BE786C" w:rsidRDefault="00950842" w:rsidP="00E33814">
      <w:pPr>
        <w:overflowPunct w:val="0"/>
        <w:adjustRightInd w:val="0"/>
        <w:ind w:leftChars="400" w:left="1060"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ニ　株式の割当てを受ける権利、他の種類の株式への転換の請求の権利の内容　</w:t>
      </w:r>
    </w:p>
    <w:p w:rsidR="00950842" w:rsidRPr="00BE786C" w:rsidRDefault="00950842" w:rsidP="00E33814">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②　劣後特約付社債（法第２条第２項に規定する劣後特約付社債をいう。）</w:t>
      </w:r>
    </w:p>
    <w:p w:rsidR="00950842" w:rsidRPr="00BE786C" w:rsidRDefault="00950842" w:rsidP="00E33814">
      <w:pPr>
        <w:overflowPunct w:val="0"/>
        <w:adjustRightInd w:val="0"/>
        <w:ind w:leftChars="500" w:left="106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lastRenderedPageBreak/>
        <w:t>社債総額、利率、償還の方法及び期限、利息支払の方法及び期限、劣後特約の内容　等</w:t>
      </w:r>
    </w:p>
    <w:p w:rsidR="00950842" w:rsidRPr="00BE786C" w:rsidRDefault="00950842" w:rsidP="00E33814">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③　優先出資</w:t>
      </w:r>
    </w:p>
    <w:p w:rsidR="00950842" w:rsidRPr="00BE786C" w:rsidRDefault="00950842" w:rsidP="00E33814">
      <w:pPr>
        <w:overflowPunct w:val="0"/>
        <w:adjustRightInd w:val="0"/>
        <w:ind w:leftChars="400" w:left="848"/>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50842" w:rsidRPr="00BE786C" w:rsidRDefault="00950842" w:rsidP="00E33814">
      <w:pPr>
        <w:overflowPunct w:val="0"/>
        <w:adjustRightInd w:val="0"/>
        <w:ind w:leftChars="400" w:left="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ロ　</w:t>
      </w:r>
      <w:r w:rsidRPr="00E33814">
        <w:rPr>
          <w:rFonts w:ascii="ＭＳ 明朝" w:hAnsi="ＭＳ 明朝" w:cs="ＭＳ 明朝" w:hint="eastAsia"/>
          <w:spacing w:val="-4"/>
          <w:kern w:val="0"/>
          <w:szCs w:val="21"/>
        </w:rPr>
        <w:t>協同組織金融機関の優先出資に関する法律第</w:t>
      </w:r>
      <w:r w:rsidRPr="00E33814">
        <w:rPr>
          <w:rFonts w:ascii="ＭＳ 明朝" w:hAnsi="ＭＳ 明朝" w:hint="eastAsia"/>
          <w:spacing w:val="-4"/>
          <w:kern w:val="0"/>
          <w:szCs w:val="21"/>
        </w:rPr>
        <w:t>５</w:t>
      </w:r>
      <w:r w:rsidRPr="00E33814">
        <w:rPr>
          <w:rFonts w:ascii="ＭＳ 明朝" w:hAnsi="ＭＳ 明朝" w:cs="ＭＳ 明朝" w:hint="eastAsia"/>
          <w:spacing w:val="-4"/>
          <w:kern w:val="0"/>
          <w:szCs w:val="21"/>
        </w:rPr>
        <w:t>条第１項第２号から第４号までに掲げる内容　等</w:t>
      </w:r>
    </w:p>
    <w:p w:rsidR="00950842" w:rsidRPr="00BE786C" w:rsidRDefault="00950842" w:rsidP="00E33814">
      <w:pPr>
        <w:overflowPunct w:val="0"/>
        <w:adjustRightInd w:val="0"/>
        <w:ind w:leftChars="300" w:left="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④　劣後特約付金銭消費貸借（法第２条第３項に規定する劣後特約付金銭消費貸借をいう。）</w:t>
      </w:r>
    </w:p>
    <w:p w:rsidR="00950842" w:rsidRPr="00BE786C" w:rsidRDefault="00950842" w:rsidP="00E33814">
      <w:pPr>
        <w:overflowPunct w:val="0"/>
        <w:adjustRightInd w:val="0"/>
        <w:ind w:leftChars="500" w:left="1060"/>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950842" w:rsidRPr="00BE786C" w:rsidRDefault="00950842" w:rsidP="00E33814">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６．収益の見通し</w:t>
      </w:r>
    </w:p>
    <w:p w:rsidR="00950842" w:rsidRPr="00BE786C" w:rsidRDefault="00950842" w:rsidP="00E33814">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経営強化計画の実施期間中における収益の見通しの概要について、（別表１）に掲げられた計数を用いるなど具体的な記載に努めること。</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950842" w:rsidRPr="00BE786C" w:rsidRDefault="00950842" w:rsidP="00E33814">
      <w:pPr>
        <w:overflowPunct w:val="0"/>
        <w:adjustRightInd w:val="0"/>
        <w:ind w:leftChars="100" w:left="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７．剰余金の処分の方針</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経営強化計画を連名で提出する銀行持株会社等があるときは、当該銀行持株会社等についても同様の記載をすること。</w:t>
      </w:r>
    </w:p>
    <w:p w:rsidR="00950842" w:rsidRPr="00BE786C" w:rsidRDefault="00950842" w:rsidP="00E33814">
      <w:pPr>
        <w:overflowPunct w:val="0"/>
        <w:adjustRightInd w:val="0"/>
        <w:ind w:leftChars="100" w:left="212"/>
        <w:textAlignment w:val="baseline"/>
        <w:rPr>
          <w:rFonts w:ascii="ＭＳ 明朝" w:hAnsi="ＭＳ 明朝" w:hint="eastAsia"/>
          <w:spacing w:val="2"/>
          <w:kern w:val="0"/>
          <w:szCs w:val="21"/>
        </w:rPr>
      </w:pPr>
      <w:r w:rsidRPr="00BE786C">
        <w:rPr>
          <w:rFonts w:ascii="ＭＳ 明朝" w:hAnsi="ＭＳ 明朝" w:hint="eastAsia"/>
          <w:kern w:val="0"/>
          <w:szCs w:val="21"/>
        </w:rPr>
        <w:t>８</w:t>
      </w:r>
      <w:r w:rsidRPr="00BE786C">
        <w:rPr>
          <w:rFonts w:ascii="ＭＳ 明朝" w:hAnsi="ＭＳ 明朝" w:cs="ＭＳ 明朝" w:hint="eastAsia"/>
          <w:kern w:val="0"/>
          <w:szCs w:val="21"/>
        </w:rPr>
        <w:t>．財務内容の健全性及び業務の健全かつ適切な運営の確保のための方策</w:t>
      </w:r>
    </w:p>
    <w:p w:rsidR="00950842" w:rsidRPr="00BE786C" w:rsidRDefault="00950842" w:rsidP="00E33814">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管理に係る体制、業務執行に対する監査又は監督の体制並びに与信リスクの管理（不良債権の適切な管理を含む。）及び市場リスクの管理を含む各種のリスクの管理の状況並びにこれらについての今後の方針をそれぞれ具体的に記載すること。</w:t>
      </w:r>
    </w:p>
    <w:p w:rsidR="00950842" w:rsidRPr="00BE786C" w:rsidRDefault="00950842" w:rsidP="00E33814">
      <w:pPr>
        <w:overflowPunct w:val="0"/>
        <w:adjustRightInd w:val="0"/>
        <w:ind w:leftChars="200" w:left="636"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強化計画を連名で提出する銀行持株会社等があるときは、当該銀行持株会社等についても同様の記載をするほか、その子会社（法第２条第４項に規定する子会社をいう。）の財務内容の健全性及び業務の健全かつ適切な運営の確保のために行う経営管理の内容を併せて記載すること。</w:t>
      </w:r>
    </w:p>
    <w:p w:rsidR="00950842" w:rsidRPr="00BE786C" w:rsidRDefault="00950842" w:rsidP="00950842">
      <w:pPr>
        <w:overflowPunct w:val="0"/>
        <w:adjustRightInd w:val="0"/>
        <w:ind w:left="212" w:hanging="210"/>
        <w:textAlignment w:val="baseline"/>
        <w:rPr>
          <w:rFonts w:ascii="ＭＳ 明朝" w:hAnsi="ＭＳ 明朝" w:cs="ＭＳ 明朝" w:hint="eastAsia"/>
          <w:bCs/>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kern w:val="0"/>
          <w:szCs w:val="21"/>
        </w:rPr>
        <w:br w:type="page"/>
      </w:r>
      <w:r w:rsidRPr="00BE786C">
        <w:rPr>
          <w:rFonts w:ascii="Times New Roman" w:hAnsi="Times New Roman" w:cs="ＭＳ 明朝" w:hint="eastAsia"/>
          <w:kern w:val="0"/>
          <w:szCs w:val="21"/>
        </w:rPr>
        <w:lastRenderedPageBreak/>
        <w:t>（別表１）（単体）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950842" w:rsidRPr="00BE786C" w:rsidTr="00E33814">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w:t>
            </w:r>
            <w:r w:rsidR="008A15A9">
              <w:rPr>
                <w:rFonts w:ascii="ＭＳ 明朝" w:hint="eastAsia"/>
                <w:kern w:val="0"/>
                <w:sz w:val="16"/>
                <w:szCs w:val="16"/>
              </w:rPr>
              <w:t>（</w:t>
            </w:r>
            <w:r w:rsidRPr="00BE786C">
              <w:rPr>
                <w:rFonts w:ascii="ＭＳ 明朝" w:hint="eastAsia"/>
                <w:kern w:val="0"/>
                <w:sz w:val="16"/>
                <w:szCs w:val="16"/>
              </w:rPr>
              <w:t>平均残高</w:t>
            </w:r>
            <w:r w:rsidR="008A15A9">
              <w:rPr>
                <w:rFonts w:ascii="ＭＳ 明朝" w:hint="eastAsia"/>
                <w:kern w:val="0"/>
                <w:sz w:val="16"/>
                <w:szCs w:val="16"/>
              </w:rPr>
              <w:t>）</w:t>
            </w: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672"/>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8A15A9">
        <w:tblPrEx>
          <w:tblCellMar>
            <w:top w:w="0" w:type="dxa"/>
            <w:bottom w:w="0" w:type="dxa"/>
          </w:tblCellMar>
        </w:tblPrEx>
        <w:trPr>
          <w:trHeight w:val="1680"/>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＋国債等債券償却＋</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extDirection w:val="tbRlV"/>
            <w:vAlign w:val="center"/>
          </w:tcPr>
          <w:p w:rsidR="00950842" w:rsidRPr="00BE786C" w:rsidRDefault="001B524D" w:rsidP="001B524D">
            <w:pPr>
              <w:autoSpaceDE w:val="0"/>
              <w:autoSpaceDN w:val="0"/>
              <w:adjustRightInd w:val="0"/>
              <w:ind w:left="113" w:right="113"/>
              <w:jc w:val="left"/>
              <w:rPr>
                <w:rFonts w:ascii="ＭＳ 明朝"/>
                <w:kern w:val="0"/>
                <w:sz w:val="24"/>
              </w:rPr>
            </w:pPr>
            <w:r w:rsidRPr="00BE786C">
              <w:rPr>
                <w:rFonts w:ascii="ＭＳ 明朝" w:hint="eastAsia"/>
                <w:kern w:val="0"/>
                <w:sz w:val="16"/>
                <w:szCs w:val="16"/>
              </w:rPr>
              <w:t>損益</w:t>
            </w: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val="restart"/>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50842" w:rsidRPr="00BE786C" w:rsidTr="001B524D">
        <w:tblPrEx>
          <w:tblCellMar>
            <w:top w:w="0" w:type="dxa"/>
            <w:bottom w:w="0" w:type="dxa"/>
          </w:tblCellMar>
        </w:tblPrEx>
        <w:trPr>
          <w:trHeight w:val="336"/>
        </w:trPr>
        <w:tc>
          <w:tcPr>
            <w:tcW w:w="531" w:type="dxa"/>
            <w:tcBorders>
              <w:top w:val="double" w:sz="4" w:space="0" w:color="000000"/>
              <w:left w:val="single" w:sz="4" w:space="0" w:color="000000"/>
              <w:bottom w:val="nil"/>
              <w:right w:val="single" w:sz="4" w:space="0" w:color="000000"/>
            </w:tcBorders>
            <w:textDirection w:val="tbRlV"/>
          </w:tcPr>
          <w:p w:rsidR="00950842" w:rsidRPr="00BE786C" w:rsidRDefault="00950842" w:rsidP="00766192">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1344"/>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1008"/>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（＝経費／預金・譲渡性預金・</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1B524D">
        <w:tblPrEx>
          <w:tblCellMar>
            <w:top w:w="0" w:type="dxa"/>
            <w:bottom w:w="0" w:type="dxa"/>
          </w:tblCellMar>
        </w:tblPrEx>
        <w:trPr>
          <w:trHeight w:val="336"/>
        </w:trPr>
        <w:tc>
          <w:tcPr>
            <w:tcW w:w="531" w:type="dxa"/>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cantSplit/>
          <w:trHeight w:val="1134"/>
        </w:trPr>
        <w:tc>
          <w:tcPr>
            <w:tcW w:w="531" w:type="dxa"/>
            <w:tcBorders>
              <w:top w:val="nil"/>
              <w:left w:val="single" w:sz="4" w:space="0" w:color="000000"/>
              <w:bottom w:val="nil"/>
              <w:right w:val="single" w:sz="4" w:space="0" w:color="000000"/>
            </w:tcBorders>
            <w:textDirection w:val="tbRlV"/>
            <w:vAlign w:val="center"/>
          </w:tcPr>
          <w:p w:rsidR="00950842" w:rsidRPr="00BE786C" w:rsidRDefault="00AE4FFD" w:rsidP="00AE4FFD">
            <w:pPr>
              <w:autoSpaceDE w:val="0"/>
              <w:autoSpaceDN w:val="0"/>
              <w:adjustRightInd w:val="0"/>
              <w:ind w:left="113" w:right="113" w:firstLineChars="300" w:firstLine="486"/>
              <w:jc w:val="center"/>
              <w:rPr>
                <w:rFonts w:ascii="ＭＳ 明朝"/>
                <w:kern w:val="0"/>
                <w:sz w:val="24"/>
              </w:rPr>
            </w:pPr>
            <w:r w:rsidRPr="00BE786C">
              <w:rPr>
                <w:rFonts w:ascii="ＭＳ 明朝" w:hint="eastAsia"/>
                <w:kern w:val="0"/>
                <w:sz w:val="16"/>
                <w:szCs w:val="16"/>
              </w:rPr>
              <w:t>経営</w:t>
            </w: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　）</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cantSplit/>
          <w:trHeight w:val="1134"/>
        </w:trPr>
        <w:tc>
          <w:tcPr>
            <w:tcW w:w="531" w:type="dxa"/>
            <w:tcBorders>
              <w:top w:val="nil"/>
              <w:left w:val="single" w:sz="4" w:space="0" w:color="000000"/>
              <w:bottom w:val="nil"/>
              <w:right w:val="single" w:sz="4" w:space="0" w:color="000000"/>
            </w:tcBorders>
            <w:textDirection w:val="tbRlV"/>
            <w:vAlign w:val="center"/>
          </w:tcPr>
          <w:p w:rsidR="00AE4FFD" w:rsidRPr="00AE4FFD"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16"/>
                <w:szCs w:val="16"/>
              </w:rPr>
            </w:pPr>
            <w:r w:rsidRPr="00AE4FFD">
              <w:rPr>
                <w:rFonts w:ascii="ＭＳ 明朝" w:hint="eastAsia"/>
                <w:kern w:val="0"/>
                <w:sz w:val="16"/>
                <w:szCs w:val="16"/>
              </w:rPr>
              <w:lastRenderedPageBreak/>
              <w:t>指標（％）</w:t>
            </w: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AE4FFD" w:rsidRPr="00AE4FFD"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16"/>
                <w:szCs w:val="16"/>
              </w:rPr>
            </w:pPr>
            <w:r w:rsidRPr="00AE4FFD">
              <w:rPr>
                <w:rFonts w:ascii="ＭＳ 明朝" w:hint="eastAsia"/>
                <w:kern w:val="0"/>
                <w:sz w:val="16"/>
                <w:szCs w:val="16"/>
              </w:rPr>
              <w:t>指標（％）</w:t>
            </w:r>
          </w:p>
          <w:p w:rsidR="00AE4FFD" w:rsidRPr="00AE4FFD"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16"/>
                <w:szCs w:val="16"/>
              </w:rPr>
            </w:pP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AE4FFD" w:rsidRPr="00BE786C" w:rsidRDefault="00AE4FFD" w:rsidP="00AE4FF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678"/>
        </w:trPr>
        <w:tc>
          <w:tcPr>
            <w:tcW w:w="531" w:type="dxa"/>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ＲＯＥ</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544"/>
        </w:trPr>
        <w:tc>
          <w:tcPr>
            <w:tcW w:w="531" w:type="dxa"/>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ＲＯＡ</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00DA000F">
              <w:rPr>
                <w:rFonts w:ascii="Times New Roman" w:hAnsi="Times New Roman" w:hint="eastAsia"/>
                <w:kern w:val="0"/>
                <w:sz w:val="16"/>
                <w:szCs w:val="16"/>
                <w:shd w:val="pct70" w:color="FFFFFF" w:fill="auto"/>
              </w:rPr>
              <w:t>ＲＯＥ</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672"/>
        </w:trPr>
        <w:tc>
          <w:tcPr>
            <w:tcW w:w="531" w:type="dxa"/>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00DA000F">
              <w:rPr>
                <w:rFonts w:ascii="Times New Roman" w:hAnsi="Times New Roman" w:hint="eastAsia"/>
                <w:kern w:val="0"/>
                <w:sz w:val="16"/>
                <w:szCs w:val="16"/>
                <w:shd w:val="pct70" w:color="FFFFFF" w:fill="auto"/>
              </w:rPr>
              <w:t>ＲＯＡ</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1008"/>
        </w:trPr>
        <w:tc>
          <w:tcPr>
            <w:tcW w:w="531" w:type="dxa"/>
            <w:tcBorders>
              <w:top w:val="nil"/>
              <w:left w:val="single" w:sz="4" w:space="0" w:color="000000"/>
              <w:bottom w:val="double" w:sz="4" w:space="0" w:color="000000"/>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AE4FFD" w:rsidRPr="00BE786C" w:rsidTr="006638E3">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AE4FFD" w:rsidRPr="00BE786C" w:rsidRDefault="00AE4FFD" w:rsidP="00AE4FF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E4FFD"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AE4FFD" w:rsidRPr="00BE786C" w:rsidRDefault="00AE4FFD" w:rsidP="00AE4FF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vAlign w:val="center"/>
          </w:tcPr>
          <w:p w:rsidR="00AE4FFD" w:rsidRPr="00BE786C" w:rsidRDefault="00AE4FFD" w:rsidP="00AE4FF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AE4FFD"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AE4FFD" w:rsidRPr="00BE786C" w:rsidTr="00AE4FF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AE4FFD" w:rsidRPr="00BE786C" w:rsidTr="00AE4FFD">
        <w:tblPrEx>
          <w:tblCellMar>
            <w:top w:w="0" w:type="dxa"/>
            <w:bottom w:w="0" w:type="dxa"/>
          </w:tblCellMar>
        </w:tblPrEx>
        <w:trPr>
          <w:trHeight w:val="1008"/>
        </w:trPr>
        <w:tc>
          <w:tcPr>
            <w:tcW w:w="531" w:type="dxa"/>
            <w:vMerge/>
            <w:tcBorders>
              <w:top w:val="nil"/>
              <w:left w:val="single" w:sz="4" w:space="0" w:color="000000"/>
              <w:bottom w:val="single" w:sz="4" w:space="0" w:color="auto"/>
              <w:right w:val="single" w:sz="4" w:space="0" w:color="000000"/>
            </w:tcBorders>
          </w:tcPr>
          <w:p w:rsidR="00AE4FFD" w:rsidRPr="00BE786C" w:rsidRDefault="00AE4FFD" w:rsidP="00AE4FF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auto"/>
              <w:right w:val="single" w:sz="4" w:space="0" w:color="000000"/>
            </w:tcBorders>
            <w:vAlign w:val="center"/>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auto"/>
              <w:right w:val="single" w:sz="4" w:space="0" w:color="000000"/>
            </w:tcBorders>
          </w:tcPr>
          <w:p w:rsidR="00AE4FFD" w:rsidRPr="00BE786C" w:rsidRDefault="00AE4FFD" w:rsidP="00AE4FF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950842" w:rsidRPr="00BE786C" w:rsidRDefault="00950842" w:rsidP="00950842">
      <w:pPr>
        <w:overflowPunct w:val="0"/>
        <w:adjustRightInd w:val="0"/>
        <w:textAlignment w:val="baseline"/>
        <w:rPr>
          <w:rFonts w:ascii="Times New Roman" w:hAnsi="Times New Roman" w:cs="ＭＳ 明朝" w:hint="eastAsia"/>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rPr>
      </w:pPr>
    </w:p>
    <w:p w:rsidR="00950842" w:rsidRPr="00BE786C" w:rsidRDefault="00950842" w:rsidP="00950842">
      <w:pPr>
        <w:overflowPunct w:val="0"/>
        <w:adjustRightInd w:val="0"/>
        <w:textAlignment w:val="baseline"/>
        <w:rPr>
          <w:rFonts w:ascii="ＭＳ 明朝" w:hint="eastAsia"/>
          <w:spacing w:val="2"/>
          <w:kern w:val="0"/>
          <w:szCs w:val="21"/>
        </w:rPr>
      </w:pPr>
    </w:p>
    <w:p w:rsidR="00950842" w:rsidRPr="00BE786C" w:rsidRDefault="00950842" w:rsidP="00950842">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Pr="00BE786C">
        <w:rPr>
          <w:rFonts w:ascii="Times New Roman" w:hAnsi="Times New Roman" w:cs="ＭＳ 明朝" w:hint="eastAsia"/>
          <w:kern w:val="0"/>
          <w:szCs w:val="21"/>
          <w:shd w:val="pct70" w:color="FFFFFF" w:fill="auto"/>
        </w:rPr>
        <w:lastRenderedPageBreak/>
        <w:t>（連結）</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950842" w:rsidRPr="00BE786C" w:rsidTr="00AE4FF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638E3">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AE4FFD"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Pr>
                <w:rFonts w:ascii="ＭＳ 明朝" w:hint="eastAsia"/>
                <w:kern w:val="0"/>
                <w:sz w:val="16"/>
                <w:szCs w:val="16"/>
              </w:rPr>
              <w:t xml:space="preserve">　　　　　　　　　　　　　　　</w:t>
            </w:r>
            <w:r w:rsidR="00950842"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C7524C"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非支配株主に帰属する当期（中間）純利益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vAlign w:val="center"/>
          </w:tcPr>
          <w:p w:rsidR="00950842" w:rsidRPr="00BE786C" w:rsidRDefault="00C7524C"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C7524C">
              <w:rPr>
                <w:rFonts w:ascii="Times New Roman" w:hAnsi="Times New Roman" w:cs="ＭＳ 明朝" w:hint="eastAsia"/>
                <w:kern w:val="0"/>
                <w:sz w:val="16"/>
                <w:szCs w:val="16"/>
                <w:shd w:val="pct70" w:color="FFFFFF" w:fill="auto"/>
              </w:rPr>
              <w:t>親会社株主に帰属する当期（中間）純利益</w:t>
            </w: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AE4FFD">
        <w:tblPrEx>
          <w:tblCellMar>
            <w:top w:w="0" w:type="dxa"/>
            <w:bottom w:w="0" w:type="dxa"/>
          </w:tblCellMar>
        </w:tblPrEx>
        <w:trPr>
          <w:trHeight w:val="833"/>
        </w:trPr>
        <w:tc>
          <w:tcPr>
            <w:tcW w:w="531" w:type="dxa"/>
            <w:vMerge w:val="restart"/>
            <w:tcBorders>
              <w:top w:val="double" w:sz="4" w:space="0" w:color="000000"/>
              <w:left w:val="single" w:sz="4" w:space="0" w:color="000000"/>
              <w:bottom w:val="nil"/>
              <w:right w:val="single" w:sz="4" w:space="0" w:color="000000"/>
            </w:tcBorders>
            <w:textDirection w:val="tbRlV"/>
            <w:vAlign w:val="center"/>
          </w:tcPr>
          <w:p w:rsidR="00950842" w:rsidRPr="00BE786C" w:rsidRDefault="00950842" w:rsidP="00766192">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ＲＯＥ</w:t>
            </w:r>
          </w:p>
          <w:p w:rsidR="00950842" w:rsidRPr="00BE786C" w:rsidRDefault="00950842" w:rsidP="00DA000F">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00C7524C" w:rsidRPr="00C7524C">
              <w:rPr>
                <w:rFonts w:ascii="Times New Roman" w:hAnsi="Times New Roman" w:cs="ＭＳ 明朝" w:hint="eastAsia"/>
                <w:kern w:val="0"/>
                <w:sz w:val="16"/>
                <w:szCs w:val="16"/>
                <w:shd w:val="pct70" w:color="FFFFFF" w:fill="auto"/>
              </w:rPr>
              <w:t>親会社株主に帰属する当期（中間）純利益</w:t>
            </w:r>
            <w:r w:rsidRPr="00BE786C">
              <w:rPr>
                <w:rFonts w:ascii="Times New Roman" w:hAnsi="Times New Roman" w:cs="ＭＳ 明朝" w:hint="eastAsia"/>
                <w:kern w:val="0"/>
                <w:sz w:val="16"/>
                <w:szCs w:val="16"/>
                <w:shd w:val="pct70" w:color="FFFFFF" w:fill="auto"/>
              </w:rPr>
              <w:t>／</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AE4FFD">
        <w:tblPrEx>
          <w:tblCellMar>
            <w:top w:w="0" w:type="dxa"/>
            <w:bottom w:w="0" w:type="dxa"/>
          </w:tblCellMar>
        </w:tblPrEx>
        <w:trPr>
          <w:trHeight w:val="810"/>
        </w:trPr>
        <w:tc>
          <w:tcPr>
            <w:tcW w:w="531" w:type="dxa"/>
            <w:vMerge/>
            <w:tcBorders>
              <w:top w:val="nil"/>
              <w:left w:val="single" w:sz="4" w:space="0" w:color="000000"/>
              <w:bottom w:val="single" w:sz="4" w:space="0" w:color="000000"/>
              <w:right w:val="single" w:sz="4" w:space="0" w:color="000000"/>
            </w:tcBorders>
          </w:tcPr>
          <w:p w:rsidR="00950842" w:rsidRPr="00BE786C" w:rsidRDefault="00950842" w:rsidP="00766192">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00DA000F">
              <w:rPr>
                <w:rFonts w:ascii="Times New Roman" w:hAnsi="Times New Roman" w:hint="eastAsia"/>
                <w:kern w:val="0"/>
                <w:sz w:val="16"/>
                <w:szCs w:val="16"/>
                <w:shd w:val="pct70" w:color="FFFFFF" w:fill="auto"/>
              </w:rPr>
              <w:t>ＲＯＡ</w:t>
            </w:r>
          </w:p>
          <w:p w:rsidR="00950842" w:rsidRPr="00BE786C" w:rsidRDefault="00950842" w:rsidP="00DA000F">
            <w:pPr>
              <w:suppressAutoHyphens/>
              <w:kinsoku w:val="0"/>
              <w:wordWrap w:val="0"/>
              <w:overflowPunct w:val="0"/>
              <w:autoSpaceDE w:val="0"/>
              <w:autoSpaceDN w:val="0"/>
              <w:adjustRightInd w:val="0"/>
              <w:spacing w:line="334" w:lineRule="atLeast"/>
              <w:ind w:left="162" w:hangingChars="100" w:hanging="162"/>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w:t>
            </w:r>
            <w:r w:rsidR="00C7524C" w:rsidRPr="00C7524C">
              <w:rPr>
                <w:rFonts w:ascii="Times New Roman" w:hAnsi="Times New Roman" w:cs="ＭＳ 明朝" w:hint="eastAsia"/>
                <w:kern w:val="0"/>
                <w:sz w:val="16"/>
                <w:szCs w:val="16"/>
                <w:shd w:val="pct70" w:color="FFFFFF" w:fill="auto"/>
              </w:rPr>
              <w:t>親会社株主に帰属する当期（中間）純利益</w:t>
            </w:r>
            <w:r w:rsidRPr="00BE786C">
              <w:rPr>
                <w:rFonts w:ascii="Times New Roman" w:hAnsi="Times New Roman" w:cs="ＭＳ 明朝" w:hint="eastAsia"/>
                <w:kern w:val="0"/>
                <w:sz w:val="16"/>
                <w:szCs w:val="16"/>
                <w:shd w:val="pct70" w:color="FFFFFF" w:fill="auto"/>
              </w:rPr>
              <w:t>／総資産）</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950842" w:rsidP="00AE4FFD">
      <w:pPr>
        <w:overflowPunct w:val="0"/>
        <w:adjustRightInd w:val="0"/>
        <w:ind w:leftChars="100" w:left="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50842" w:rsidRPr="00BE786C" w:rsidRDefault="00950842" w:rsidP="00AE4FFD">
      <w:pPr>
        <w:overflowPunct w:val="0"/>
        <w:adjustRightInd w:val="0"/>
        <w:ind w:leftChars="200" w:left="882"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50842" w:rsidRPr="00BE786C" w:rsidRDefault="00950842" w:rsidP="00B37C9D">
      <w:pPr>
        <w:overflowPunct w:val="0"/>
        <w:adjustRightInd w:val="0"/>
        <w:ind w:leftChars="200" w:left="636"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過去の実績及び実績見込みについては、経営強化計画の実施期間と同一の期間</w:t>
      </w:r>
      <w:r w:rsidR="00B37C9D">
        <w:rPr>
          <w:rFonts w:ascii="ＭＳ 明朝" w:hAnsi="ＭＳ 明朝" w:cs="ＭＳ 明朝" w:hint="eastAsia"/>
          <w:kern w:val="0"/>
          <w:szCs w:val="21"/>
        </w:rPr>
        <w:t>遡って記載すること</w:t>
      </w:r>
      <w:r w:rsidR="00D1101F">
        <w:rPr>
          <w:rFonts w:ascii="ＭＳ 明朝" w:hAnsi="ＭＳ 明朝" w:cs="ＭＳ 明朝" w:hint="eastAsia"/>
          <w:kern w:val="0"/>
          <w:szCs w:val="21"/>
        </w:rPr>
        <w:t>。</w:t>
      </w:r>
      <w:r w:rsidRPr="00BE786C">
        <w:rPr>
          <w:rFonts w:ascii="ＭＳ 明朝" w:hAnsi="ＭＳ 明朝" w:cs="ＭＳ 明朝" w:hint="eastAsia"/>
          <w:kern w:val="0"/>
          <w:szCs w:val="21"/>
        </w:rPr>
        <w:t>ただし、経営強化計画の実施期間が３年を超える場合には３年とする。</w:t>
      </w:r>
    </w:p>
    <w:p w:rsidR="00950842" w:rsidRPr="00BE786C" w:rsidRDefault="00950842" w:rsidP="00AE4FFD">
      <w:pPr>
        <w:overflowPunct w:val="0"/>
        <w:adjustRightInd w:val="0"/>
        <w:ind w:leftChars="200" w:left="882"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事業年度末（銀行等にあっては、毎年９月末及び３月末）の計数を記載すること。</w:t>
      </w:r>
    </w:p>
    <w:p w:rsidR="00950842" w:rsidRPr="00BE786C" w:rsidRDefault="00950842" w:rsidP="00AE4FFD">
      <w:pPr>
        <w:overflowPunct w:val="0"/>
        <w:adjustRightInd w:val="0"/>
        <w:ind w:leftChars="200" w:left="882"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４　協同組織金融機関及び協同組織中央金融機関については、適宜必要な修正を行うこと。</w:t>
      </w:r>
    </w:p>
    <w:p w:rsidR="00950842" w:rsidRPr="00BE786C" w:rsidRDefault="00950842" w:rsidP="00AE4FFD">
      <w:pPr>
        <w:overflowPunct w:val="0"/>
        <w:adjustRightInd w:val="0"/>
        <w:ind w:leftChars="200" w:left="882" w:hangingChars="216" w:hanging="458"/>
        <w:textAlignment w:val="baseline"/>
        <w:rPr>
          <w:rFonts w:ascii="ＭＳ 明朝" w:hAnsi="ＭＳ 明朝"/>
          <w:spacing w:val="2"/>
          <w:kern w:val="0"/>
          <w:szCs w:val="21"/>
        </w:rPr>
      </w:pPr>
      <w:r w:rsidRPr="00BE786C">
        <w:rPr>
          <w:rFonts w:ascii="ＭＳ 明朝" w:hAnsi="ＭＳ 明朝" w:cs="ＭＳ 明朝" w:hint="eastAsia"/>
          <w:kern w:val="0"/>
          <w:szCs w:val="21"/>
        </w:rPr>
        <w:t>５　機械化関連費用については、リース等を含む実質ベースで記載すること。</w:t>
      </w:r>
    </w:p>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6E5449" w:rsidP="00950842">
      <w:pPr>
        <w:overflowPunct w:val="0"/>
        <w:adjustRightInd w:val="0"/>
        <w:textAlignment w:val="baseline"/>
        <w:rPr>
          <w:rFonts w:ascii="Times New Roman" w:hAnsi="Times New Roman" w:cs="ＭＳ 明朝" w:hint="eastAsia"/>
          <w:kern w:val="0"/>
          <w:szCs w:val="21"/>
          <w:shd w:val="pct70" w:color="FFFFFF" w:fill="auto"/>
        </w:rPr>
      </w:pPr>
      <w:r>
        <w:rPr>
          <w:rFonts w:ascii="Times New Roman" w:hAnsi="Times New Roman" w:cs="ＭＳ 明朝"/>
          <w:kern w:val="0"/>
          <w:szCs w:val="21"/>
          <w:shd w:val="pct70" w:color="FFFFFF" w:fill="auto"/>
        </w:rPr>
        <w:br w:type="page"/>
      </w:r>
      <w:r w:rsidR="00950842" w:rsidRPr="00BE786C">
        <w:rPr>
          <w:rFonts w:ascii="Times New Roman" w:hAnsi="Times New Roman" w:cs="ＭＳ 明朝" w:hint="eastAsia"/>
          <w:kern w:val="0"/>
          <w:szCs w:val="21"/>
          <w:shd w:val="pct70" w:color="FFFFFF" w:fill="auto"/>
        </w:rPr>
        <w:lastRenderedPageBreak/>
        <w:t>（別表２）</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744"/>
        <w:gridCol w:w="720"/>
        <w:gridCol w:w="720"/>
        <w:gridCol w:w="720"/>
        <w:gridCol w:w="720"/>
        <w:gridCol w:w="720"/>
        <w:gridCol w:w="720"/>
        <w:gridCol w:w="720"/>
      </w:tblGrid>
      <w:tr w:rsidR="00950842" w:rsidRPr="00BE786C" w:rsidTr="006E5449">
        <w:tblPrEx>
          <w:tblCellMar>
            <w:top w:w="0" w:type="dxa"/>
            <w:bottom w:w="0" w:type="dxa"/>
          </w:tblCellMar>
        </w:tblPrEx>
        <w:trPr>
          <w:trHeight w:val="1255"/>
        </w:trPr>
        <w:tc>
          <w:tcPr>
            <w:tcW w:w="3295" w:type="dxa"/>
            <w:gridSpan w:val="2"/>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E5449">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E5449">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950842" w:rsidRPr="00BE786C" w:rsidTr="006E5449">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vAlign w:val="center"/>
          </w:tcPr>
          <w:p w:rsidR="00950842" w:rsidRPr="00BE786C" w:rsidRDefault="00950842" w:rsidP="00766192">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950842" w:rsidRPr="00BE786C" w:rsidTr="006E5449">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950842" w:rsidRPr="00BE786C" w:rsidRDefault="00950842" w:rsidP="0076619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950842" w:rsidRPr="00BE786C" w:rsidRDefault="00950842" w:rsidP="007661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50842" w:rsidRPr="00BE786C" w:rsidRDefault="00950842" w:rsidP="00950842">
      <w:pPr>
        <w:overflowPunct w:val="0"/>
        <w:adjustRightInd w:val="0"/>
        <w:textAlignment w:val="baseline"/>
        <w:rPr>
          <w:rFonts w:ascii="ＭＳ 明朝"/>
          <w:spacing w:val="2"/>
          <w:kern w:val="0"/>
          <w:szCs w:val="21"/>
        </w:rPr>
      </w:pPr>
    </w:p>
    <w:p w:rsidR="00950842" w:rsidRPr="00BE786C" w:rsidRDefault="00950842" w:rsidP="006E5449">
      <w:pPr>
        <w:overflowPunct w:val="0"/>
        <w:adjustRightInd w:val="0"/>
        <w:ind w:leftChars="100" w:left="212"/>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950842" w:rsidRPr="00BE786C" w:rsidRDefault="00950842" w:rsidP="006E5449">
      <w:pPr>
        <w:overflowPunct w:val="0"/>
        <w:adjustRightInd w:val="0"/>
        <w:ind w:leftChars="200" w:left="636" w:hangingChars="100" w:hanging="212"/>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「公的資金分」とは、法附則第</w:t>
      </w:r>
      <w:r w:rsidR="00C742A6" w:rsidRPr="00990251">
        <w:rPr>
          <w:rFonts w:ascii="ＭＳ 明朝" w:hAnsi="ＭＳ 明朝" w:cs="ＭＳ 明朝" w:hint="eastAsia"/>
          <w:kern w:val="0"/>
          <w:szCs w:val="21"/>
        </w:rPr>
        <w:t>26</w:t>
      </w:r>
      <w:r w:rsidRPr="00BE786C">
        <w:rPr>
          <w:rFonts w:ascii="Times New Roman" w:hAnsi="Times New Roman" w:cs="ＭＳ 明朝" w:hint="eastAsia"/>
          <w:kern w:val="0"/>
          <w:szCs w:val="21"/>
        </w:rPr>
        <w:t>条第３項の規定により適用する法第５条第１項の規定による決定を受けて協定銀行が協定の定めにより経営強化計画を提出する金融機関等に対して行う株式の引受けに係るものをいう。</w:t>
      </w:r>
    </w:p>
    <w:p w:rsidR="00950842" w:rsidRPr="00BE786C" w:rsidRDefault="00950842" w:rsidP="00644545">
      <w:pPr>
        <w:overflowPunct w:val="0"/>
        <w:adjustRightInd w:val="0"/>
        <w:ind w:leftChars="200" w:left="424"/>
        <w:jc w:val="left"/>
        <w:textAlignment w:val="baseline"/>
        <w:rPr>
          <w:rFonts w:ascii="ＭＳ 明朝" w:hint="eastAsia"/>
          <w:kern w:val="0"/>
          <w:sz w:val="24"/>
        </w:rPr>
      </w:pPr>
      <w:r w:rsidRPr="00BE786C">
        <w:rPr>
          <w:rFonts w:ascii="Times New Roman" w:hAnsi="Times New Roman" w:cs="ＭＳ 明朝" w:hint="eastAsia"/>
          <w:kern w:val="0"/>
          <w:szCs w:val="21"/>
        </w:rPr>
        <w:t>２　協同組織金融機関及び協同組織中央金融機関については、適宜必要な修正を行うこと。</w:t>
      </w:r>
      <w:r w:rsidR="00644545" w:rsidRPr="00BE786C">
        <w:rPr>
          <w:rFonts w:ascii="ＭＳ 明朝" w:hint="eastAsia"/>
          <w:kern w:val="0"/>
          <w:sz w:val="24"/>
        </w:rPr>
        <w:t xml:space="preserve"> </w:t>
      </w:r>
    </w:p>
    <w:p w:rsidR="00950842" w:rsidRPr="00BE786C" w:rsidRDefault="00950842" w:rsidP="00950842">
      <w:pPr>
        <w:overflowPunct w:val="0"/>
        <w:adjustRightInd w:val="0"/>
        <w:ind w:left="212" w:hanging="210"/>
        <w:textAlignment w:val="baseline"/>
        <w:rPr>
          <w:rFonts w:ascii="ＭＳ 明朝" w:hint="eastAsia"/>
          <w:kern w:val="0"/>
          <w:sz w:val="24"/>
        </w:rPr>
      </w:pPr>
    </w:p>
    <w:p w:rsidR="00950842" w:rsidRPr="00BE786C" w:rsidRDefault="00950842" w:rsidP="00655755">
      <w:pPr>
        <w:ind w:leftChars="300" w:left="636" w:firstLineChars="100" w:firstLine="212"/>
        <w:rPr>
          <w:rFonts w:ascii="ＭＳ 明朝" w:hAnsi="ＭＳ 明朝" w:hint="eastAsia"/>
        </w:rPr>
      </w:pPr>
    </w:p>
    <w:sectPr w:rsidR="00950842"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BF" w:rsidRDefault="005059BF">
      <w:r>
        <w:separator/>
      </w:r>
    </w:p>
  </w:endnote>
  <w:endnote w:type="continuationSeparator" w:id="0">
    <w:p w:rsidR="005059BF" w:rsidRDefault="0050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5060E8" w:rsidRDefault="00F54C47" w:rsidP="005060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5060E8" w:rsidRDefault="00F54C47" w:rsidP="005060E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E8" w:rsidRDefault="005060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BF" w:rsidRDefault="005059BF">
      <w:r>
        <w:separator/>
      </w:r>
    </w:p>
  </w:footnote>
  <w:footnote w:type="continuationSeparator" w:id="0">
    <w:p w:rsidR="005059BF" w:rsidRDefault="0050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E8" w:rsidRDefault="005060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E8" w:rsidRDefault="005060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03D0"/>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662"/>
    <w:rsid w:val="00090986"/>
    <w:rsid w:val="0009266D"/>
    <w:rsid w:val="00092B61"/>
    <w:rsid w:val="00092B7B"/>
    <w:rsid w:val="00097481"/>
    <w:rsid w:val="00097949"/>
    <w:rsid w:val="00097D07"/>
    <w:rsid w:val="00097D46"/>
    <w:rsid w:val="000A0608"/>
    <w:rsid w:val="000A149C"/>
    <w:rsid w:val="000A1C47"/>
    <w:rsid w:val="000A35E5"/>
    <w:rsid w:val="000A6A3B"/>
    <w:rsid w:val="000B4FCF"/>
    <w:rsid w:val="000B71EA"/>
    <w:rsid w:val="000B7775"/>
    <w:rsid w:val="000C2D60"/>
    <w:rsid w:val="000C3062"/>
    <w:rsid w:val="000C33F3"/>
    <w:rsid w:val="000C4404"/>
    <w:rsid w:val="000C441E"/>
    <w:rsid w:val="000C5CB3"/>
    <w:rsid w:val="000C731E"/>
    <w:rsid w:val="000D02C1"/>
    <w:rsid w:val="000D1B2E"/>
    <w:rsid w:val="000D2309"/>
    <w:rsid w:val="000D39C0"/>
    <w:rsid w:val="000D4637"/>
    <w:rsid w:val="000D6631"/>
    <w:rsid w:val="000D70AC"/>
    <w:rsid w:val="000E454B"/>
    <w:rsid w:val="000E4BBA"/>
    <w:rsid w:val="000E6E97"/>
    <w:rsid w:val="000F1701"/>
    <w:rsid w:val="000F47A3"/>
    <w:rsid w:val="000F54D2"/>
    <w:rsid w:val="000F63E0"/>
    <w:rsid w:val="00101EE3"/>
    <w:rsid w:val="00107D31"/>
    <w:rsid w:val="00113DD0"/>
    <w:rsid w:val="0011505F"/>
    <w:rsid w:val="001162C7"/>
    <w:rsid w:val="001226A7"/>
    <w:rsid w:val="001261A2"/>
    <w:rsid w:val="00131005"/>
    <w:rsid w:val="00132EB3"/>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1A79"/>
    <w:rsid w:val="001744C5"/>
    <w:rsid w:val="00174C8F"/>
    <w:rsid w:val="001758AB"/>
    <w:rsid w:val="00175AFA"/>
    <w:rsid w:val="00175CF4"/>
    <w:rsid w:val="00176302"/>
    <w:rsid w:val="001805AF"/>
    <w:rsid w:val="00181A7C"/>
    <w:rsid w:val="0018247A"/>
    <w:rsid w:val="00182C7F"/>
    <w:rsid w:val="00185A37"/>
    <w:rsid w:val="00190ADD"/>
    <w:rsid w:val="001918F6"/>
    <w:rsid w:val="001922C6"/>
    <w:rsid w:val="001922D6"/>
    <w:rsid w:val="001935F3"/>
    <w:rsid w:val="00194231"/>
    <w:rsid w:val="00196077"/>
    <w:rsid w:val="00196C07"/>
    <w:rsid w:val="001A06E7"/>
    <w:rsid w:val="001A3A74"/>
    <w:rsid w:val="001B2252"/>
    <w:rsid w:val="001B22A3"/>
    <w:rsid w:val="001B35D5"/>
    <w:rsid w:val="001B3A8A"/>
    <w:rsid w:val="001B524D"/>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76F"/>
    <w:rsid w:val="00210992"/>
    <w:rsid w:val="00212A5D"/>
    <w:rsid w:val="00217487"/>
    <w:rsid w:val="00220CC1"/>
    <w:rsid w:val="00220F5F"/>
    <w:rsid w:val="00221201"/>
    <w:rsid w:val="002217B6"/>
    <w:rsid w:val="00221CE3"/>
    <w:rsid w:val="00222AD7"/>
    <w:rsid w:val="00223A32"/>
    <w:rsid w:val="00223F85"/>
    <w:rsid w:val="00226817"/>
    <w:rsid w:val="00230B5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7E8"/>
    <w:rsid w:val="00287960"/>
    <w:rsid w:val="002917B8"/>
    <w:rsid w:val="002960FD"/>
    <w:rsid w:val="00297988"/>
    <w:rsid w:val="002A1527"/>
    <w:rsid w:val="002A1808"/>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3D7F"/>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4162"/>
    <w:rsid w:val="00385879"/>
    <w:rsid w:val="00385B62"/>
    <w:rsid w:val="0038674F"/>
    <w:rsid w:val="00391AEE"/>
    <w:rsid w:val="00392825"/>
    <w:rsid w:val="003A254B"/>
    <w:rsid w:val="003A2ED8"/>
    <w:rsid w:val="003A3A5B"/>
    <w:rsid w:val="003A3C20"/>
    <w:rsid w:val="003A6AF9"/>
    <w:rsid w:val="003B0844"/>
    <w:rsid w:val="003B0A16"/>
    <w:rsid w:val="003B1F67"/>
    <w:rsid w:val="003B23A1"/>
    <w:rsid w:val="003B38A0"/>
    <w:rsid w:val="003B39A5"/>
    <w:rsid w:val="003B3A02"/>
    <w:rsid w:val="003B3E5E"/>
    <w:rsid w:val="003B4A06"/>
    <w:rsid w:val="003B4A90"/>
    <w:rsid w:val="003B68C7"/>
    <w:rsid w:val="003C3194"/>
    <w:rsid w:val="003C53F1"/>
    <w:rsid w:val="003C63A4"/>
    <w:rsid w:val="003C7A92"/>
    <w:rsid w:val="003D49A9"/>
    <w:rsid w:val="003D4AD4"/>
    <w:rsid w:val="003D5985"/>
    <w:rsid w:val="003D6E9C"/>
    <w:rsid w:val="003D7C8C"/>
    <w:rsid w:val="003E2775"/>
    <w:rsid w:val="003E295D"/>
    <w:rsid w:val="003F06C7"/>
    <w:rsid w:val="003F0B7C"/>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3B55"/>
    <w:rsid w:val="00495B19"/>
    <w:rsid w:val="004963C0"/>
    <w:rsid w:val="004964CA"/>
    <w:rsid w:val="00497816"/>
    <w:rsid w:val="00497EEA"/>
    <w:rsid w:val="004A0D7A"/>
    <w:rsid w:val="004A3266"/>
    <w:rsid w:val="004A495A"/>
    <w:rsid w:val="004A5044"/>
    <w:rsid w:val="004A54B0"/>
    <w:rsid w:val="004A5EEE"/>
    <w:rsid w:val="004A7BED"/>
    <w:rsid w:val="004B0CD5"/>
    <w:rsid w:val="004B20DE"/>
    <w:rsid w:val="004B2AAD"/>
    <w:rsid w:val="004B3EE8"/>
    <w:rsid w:val="004B58B5"/>
    <w:rsid w:val="004C2630"/>
    <w:rsid w:val="004C3C10"/>
    <w:rsid w:val="004C4315"/>
    <w:rsid w:val="004C5849"/>
    <w:rsid w:val="004D1542"/>
    <w:rsid w:val="004D273B"/>
    <w:rsid w:val="004D4116"/>
    <w:rsid w:val="004D4652"/>
    <w:rsid w:val="004D4947"/>
    <w:rsid w:val="004D4BD1"/>
    <w:rsid w:val="004E14B6"/>
    <w:rsid w:val="004E2316"/>
    <w:rsid w:val="004E2D98"/>
    <w:rsid w:val="004E3418"/>
    <w:rsid w:val="004E5338"/>
    <w:rsid w:val="004F18B7"/>
    <w:rsid w:val="004F1EA7"/>
    <w:rsid w:val="004F3A29"/>
    <w:rsid w:val="004F52FC"/>
    <w:rsid w:val="004F7672"/>
    <w:rsid w:val="005000D7"/>
    <w:rsid w:val="005003E9"/>
    <w:rsid w:val="0050149E"/>
    <w:rsid w:val="0050351D"/>
    <w:rsid w:val="00503C2E"/>
    <w:rsid w:val="00504014"/>
    <w:rsid w:val="005059BF"/>
    <w:rsid w:val="0050602D"/>
    <w:rsid w:val="005060E8"/>
    <w:rsid w:val="00510A21"/>
    <w:rsid w:val="005120E0"/>
    <w:rsid w:val="00516139"/>
    <w:rsid w:val="00516FFA"/>
    <w:rsid w:val="005201B6"/>
    <w:rsid w:val="005245B5"/>
    <w:rsid w:val="0052669D"/>
    <w:rsid w:val="00527FAD"/>
    <w:rsid w:val="00533908"/>
    <w:rsid w:val="00533A2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091D"/>
    <w:rsid w:val="0056166F"/>
    <w:rsid w:val="00561FB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2A9B"/>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119D"/>
    <w:rsid w:val="00613EE4"/>
    <w:rsid w:val="00617842"/>
    <w:rsid w:val="00617F48"/>
    <w:rsid w:val="00620211"/>
    <w:rsid w:val="00622226"/>
    <w:rsid w:val="00622BB2"/>
    <w:rsid w:val="0062530E"/>
    <w:rsid w:val="00625779"/>
    <w:rsid w:val="00626CBB"/>
    <w:rsid w:val="006271F5"/>
    <w:rsid w:val="006277B1"/>
    <w:rsid w:val="00627FDB"/>
    <w:rsid w:val="00630A9C"/>
    <w:rsid w:val="006328AE"/>
    <w:rsid w:val="00634A7F"/>
    <w:rsid w:val="00634E3B"/>
    <w:rsid w:val="006408B0"/>
    <w:rsid w:val="00641279"/>
    <w:rsid w:val="00641F15"/>
    <w:rsid w:val="00644545"/>
    <w:rsid w:val="00644FC7"/>
    <w:rsid w:val="006464C3"/>
    <w:rsid w:val="00646D24"/>
    <w:rsid w:val="006471BC"/>
    <w:rsid w:val="00650D20"/>
    <w:rsid w:val="00651FE0"/>
    <w:rsid w:val="00652081"/>
    <w:rsid w:val="00655619"/>
    <w:rsid w:val="00655755"/>
    <w:rsid w:val="0066066B"/>
    <w:rsid w:val="00660C9E"/>
    <w:rsid w:val="00661218"/>
    <w:rsid w:val="006638E3"/>
    <w:rsid w:val="00664E4A"/>
    <w:rsid w:val="006655A8"/>
    <w:rsid w:val="006670EF"/>
    <w:rsid w:val="00670037"/>
    <w:rsid w:val="00670E50"/>
    <w:rsid w:val="00672159"/>
    <w:rsid w:val="00674F42"/>
    <w:rsid w:val="00675370"/>
    <w:rsid w:val="00675DF3"/>
    <w:rsid w:val="0067699F"/>
    <w:rsid w:val="0068176C"/>
    <w:rsid w:val="00682775"/>
    <w:rsid w:val="00682EFC"/>
    <w:rsid w:val="006859A4"/>
    <w:rsid w:val="00685C22"/>
    <w:rsid w:val="00687AA8"/>
    <w:rsid w:val="00691048"/>
    <w:rsid w:val="0069287C"/>
    <w:rsid w:val="0069508A"/>
    <w:rsid w:val="006A13F5"/>
    <w:rsid w:val="006A2876"/>
    <w:rsid w:val="006A30AB"/>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5449"/>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27A2E"/>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66192"/>
    <w:rsid w:val="00770EC6"/>
    <w:rsid w:val="007734DB"/>
    <w:rsid w:val="007738BA"/>
    <w:rsid w:val="00774E12"/>
    <w:rsid w:val="007758D3"/>
    <w:rsid w:val="007773A3"/>
    <w:rsid w:val="00781662"/>
    <w:rsid w:val="00782691"/>
    <w:rsid w:val="00783F1A"/>
    <w:rsid w:val="00792A7F"/>
    <w:rsid w:val="00793709"/>
    <w:rsid w:val="00794071"/>
    <w:rsid w:val="007967D3"/>
    <w:rsid w:val="00797548"/>
    <w:rsid w:val="007A05F4"/>
    <w:rsid w:val="007A06A8"/>
    <w:rsid w:val="007A1158"/>
    <w:rsid w:val="007A597F"/>
    <w:rsid w:val="007B2181"/>
    <w:rsid w:val="007B341E"/>
    <w:rsid w:val="007B4A20"/>
    <w:rsid w:val="007B5CD1"/>
    <w:rsid w:val="007B63B2"/>
    <w:rsid w:val="007C3A9B"/>
    <w:rsid w:val="007D0C76"/>
    <w:rsid w:val="007D1802"/>
    <w:rsid w:val="007D2655"/>
    <w:rsid w:val="007D4C76"/>
    <w:rsid w:val="007D76AA"/>
    <w:rsid w:val="007D77A4"/>
    <w:rsid w:val="007D7F95"/>
    <w:rsid w:val="007E312B"/>
    <w:rsid w:val="007E3810"/>
    <w:rsid w:val="007E7BD0"/>
    <w:rsid w:val="007F1CAF"/>
    <w:rsid w:val="007F6DA2"/>
    <w:rsid w:val="007F7243"/>
    <w:rsid w:val="00800138"/>
    <w:rsid w:val="00801416"/>
    <w:rsid w:val="0080225B"/>
    <w:rsid w:val="0080232E"/>
    <w:rsid w:val="008026F2"/>
    <w:rsid w:val="00802A3E"/>
    <w:rsid w:val="008059C4"/>
    <w:rsid w:val="00805D98"/>
    <w:rsid w:val="00807698"/>
    <w:rsid w:val="00810506"/>
    <w:rsid w:val="008111F4"/>
    <w:rsid w:val="00811218"/>
    <w:rsid w:val="008126B9"/>
    <w:rsid w:val="00815055"/>
    <w:rsid w:val="00815F9B"/>
    <w:rsid w:val="008204FF"/>
    <w:rsid w:val="00820B75"/>
    <w:rsid w:val="00820DE5"/>
    <w:rsid w:val="00824250"/>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A42"/>
    <w:rsid w:val="00897D83"/>
    <w:rsid w:val="008A15A9"/>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3EE3"/>
    <w:rsid w:val="00905507"/>
    <w:rsid w:val="00911813"/>
    <w:rsid w:val="0091648A"/>
    <w:rsid w:val="00917D43"/>
    <w:rsid w:val="00925ED5"/>
    <w:rsid w:val="0092638E"/>
    <w:rsid w:val="0092748D"/>
    <w:rsid w:val="009275D2"/>
    <w:rsid w:val="00927E24"/>
    <w:rsid w:val="00932013"/>
    <w:rsid w:val="009353F3"/>
    <w:rsid w:val="0093786B"/>
    <w:rsid w:val="009415A1"/>
    <w:rsid w:val="009417F2"/>
    <w:rsid w:val="00943A83"/>
    <w:rsid w:val="009477D6"/>
    <w:rsid w:val="00950203"/>
    <w:rsid w:val="00950842"/>
    <w:rsid w:val="00950995"/>
    <w:rsid w:val="009516CE"/>
    <w:rsid w:val="00951F8A"/>
    <w:rsid w:val="00960048"/>
    <w:rsid w:val="00960FD2"/>
    <w:rsid w:val="0096180D"/>
    <w:rsid w:val="0096209E"/>
    <w:rsid w:val="009660E8"/>
    <w:rsid w:val="00973F25"/>
    <w:rsid w:val="0097464B"/>
    <w:rsid w:val="009768D6"/>
    <w:rsid w:val="00982A93"/>
    <w:rsid w:val="00983C8D"/>
    <w:rsid w:val="00990251"/>
    <w:rsid w:val="0099217A"/>
    <w:rsid w:val="0099263C"/>
    <w:rsid w:val="00993F91"/>
    <w:rsid w:val="00995392"/>
    <w:rsid w:val="009955FB"/>
    <w:rsid w:val="00995CA2"/>
    <w:rsid w:val="00996090"/>
    <w:rsid w:val="00997E17"/>
    <w:rsid w:val="009A7231"/>
    <w:rsid w:val="009B09B8"/>
    <w:rsid w:val="009B3FA8"/>
    <w:rsid w:val="009B6CB3"/>
    <w:rsid w:val="009B7530"/>
    <w:rsid w:val="009C135E"/>
    <w:rsid w:val="009C1767"/>
    <w:rsid w:val="009C44E7"/>
    <w:rsid w:val="009C4EBF"/>
    <w:rsid w:val="009C6CD0"/>
    <w:rsid w:val="009C7E76"/>
    <w:rsid w:val="009D085E"/>
    <w:rsid w:val="009D526D"/>
    <w:rsid w:val="009D7B73"/>
    <w:rsid w:val="009D7D75"/>
    <w:rsid w:val="009E4063"/>
    <w:rsid w:val="009E4D19"/>
    <w:rsid w:val="009F00F7"/>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0CC"/>
    <w:rsid w:val="00A229D1"/>
    <w:rsid w:val="00A23B02"/>
    <w:rsid w:val="00A24D13"/>
    <w:rsid w:val="00A25CD5"/>
    <w:rsid w:val="00A264DD"/>
    <w:rsid w:val="00A348D6"/>
    <w:rsid w:val="00A3575A"/>
    <w:rsid w:val="00A3633A"/>
    <w:rsid w:val="00A3686A"/>
    <w:rsid w:val="00A40C22"/>
    <w:rsid w:val="00A45410"/>
    <w:rsid w:val="00A45F69"/>
    <w:rsid w:val="00A46CE8"/>
    <w:rsid w:val="00A4734F"/>
    <w:rsid w:val="00A72F49"/>
    <w:rsid w:val="00A76AC0"/>
    <w:rsid w:val="00A76C07"/>
    <w:rsid w:val="00A77026"/>
    <w:rsid w:val="00A80685"/>
    <w:rsid w:val="00A81CB9"/>
    <w:rsid w:val="00A81F55"/>
    <w:rsid w:val="00A83F0B"/>
    <w:rsid w:val="00A845C9"/>
    <w:rsid w:val="00A86F0D"/>
    <w:rsid w:val="00A876D8"/>
    <w:rsid w:val="00A9754B"/>
    <w:rsid w:val="00AA0A24"/>
    <w:rsid w:val="00AA0CAE"/>
    <w:rsid w:val="00AA1CE7"/>
    <w:rsid w:val="00AA318D"/>
    <w:rsid w:val="00AA5275"/>
    <w:rsid w:val="00AA764B"/>
    <w:rsid w:val="00AB4BDC"/>
    <w:rsid w:val="00AC1300"/>
    <w:rsid w:val="00AC24AC"/>
    <w:rsid w:val="00AC44AE"/>
    <w:rsid w:val="00AD0202"/>
    <w:rsid w:val="00AD0F56"/>
    <w:rsid w:val="00AD1024"/>
    <w:rsid w:val="00AD5834"/>
    <w:rsid w:val="00AD7060"/>
    <w:rsid w:val="00AD7DFF"/>
    <w:rsid w:val="00AD7FDC"/>
    <w:rsid w:val="00AE0D2D"/>
    <w:rsid w:val="00AE4FFD"/>
    <w:rsid w:val="00AE5C0A"/>
    <w:rsid w:val="00AE619C"/>
    <w:rsid w:val="00AE7AB7"/>
    <w:rsid w:val="00AF089F"/>
    <w:rsid w:val="00AF1D15"/>
    <w:rsid w:val="00AF24B3"/>
    <w:rsid w:val="00AF5179"/>
    <w:rsid w:val="00AF7B00"/>
    <w:rsid w:val="00B017BE"/>
    <w:rsid w:val="00B046A5"/>
    <w:rsid w:val="00B0581D"/>
    <w:rsid w:val="00B05BEA"/>
    <w:rsid w:val="00B15107"/>
    <w:rsid w:val="00B15589"/>
    <w:rsid w:val="00B15C64"/>
    <w:rsid w:val="00B20A08"/>
    <w:rsid w:val="00B25161"/>
    <w:rsid w:val="00B25423"/>
    <w:rsid w:val="00B2711B"/>
    <w:rsid w:val="00B2724D"/>
    <w:rsid w:val="00B33F23"/>
    <w:rsid w:val="00B35E11"/>
    <w:rsid w:val="00B36DE5"/>
    <w:rsid w:val="00B37033"/>
    <w:rsid w:val="00B37C9D"/>
    <w:rsid w:val="00B41BF4"/>
    <w:rsid w:val="00B436C7"/>
    <w:rsid w:val="00B45E3A"/>
    <w:rsid w:val="00B46250"/>
    <w:rsid w:val="00B47C12"/>
    <w:rsid w:val="00B509F5"/>
    <w:rsid w:val="00B56DF0"/>
    <w:rsid w:val="00B60C86"/>
    <w:rsid w:val="00B61BC7"/>
    <w:rsid w:val="00B62268"/>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0915"/>
    <w:rsid w:val="00C03417"/>
    <w:rsid w:val="00C039D4"/>
    <w:rsid w:val="00C06782"/>
    <w:rsid w:val="00C129BF"/>
    <w:rsid w:val="00C1482C"/>
    <w:rsid w:val="00C15221"/>
    <w:rsid w:val="00C1566B"/>
    <w:rsid w:val="00C21930"/>
    <w:rsid w:val="00C23933"/>
    <w:rsid w:val="00C239E4"/>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260C"/>
    <w:rsid w:val="00C54FD2"/>
    <w:rsid w:val="00C57F1C"/>
    <w:rsid w:val="00C61FD7"/>
    <w:rsid w:val="00C62CE2"/>
    <w:rsid w:val="00C679EF"/>
    <w:rsid w:val="00C67F01"/>
    <w:rsid w:val="00C70E9A"/>
    <w:rsid w:val="00C71FF6"/>
    <w:rsid w:val="00C7219D"/>
    <w:rsid w:val="00C736E0"/>
    <w:rsid w:val="00C742A6"/>
    <w:rsid w:val="00C7524C"/>
    <w:rsid w:val="00C75865"/>
    <w:rsid w:val="00C762CE"/>
    <w:rsid w:val="00C7736C"/>
    <w:rsid w:val="00C86274"/>
    <w:rsid w:val="00C9174C"/>
    <w:rsid w:val="00C92A56"/>
    <w:rsid w:val="00C94C91"/>
    <w:rsid w:val="00C97250"/>
    <w:rsid w:val="00CA13A8"/>
    <w:rsid w:val="00CA2193"/>
    <w:rsid w:val="00CA2B02"/>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44FB"/>
    <w:rsid w:val="00D061A7"/>
    <w:rsid w:val="00D06AC2"/>
    <w:rsid w:val="00D0734E"/>
    <w:rsid w:val="00D100F7"/>
    <w:rsid w:val="00D10C3E"/>
    <w:rsid w:val="00D1101F"/>
    <w:rsid w:val="00D134A6"/>
    <w:rsid w:val="00D13D24"/>
    <w:rsid w:val="00D15923"/>
    <w:rsid w:val="00D16708"/>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4A84"/>
    <w:rsid w:val="00D85A68"/>
    <w:rsid w:val="00D86B40"/>
    <w:rsid w:val="00D87E4C"/>
    <w:rsid w:val="00D909A7"/>
    <w:rsid w:val="00DA000F"/>
    <w:rsid w:val="00DA0FDE"/>
    <w:rsid w:val="00DA21EC"/>
    <w:rsid w:val="00DA2B2D"/>
    <w:rsid w:val="00DA2FA7"/>
    <w:rsid w:val="00DA46B1"/>
    <w:rsid w:val="00DA5505"/>
    <w:rsid w:val="00DB62D7"/>
    <w:rsid w:val="00DB6A17"/>
    <w:rsid w:val="00DB785F"/>
    <w:rsid w:val="00DC1307"/>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3814"/>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BF5"/>
    <w:rsid w:val="00E70EED"/>
    <w:rsid w:val="00E710B5"/>
    <w:rsid w:val="00E71E9A"/>
    <w:rsid w:val="00E72D54"/>
    <w:rsid w:val="00E73644"/>
    <w:rsid w:val="00E7436F"/>
    <w:rsid w:val="00E75FCE"/>
    <w:rsid w:val="00E802E0"/>
    <w:rsid w:val="00E8047B"/>
    <w:rsid w:val="00E8052F"/>
    <w:rsid w:val="00E8453F"/>
    <w:rsid w:val="00E9050A"/>
    <w:rsid w:val="00E9062E"/>
    <w:rsid w:val="00E926B4"/>
    <w:rsid w:val="00E928B3"/>
    <w:rsid w:val="00E935DB"/>
    <w:rsid w:val="00E9469E"/>
    <w:rsid w:val="00E948F6"/>
    <w:rsid w:val="00E9517F"/>
    <w:rsid w:val="00E96F60"/>
    <w:rsid w:val="00EB0F6E"/>
    <w:rsid w:val="00EC0DD5"/>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01C0"/>
    <w:rsid w:val="00F25639"/>
    <w:rsid w:val="00F2660A"/>
    <w:rsid w:val="00F307D0"/>
    <w:rsid w:val="00F31A25"/>
    <w:rsid w:val="00F31E9F"/>
    <w:rsid w:val="00F32309"/>
    <w:rsid w:val="00F33C51"/>
    <w:rsid w:val="00F3493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11AB"/>
    <w:rsid w:val="00F85A16"/>
    <w:rsid w:val="00F85F06"/>
    <w:rsid w:val="00F87743"/>
    <w:rsid w:val="00F9388D"/>
    <w:rsid w:val="00F949F6"/>
    <w:rsid w:val="00F96F87"/>
    <w:rsid w:val="00F97D7F"/>
    <w:rsid w:val="00FA1914"/>
    <w:rsid w:val="00FA1F58"/>
    <w:rsid w:val="00FB2F9C"/>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 w:type="paragraph" w:styleId="aa">
    <w:name w:val="annotation text"/>
    <w:basedOn w:val="a"/>
    <w:link w:val="ab"/>
    <w:rsid w:val="00950842"/>
    <w:pPr>
      <w:jc w:val="left"/>
    </w:pPr>
  </w:style>
  <w:style w:type="character" w:customStyle="1" w:styleId="ab">
    <w:name w:val="コメント文字列 (文字)"/>
    <w:link w:val="aa"/>
    <w:rsid w:val="00950842"/>
    <w:rPr>
      <w:kern w:val="2"/>
      <w:sz w:val="21"/>
      <w:szCs w:val="24"/>
    </w:rPr>
  </w:style>
  <w:style w:type="paragraph" w:styleId="ac">
    <w:name w:val="annotation subject"/>
    <w:basedOn w:val="aa"/>
    <w:next w:val="aa"/>
    <w:link w:val="ad"/>
    <w:rsid w:val="00950842"/>
    <w:rPr>
      <w:b/>
      <w:bCs/>
    </w:rPr>
  </w:style>
  <w:style w:type="character" w:customStyle="1" w:styleId="ad">
    <w:name w:val="コメント内容 (文字)"/>
    <w:link w:val="ac"/>
    <w:rsid w:val="00950842"/>
    <w:rPr>
      <w:b/>
      <w:bCs/>
      <w:kern w:val="2"/>
      <w:sz w:val="21"/>
      <w:szCs w:val="24"/>
    </w:rPr>
  </w:style>
  <w:style w:type="paragraph" w:styleId="ae">
    <w:name w:val="Revision"/>
    <w:hidden/>
    <w:uiPriority w:val="99"/>
    <w:semiHidden/>
    <w:rsid w:val="00343D7F"/>
    <w:rPr>
      <w:kern w:val="2"/>
      <w:sz w:val="21"/>
      <w:szCs w:val="24"/>
    </w:rPr>
  </w:style>
  <w:style w:type="paragraph" w:styleId="af">
    <w:name w:val="Closing"/>
    <w:basedOn w:val="a"/>
    <w:link w:val="af0"/>
    <w:rsid w:val="00E33814"/>
    <w:pPr>
      <w:jc w:val="right"/>
    </w:pPr>
    <w:rPr>
      <w:rFonts w:ascii="ＭＳ 明朝" w:hAnsi="ＭＳ 明朝" w:cs="ＭＳ 明朝"/>
      <w:kern w:val="0"/>
      <w:szCs w:val="21"/>
    </w:rPr>
  </w:style>
  <w:style w:type="character" w:customStyle="1" w:styleId="af0">
    <w:name w:val="結語 (文字)"/>
    <w:link w:val="af"/>
    <w:rsid w:val="00E33814"/>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1164</Words>
  <Characters>6636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2023-09-29T07:02:00Z</dcterms:created>
  <dcterms:modified xsi:type="dcterms:W3CDTF">2023-09-29T07:02:00Z</dcterms:modified>
</cp:coreProperties>
</file>