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181" w:rsidRPr="00BE786C" w:rsidRDefault="00AC3976" w:rsidP="007B2181">
      <w:pPr>
        <w:overflowPunct w:val="0"/>
        <w:adjustRightInd w:val="0"/>
        <w:ind w:left="212" w:hanging="210"/>
        <w:textAlignment w:val="baseline"/>
        <w:rPr>
          <w:rFonts w:ascii="Times New Roman" w:hAnsi="Times New Roman" w:cs="ＭＳ 明朝"/>
          <w:kern w:val="0"/>
          <w:szCs w:val="21"/>
        </w:rPr>
      </w:pPr>
      <w:r>
        <w:rPr>
          <w:rFonts w:ascii="Times New Roman" w:hAnsi="Times New Roman" w:cs="ＭＳ 明朝" w:hint="eastAsia"/>
          <w:bCs/>
          <w:kern w:val="0"/>
          <w:szCs w:val="21"/>
        </w:rPr>
        <w:t>別紙</w:t>
      </w:r>
      <w:r w:rsidR="007B2181" w:rsidRPr="00BE786C">
        <w:rPr>
          <w:rFonts w:ascii="Times New Roman" w:hAnsi="Times New Roman" w:cs="ＭＳ 明朝" w:hint="eastAsia"/>
          <w:bCs/>
          <w:kern w:val="0"/>
          <w:szCs w:val="21"/>
        </w:rPr>
        <w:t>様式第</w:t>
      </w:r>
      <w:r>
        <w:rPr>
          <w:rFonts w:ascii="Times New Roman" w:hAnsi="Times New Roman" w:cs="ＭＳ 明朝" w:hint="eastAsia"/>
          <w:bCs/>
          <w:kern w:val="0"/>
          <w:szCs w:val="21"/>
        </w:rPr>
        <w:t>９号</w:t>
      </w:r>
      <w:r w:rsidR="007B2181" w:rsidRPr="00BE786C">
        <w:rPr>
          <w:rFonts w:ascii="Times New Roman" w:hAnsi="Times New Roman" w:cs="ＭＳ 明朝" w:hint="eastAsia"/>
          <w:kern w:val="0"/>
          <w:szCs w:val="21"/>
        </w:rPr>
        <w:t>（</w:t>
      </w:r>
      <w:r w:rsidR="00AE287D">
        <w:rPr>
          <w:rFonts w:ascii="Times New Roman" w:hAnsi="Times New Roman" w:cs="ＭＳ 明朝" w:hint="eastAsia"/>
          <w:kern w:val="0"/>
          <w:szCs w:val="21"/>
        </w:rPr>
        <w:t>附則</w:t>
      </w:r>
      <w:r w:rsidR="007B2181" w:rsidRPr="00BE786C">
        <w:rPr>
          <w:rFonts w:ascii="ＭＳ 明朝" w:hAnsi="ＭＳ 明朝" w:cs="ＭＳ 明朝" w:hint="eastAsia"/>
          <w:kern w:val="0"/>
          <w:szCs w:val="21"/>
        </w:rPr>
        <w:t>第</w:t>
      </w:r>
      <w:r w:rsidR="00CE596E" w:rsidRPr="00BE786C">
        <w:rPr>
          <w:rFonts w:ascii="ＭＳ 明朝" w:hAnsi="ＭＳ 明朝" w:cs="ＭＳ 明朝" w:hint="eastAsia"/>
          <w:kern w:val="0"/>
          <w:szCs w:val="21"/>
        </w:rPr>
        <w:t>1</w:t>
      </w:r>
      <w:r w:rsidR="00DF66E7">
        <w:rPr>
          <w:rFonts w:ascii="ＭＳ 明朝" w:hAnsi="ＭＳ 明朝" w:cs="ＭＳ 明朝" w:hint="eastAsia"/>
          <w:kern w:val="0"/>
          <w:szCs w:val="21"/>
        </w:rPr>
        <w:t>4</w:t>
      </w:r>
      <w:r w:rsidR="007B2181" w:rsidRPr="00BE786C">
        <w:rPr>
          <w:rFonts w:ascii="ＭＳ 明朝" w:hAnsi="ＭＳ 明朝" w:cs="ＭＳ 明朝" w:hint="eastAsia"/>
          <w:kern w:val="0"/>
          <w:szCs w:val="21"/>
        </w:rPr>
        <w:t>条</w:t>
      </w:r>
      <w:r w:rsidR="007F48B1">
        <w:rPr>
          <w:rFonts w:ascii="Times New Roman" w:hAnsi="Times New Roman" w:cs="ＭＳ 明朝" w:hint="eastAsia"/>
          <w:kern w:val="0"/>
          <w:szCs w:val="21"/>
        </w:rPr>
        <w:t>関係）　　　　　　　　　　　　　　　　　　　　（日本産業</w:t>
      </w:r>
      <w:r w:rsidR="007B2181" w:rsidRPr="00BE786C">
        <w:rPr>
          <w:rFonts w:ascii="Times New Roman" w:hAnsi="Times New Roman" w:cs="ＭＳ 明朝" w:hint="eastAsia"/>
          <w:kern w:val="0"/>
          <w:szCs w:val="21"/>
        </w:rPr>
        <w:t>規格Ａ４）</w:t>
      </w:r>
    </w:p>
    <w:p w:rsidR="007B2181" w:rsidRPr="00BE786C" w:rsidRDefault="007B2181" w:rsidP="007B2181">
      <w:pPr>
        <w:overflowPunct w:val="0"/>
        <w:adjustRightInd w:val="0"/>
        <w:textAlignment w:val="baseline"/>
        <w:rPr>
          <w:rFonts w:ascii="ＭＳ 明朝" w:hAnsi="ＭＳ 明朝"/>
          <w:spacing w:val="2"/>
          <w:kern w:val="0"/>
          <w:szCs w:val="21"/>
        </w:rPr>
      </w:pPr>
    </w:p>
    <w:p w:rsidR="007B2181" w:rsidRPr="00BE786C" w:rsidRDefault="007B2181" w:rsidP="007B2181">
      <w:pPr>
        <w:overflowPunct w:val="0"/>
        <w:adjustRightInd w:val="0"/>
        <w:jc w:val="center"/>
        <w:textAlignment w:val="baseline"/>
        <w:rPr>
          <w:rFonts w:ascii="ＭＳ 明朝" w:hAnsi="ＭＳ 明朝"/>
          <w:spacing w:val="2"/>
          <w:kern w:val="0"/>
          <w:szCs w:val="21"/>
        </w:rPr>
      </w:pPr>
      <w:r w:rsidRPr="00BE786C">
        <w:rPr>
          <w:rFonts w:ascii="ＭＳ 明朝" w:hAnsi="ＭＳ 明朝" w:cs="ＭＳ 明朝" w:hint="eastAsia"/>
          <w:kern w:val="0"/>
          <w:szCs w:val="21"/>
        </w:rPr>
        <w:t>特　定　震　災　特　例　経　営　強　化　計　画</w:t>
      </w:r>
    </w:p>
    <w:p w:rsidR="007B2181" w:rsidRPr="00BE786C" w:rsidRDefault="007B2181" w:rsidP="007B2181">
      <w:pPr>
        <w:overflowPunct w:val="0"/>
        <w:adjustRightInd w:val="0"/>
        <w:textAlignment w:val="baseline"/>
        <w:rPr>
          <w:rFonts w:ascii="ＭＳ 明朝" w:hAnsi="ＭＳ 明朝" w:hint="eastAsia"/>
          <w:spacing w:val="2"/>
          <w:kern w:val="0"/>
          <w:szCs w:val="21"/>
        </w:rPr>
      </w:pPr>
    </w:p>
    <w:p w:rsidR="007B2181" w:rsidRPr="00BE786C" w:rsidRDefault="007B2181" w:rsidP="007B2181">
      <w:pPr>
        <w:overflowPunct w:val="0"/>
        <w:adjustRightInd w:val="0"/>
        <w:textAlignment w:val="baseline"/>
        <w:rPr>
          <w:rFonts w:ascii="ＭＳ 明朝" w:hAnsi="ＭＳ 明朝"/>
          <w:spacing w:val="2"/>
          <w:kern w:val="0"/>
          <w:szCs w:val="21"/>
        </w:rPr>
      </w:pP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年　　月　　日提出</w:t>
      </w:r>
    </w:p>
    <w:p w:rsidR="007B2181" w:rsidRPr="00BE786C" w:rsidRDefault="007B2181" w:rsidP="007B2181">
      <w:pPr>
        <w:overflowPunct w:val="0"/>
        <w:adjustRightInd w:val="0"/>
        <w:textAlignment w:val="baseline"/>
        <w:rPr>
          <w:rFonts w:ascii="ＭＳ 明朝" w:hAnsi="ＭＳ 明朝"/>
          <w:spacing w:val="2"/>
          <w:kern w:val="0"/>
          <w:szCs w:val="21"/>
        </w:rPr>
      </w:pPr>
      <w:bookmarkStart w:id="0" w:name="_GoBack"/>
      <w:bookmarkEnd w:id="0"/>
    </w:p>
    <w:p w:rsidR="00AE7B67" w:rsidRDefault="007B2181" w:rsidP="00AE7B67">
      <w:pPr>
        <w:overflowPunct w:val="0"/>
        <w:adjustRightInd w:val="0"/>
        <w:textAlignment w:val="baseline"/>
        <w:rPr>
          <w:rFonts w:ascii="ＭＳ 明朝" w:hAnsi="ＭＳ 明朝"/>
          <w:color w:val="000000"/>
          <w:spacing w:val="2"/>
          <w:kern w:val="0"/>
          <w:szCs w:val="21"/>
        </w:rPr>
      </w:pPr>
      <w:r w:rsidRPr="00BE786C">
        <w:rPr>
          <w:rFonts w:ascii="ＭＳ 明朝" w:hAnsi="ＭＳ 明朝" w:cs="ＭＳ 明朝" w:hint="eastAsia"/>
          <w:kern w:val="0"/>
          <w:szCs w:val="21"/>
        </w:rPr>
        <w:t xml:space="preserve">　　　　　　　　　　　　　　　　　　　（提出者）</w:t>
      </w:r>
      <w:r w:rsidR="00AE7B67">
        <w:rPr>
          <w:rFonts w:ascii="ＭＳ 明朝" w:hAnsi="ＭＳ 明朝" w:cs="ＭＳ 明朝" w:hint="eastAsia"/>
          <w:color w:val="000000"/>
          <w:kern w:val="0"/>
          <w:szCs w:val="21"/>
        </w:rPr>
        <w:t>主たる事務所</w:t>
      </w:r>
    </w:p>
    <w:p w:rsidR="00AE7B67" w:rsidRDefault="00AE7B67" w:rsidP="00AE7B67">
      <w:pPr>
        <w:overflowPunct w:val="0"/>
        <w:adjustRightInd w:val="0"/>
        <w:textAlignment w:val="baseline"/>
        <w:rPr>
          <w:rFonts w:ascii="ＭＳ 明朝" w:hAnsi="ＭＳ 明朝" w:hint="eastAsia"/>
          <w:color w:val="000000"/>
          <w:spacing w:val="2"/>
          <w:kern w:val="0"/>
          <w:szCs w:val="21"/>
        </w:rPr>
      </w:pPr>
      <w:r>
        <w:rPr>
          <w:rFonts w:ascii="ＭＳ 明朝" w:hAnsi="ＭＳ 明朝" w:cs="ＭＳ 明朝" w:hint="eastAsia"/>
          <w:color w:val="000000"/>
          <w:kern w:val="0"/>
          <w:szCs w:val="21"/>
        </w:rPr>
        <w:t xml:space="preserve">　　　　　　　　　　　　　　　　　　　　　　　　</w:t>
      </w:r>
      <w:r w:rsidRPr="00AE7B67">
        <w:rPr>
          <w:rFonts w:ascii="ＭＳ 明朝" w:hAnsi="ＭＳ 明朝" w:cs="ＭＳ 明朝" w:hint="eastAsia"/>
          <w:color w:val="000000"/>
          <w:spacing w:val="72"/>
          <w:kern w:val="0"/>
          <w:szCs w:val="21"/>
          <w:fitText w:val="1272" w:id="1374920710"/>
        </w:rPr>
        <w:t>の所在</w:t>
      </w:r>
      <w:r w:rsidRPr="00AE7B67">
        <w:rPr>
          <w:rFonts w:ascii="ＭＳ 明朝" w:hAnsi="ＭＳ 明朝" w:cs="ＭＳ 明朝" w:hint="eastAsia"/>
          <w:color w:val="000000"/>
          <w:kern w:val="0"/>
          <w:szCs w:val="21"/>
          <w:fitText w:val="1272" w:id="1374920710"/>
        </w:rPr>
        <w:t>地</w:t>
      </w:r>
    </w:p>
    <w:p w:rsidR="00AE7B67" w:rsidRDefault="00AE7B67" w:rsidP="00AE7B67">
      <w:pPr>
        <w:overflowPunct w:val="0"/>
        <w:adjustRightInd w:val="0"/>
        <w:textAlignment w:val="baseline"/>
        <w:rPr>
          <w:rFonts w:ascii="ＭＳ 明朝" w:hAnsi="ＭＳ 明朝" w:hint="eastAsia"/>
          <w:color w:val="000000"/>
          <w:spacing w:val="2"/>
          <w:kern w:val="0"/>
          <w:szCs w:val="21"/>
        </w:rPr>
      </w:pPr>
      <w:r>
        <w:rPr>
          <w:rFonts w:ascii="ＭＳ 明朝" w:hAnsi="ＭＳ 明朝" w:cs="ＭＳ 明朝" w:hint="eastAsia"/>
          <w:color w:val="000000"/>
          <w:kern w:val="0"/>
          <w:szCs w:val="21"/>
        </w:rPr>
        <w:t xml:space="preserve">　　　　　　　　　　　　　　　　　　　　　　　　</w:t>
      </w:r>
      <w:r w:rsidRPr="00AE7B67">
        <w:rPr>
          <w:rFonts w:ascii="ＭＳ 明朝" w:hAnsi="ＭＳ 明朝" w:cs="ＭＳ 明朝" w:hint="eastAsia"/>
          <w:color w:val="000000"/>
          <w:spacing w:val="426"/>
          <w:kern w:val="0"/>
          <w:szCs w:val="21"/>
          <w:fitText w:val="1272" w:id="1374920711"/>
        </w:rPr>
        <w:t>名</w:t>
      </w:r>
      <w:r w:rsidRPr="00AE7B67">
        <w:rPr>
          <w:rFonts w:ascii="ＭＳ 明朝" w:hAnsi="ＭＳ 明朝" w:cs="ＭＳ 明朝" w:hint="eastAsia"/>
          <w:color w:val="000000"/>
          <w:kern w:val="0"/>
          <w:szCs w:val="21"/>
          <w:fitText w:val="1272" w:id="1374920711"/>
        </w:rPr>
        <w:t>称</w:t>
      </w:r>
    </w:p>
    <w:p w:rsidR="007B2181" w:rsidRPr="00BE786C" w:rsidRDefault="00AE7B67" w:rsidP="00AE7B67">
      <w:pPr>
        <w:overflowPunct w:val="0"/>
        <w:adjustRightInd w:val="0"/>
        <w:textAlignment w:val="baseline"/>
        <w:rPr>
          <w:rFonts w:ascii="ＭＳ 明朝" w:hAnsi="ＭＳ 明朝"/>
          <w:spacing w:val="2"/>
          <w:kern w:val="0"/>
          <w:szCs w:val="21"/>
        </w:rPr>
      </w:pPr>
      <w:r>
        <w:rPr>
          <w:rFonts w:ascii="ＭＳ 明朝" w:hAnsi="ＭＳ 明朝" w:cs="ＭＳ 明朝" w:hint="eastAsia"/>
          <w:color w:val="000000"/>
          <w:kern w:val="0"/>
          <w:szCs w:val="21"/>
        </w:rPr>
        <w:t xml:space="preserve">　　　　　　　　　　　　　　　　　　　　　　　　</w:t>
      </w:r>
      <w:r w:rsidRPr="00AE7B67">
        <w:rPr>
          <w:rFonts w:ascii="ＭＳ 明朝" w:hAnsi="ＭＳ 明朝" w:cs="ＭＳ 明朝" w:hint="eastAsia"/>
          <w:color w:val="000000"/>
          <w:spacing w:val="161"/>
          <w:kern w:val="0"/>
          <w:szCs w:val="21"/>
          <w:fitText w:val="1272" w:id="1374920712"/>
        </w:rPr>
        <w:t>代表</w:t>
      </w:r>
      <w:r w:rsidRPr="00AE7B67">
        <w:rPr>
          <w:rFonts w:ascii="ＭＳ 明朝" w:hAnsi="ＭＳ 明朝" w:cs="ＭＳ 明朝" w:hint="eastAsia"/>
          <w:color w:val="000000"/>
          <w:spacing w:val="-1"/>
          <w:kern w:val="0"/>
          <w:szCs w:val="21"/>
          <w:fitText w:val="1272" w:id="1374920712"/>
        </w:rPr>
        <w:t>者</w:t>
      </w:r>
      <w:r>
        <w:rPr>
          <w:rFonts w:ascii="ＭＳ 明朝" w:hAnsi="ＭＳ 明朝" w:hint="eastAsia"/>
          <w:color w:val="000000"/>
          <w:kern w:val="0"/>
          <w:szCs w:val="21"/>
        </w:rPr>
        <w:t xml:space="preserve"> </w:t>
      </w:r>
      <w:r>
        <w:rPr>
          <w:rFonts w:ascii="ＭＳ 明朝" w:hAnsi="ＭＳ 明朝" w:cs="ＭＳ 明朝" w:hint="eastAsia"/>
          <w:color w:val="000000"/>
          <w:kern w:val="0"/>
          <w:szCs w:val="21"/>
        </w:rPr>
        <w:t xml:space="preserve">　　</w:t>
      </w:r>
      <w:r>
        <w:rPr>
          <w:rFonts w:ascii="ＭＳ 明朝" w:hAnsi="ＭＳ 明朝" w:hint="eastAsia"/>
          <w:color w:val="000000"/>
          <w:kern w:val="0"/>
          <w:szCs w:val="21"/>
        </w:rPr>
        <w:t xml:space="preserve"> </w:t>
      </w:r>
      <w:r>
        <w:rPr>
          <w:rFonts w:ascii="ＭＳ 明朝" w:hAnsi="ＭＳ 明朝" w:cs="ＭＳ 明朝" w:hint="eastAsia"/>
          <w:color w:val="000000"/>
          <w:kern w:val="0"/>
          <w:szCs w:val="21"/>
        </w:rPr>
        <w:t xml:space="preserve">　役</w:t>
      </w:r>
      <w:r>
        <w:rPr>
          <w:rFonts w:ascii="ＭＳ 明朝" w:hAnsi="ＭＳ 明朝" w:hint="eastAsia"/>
          <w:color w:val="000000"/>
          <w:kern w:val="0"/>
          <w:szCs w:val="21"/>
        </w:rPr>
        <w:t xml:space="preserve"> </w:t>
      </w:r>
      <w:r>
        <w:rPr>
          <w:rFonts w:ascii="ＭＳ 明朝" w:hAnsi="ＭＳ 明朝" w:cs="ＭＳ 明朝" w:hint="eastAsia"/>
          <w:color w:val="000000"/>
          <w:kern w:val="0"/>
          <w:szCs w:val="21"/>
        </w:rPr>
        <w:t>職</w:t>
      </w:r>
      <w:r>
        <w:rPr>
          <w:rFonts w:ascii="ＭＳ 明朝" w:hAnsi="ＭＳ 明朝" w:hint="eastAsia"/>
          <w:color w:val="000000"/>
          <w:kern w:val="0"/>
          <w:szCs w:val="21"/>
        </w:rPr>
        <w:t xml:space="preserve"> </w:t>
      </w:r>
      <w:r>
        <w:rPr>
          <w:rFonts w:ascii="ＭＳ 明朝" w:hAnsi="ＭＳ 明朝" w:cs="ＭＳ 明朝" w:hint="eastAsia"/>
          <w:color w:val="000000"/>
          <w:kern w:val="0"/>
          <w:szCs w:val="21"/>
        </w:rPr>
        <w:t>・</w:t>
      </w:r>
      <w:r>
        <w:rPr>
          <w:rFonts w:ascii="ＭＳ 明朝" w:hAnsi="ＭＳ 明朝" w:hint="eastAsia"/>
          <w:color w:val="000000"/>
          <w:kern w:val="0"/>
          <w:szCs w:val="21"/>
        </w:rPr>
        <w:t xml:space="preserve"> </w:t>
      </w:r>
      <w:r>
        <w:rPr>
          <w:rFonts w:ascii="ＭＳ 明朝" w:hAnsi="ＭＳ 明朝" w:cs="ＭＳ 明朝" w:hint="eastAsia"/>
          <w:color w:val="000000"/>
          <w:kern w:val="0"/>
          <w:szCs w:val="21"/>
        </w:rPr>
        <w:t>氏</w:t>
      </w:r>
      <w:r>
        <w:rPr>
          <w:rFonts w:ascii="ＭＳ 明朝" w:hAnsi="ＭＳ 明朝" w:hint="eastAsia"/>
          <w:color w:val="000000"/>
          <w:kern w:val="0"/>
          <w:szCs w:val="21"/>
        </w:rPr>
        <w:t xml:space="preserve"> </w:t>
      </w:r>
      <w:r>
        <w:rPr>
          <w:rFonts w:ascii="ＭＳ 明朝" w:hAnsi="ＭＳ 明朝" w:cs="ＭＳ 明朝" w:hint="eastAsia"/>
          <w:color w:val="000000"/>
          <w:kern w:val="0"/>
          <w:szCs w:val="21"/>
        </w:rPr>
        <w:t xml:space="preserve">名　</w:t>
      </w:r>
      <w:r>
        <w:rPr>
          <w:rFonts w:ascii="ＭＳ 明朝" w:hAnsi="ＭＳ 明朝" w:hint="eastAsia"/>
          <w:color w:val="000000"/>
          <w:kern w:val="0"/>
          <w:szCs w:val="21"/>
        </w:rPr>
        <w:t xml:space="preserve">  </w:t>
      </w:r>
    </w:p>
    <w:p w:rsidR="007B2181" w:rsidRPr="00BE786C" w:rsidRDefault="007B2181" w:rsidP="007B2181">
      <w:pPr>
        <w:overflowPunct w:val="0"/>
        <w:adjustRightInd w:val="0"/>
        <w:textAlignment w:val="baseline"/>
        <w:rPr>
          <w:rFonts w:ascii="ＭＳ 明朝" w:hAnsi="ＭＳ 明朝"/>
          <w:spacing w:val="2"/>
          <w:kern w:val="0"/>
          <w:szCs w:val="21"/>
        </w:rPr>
      </w:pPr>
    </w:p>
    <w:p w:rsidR="007B2181" w:rsidRPr="00BE786C" w:rsidRDefault="007B2181" w:rsidP="007B2181">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金融機能の強化のための特別措置に関する法律</w:t>
      </w:r>
      <w:r w:rsidR="00670037" w:rsidRPr="00BE786C">
        <w:rPr>
          <w:rFonts w:ascii="ＭＳ 明朝" w:hAnsi="ＭＳ 明朝" w:cs="ＭＳ 明朝" w:hint="eastAsia"/>
          <w:kern w:val="0"/>
          <w:szCs w:val="21"/>
        </w:rPr>
        <w:t>附則</w:t>
      </w:r>
      <w:r w:rsidRPr="00BE786C">
        <w:rPr>
          <w:rFonts w:ascii="ＭＳ 明朝" w:hAnsi="ＭＳ 明朝" w:cs="ＭＳ 明朝" w:hint="eastAsia"/>
          <w:kern w:val="0"/>
          <w:szCs w:val="21"/>
        </w:rPr>
        <w:t>第11条第２項の規定に基づき、特定震災特例経営強化計画を次のとおり提出します。</w:t>
      </w:r>
    </w:p>
    <w:p w:rsidR="007B2181" w:rsidRPr="00BE786C" w:rsidRDefault="007B2181" w:rsidP="007B2181">
      <w:pPr>
        <w:overflowPunct w:val="0"/>
        <w:adjustRightInd w:val="0"/>
        <w:textAlignment w:val="baseline"/>
        <w:rPr>
          <w:rFonts w:ascii="ＭＳ 明朝" w:hAnsi="ＭＳ 明朝" w:hint="eastAsia"/>
          <w:spacing w:val="2"/>
          <w:kern w:val="0"/>
          <w:szCs w:val="21"/>
        </w:rPr>
      </w:pPr>
    </w:p>
    <w:p w:rsidR="007B2181" w:rsidRPr="00BE786C" w:rsidRDefault="007B2181" w:rsidP="007B2181">
      <w:pPr>
        <w:overflowPunct w:val="0"/>
        <w:adjustRightInd w:val="0"/>
        <w:jc w:val="center"/>
        <w:textAlignment w:val="baseline"/>
        <w:rPr>
          <w:rFonts w:ascii="ＭＳ 明朝" w:hAnsi="ＭＳ 明朝"/>
          <w:spacing w:val="2"/>
          <w:kern w:val="0"/>
          <w:szCs w:val="21"/>
        </w:rPr>
      </w:pPr>
      <w:r w:rsidRPr="00BE786C">
        <w:rPr>
          <w:rFonts w:ascii="ＭＳ 明朝" w:hAnsi="ＭＳ 明朝" w:cs="ＭＳ 明朝" w:hint="eastAsia"/>
          <w:kern w:val="0"/>
          <w:szCs w:val="21"/>
        </w:rPr>
        <w:t>記</w:t>
      </w:r>
    </w:p>
    <w:p w:rsidR="007B2181" w:rsidRPr="00BE786C" w:rsidRDefault="007B2181" w:rsidP="007B2181">
      <w:pPr>
        <w:overflowPunct w:val="0"/>
        <w:adjustRightInd w:val="0"/>
        <w:textAlignment w:val="baseline"/>
        <w:rPr>
          <w:rFonts w:ascii="ＭＳ 明朝" w:hAnsi="ＭＳ 明朝"/>
          <w:spacing w:val="2"/>
          <w:kern w:val="0"/>
          <w:szCs w:val="21"/>
        </w:rPr>
      </w:pPr>
    </w:p>
    <w:p w:rsidR="007B2181" w:rsidRPr="00BE786C" w:rsidRDefault="007B2181" w:rsidP="007B2181">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第１　特定震災特例経営強化計画の実施期間</w:t>
      </w:r>
    </w:p>
    <w:p w:rsidR="00651FE0" w:rsidRPr="00BE786C" w:rsidRDefault="007B2181" w:rsidP="00497EEA">
      <w:pPr>
        <w:overflowPunct w:val="0"/>
        <w:adjustRightInd w:val="0"/>
        <w:ind w:left="424" w:hangingChars="200" w:hanging="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第２　経営指導契約の内容</w:t>
      </w:r>
    </w:p>
    <w:p w:rsidR="007B2181" w:rsidRPr="00BE786C" w:rsidRDefault="00651FE0" w:rsidP="00F502A0">
      <w:pPr>
        <w:overflowPunct w:val="0"/>
        <w:adjustRightInd w:val="0"/>
        <w:ind w:left="424" w:hangingChars="200" w:hanging="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第３　</w:t>
      </w:r>
      <w:r w:rsidR="000A0608" w:rsidRPr="00BE786C">
        <w:rPr>
          <w:rFonts w:ascii="ＭＳ 明朝" w:hAnsi="ＭＳ 明朝" w:cs="ＭＳ 明朝" w:hint="eastAsia"/>
          <w:kern w:val="0"/>
          <w:szCs w:val="21"/>
        </w:rPr>
        <w:t>損害担保契約の内容</w:t>
      </w:r>
    </w:p>
    <w:p w:rsidR="007B2181" w:rsidRPr="00BE786C" w:rsidRDefault="007B2181" w:rsidP="007B2181">
      <w:pPr>
        <w:overflowPunct w:val="0"/>
        <w:adjustRightInd w:val="0"/>
        <w:ind w:left="424" w:hangingChars="200" w:hanging="424"/>
        <w:textAlignment w:val="baseline"/>
        <w:rPr>
          <w:rFonts w:ascii="ＭＳ 明朝" w:hAnsi="ＭＳ 明朝" w:cs="ＭＳ 明朝" w:hint="eastAsia"/>
          <w:strike/>
          <w:kern w:val="0"/>
          <w:szCs w:val="21"/>
        </w:rPr>
      </w:pPr>
      <w:r w:rsidRPr="00BE786C">
        <w:rPr>
          <w:rFonts w:ascii="ＭＳ 明朝" w:hAnsi="ＭＳ 明朝" w:cs="ＭＳ 明朝" w:hint="eastAsia"/>
          <w:kern w:val="0"/>
          <w:szCs w:val="21"/>
        </w:rPr>
        <w:t>第</w:t>
      </w:r>
      <w:r w:rsidR="00651FE0" w:rsidRPr="00BE786C">
        <w:rPr>
          <w:rFonts w:ascii="ＭＳ 明朝" w:hAnsi="ＭＳ 明朝" w:cs="ＭＳ 明朝" w:hint="eastAsia"/>
          <w:kern w:val="0"/>
          <w:szCs w:val="21"/>
        </w:rPr>
        <w:t>４</w:t>
      </w:r>
      <w:r w:rsidRPr="00BE786C">
        <w:rPr>
          <w:rFonts w:ascii="ＭＳ 明朝" w:hAnsi="ＭＳ 明朝" w:cs="ＭＳ 明朝" w:hint="eastAsia"/>
          <w:kern w:val="0"/>
          <w:szCs w:val="21"/>
        </w:rPr>
        <w:t xml:space="preserve">　中小規模の事業者に対する信用供与の円滑化その他の主として業務を行っている地域における経済の活性化に資する方策</w:t>
      </w:r>
    </w:p>
    <w:p w:rsidR="007B2181" w:rsidRPr="00BE786C" w:rsidRDefault="007B2181" w:rsidP="007B2181">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第</w:t>
      </w:r>
      <w:r w:rsidR="00B15C64" w:rsidRPr="00BE786C">
        <w:rPr>
          <w:rFonts w:ascii="ＭＳ 明朝" w:hAnsi="ＭＳ 明朝" w:cs="ＭＳ 明朝" w:hint="eastAsia"/>
          <w:kern w:val="0"/>
          <w:szCs w:val="21"/>
        </w:rPr>
        <w:t>５</w:t>
      </w:r>
      <w:r w:rsidRPr="00BE786C">
        <w:rPr>
          <w:rFonts w:ascii="ＭＳ 明朝" w:hAnsi="ＭＳ 明朝" w:cs="ＭＳ 明朝" w:hint="eastAsia"/>
          <w:kern w:val="0"/>
          <w:szCs w:val="21"/>
        </w:rPr>
        <w:t xml:space="preserve">　剰余金の処分の方針</w:t>
      </w:r>
    </w:p>
    <w:p w:rsidR="007B2181" w:rsidRPr="00BE786C" w:rsidRDefault="007B2181" w:rsidP="007B2181">
      <w:pPr>
        <w:overflowPunct w:val="0"/>
        <w:adjustRightInd w:val="0"/>
        <w:textAlignment w:val="baseline"/>
        <w:rPr>
          <w:rFonts w:ascii="ＭＳ 明朝" w:hAnsi="ＭＳ 明朝"/>
          <w:spacing w:val="2"/>
          <w:kern w:val="0"/>
          <w:szCs w:val="21"/>
        </w:rPr>
      </w:pPr>
      <w:r w:rsidRPr="00BE786C">
        <w:rPr>
          <w:rFonts w:ascii="ＭＳ 明朝" w:hAnsi="ＭＳ 明朝" w:hint="eastAsia"/>
        </w:rPr>
        <w:t>第</w:t>
      </w:r>
      <w:r w:rsidR="00B15C64" w:rsidRPr="00BE786C">
        <w:rPr>
          <w:rFonts w:ascii="ＭＳ 明朝" w:hAnsi="ＭＳ 明朝" w:hint="eastAsia"/>
        </w:rPr>
        <w:t>６</w:t>
      </w:r>
      <w:r w:rsidRPr="00BE786C">
        <w:rPr>
          <w:rFonts w:ascii="ＭＳ 明朝" w:hAnsi="ＭＳ 明朝" w:hint="eastAsia"/>
        </w:rPr>
        <w:t xml:space="preserve">  財</w:t>
      </w:r>
      <w:r w:rsidRPr="00BE786C">
        <w:rPr>
          <w:rFonts w:ascii="ＭＳ 明朝" w:hAnsi="ＭＳ 明朝" w:cs="ＭＳ 明朝" w:hint="eastAsia"/>
          <w:kern w:val="0"/>
          <w:szCs w:val="21"/>
        </w:rPr>
        <w:t>務内容の健全性及び業務の健全かつ適切な運営の確保のための方策</w:t>
      </w:r>
    </w:p>
    <w:p w:rsidR="007B2181" w:rsidRPr="00BE786C" w:rsidRDefault="007B2181" w:rsidP="007B2181">
      <w:pPr>
        <w:overflowPunct w:val="0"/>
        <w:adjustRightInd w:val="0"/>
        <w:ind w:firstLineChars="100" w:firstLine="212"/>
        <w:textAlignment w:val="baseline"/>
        <w:rPr>
          <w:rFonts w:ascii="ＭＳ 明朝" w:hAnsi="ＭＳ 明朝"/>
          <w:spacing w:val="2"/>
          <w:kern w:val="0"/>
          <w:szCs w:val="21"/>
        </w:rPr>
      </w:pPr>
      <w:r w:rsidRPr="00BE786C">
        <w:rPr>
          <w:rFonts w:ascii="ＭＳ 明朝" w:hAnsi="ＭＳ 明朝" w:cs="ＭＳ 明朝" w:hint="eastAsia"/>
          <w:kern w:val="0"/>
          <w:szCs w:val="21"/>
        </w:rPr>
        <w:t>（記載上の注意）</w:t>
      </w:r>
    </w:p>
    <w:p w:rsidR="007B2181" w:rsidRPr="00BE786C" w:rsidRDefault="007B2181" w:rsidP="007B2181">
      <w:pPr>
        <w:overflowPunct w:val="0"/>
        <w:adjustRightInd w:val="0"/>
        <w:ind w:firstLineChars="200" w:firstLine="424"/>
        <w:textAlignment w:val="baseline"/>
        <w:rPr>
          <w:rFonts w:ascii="ＭＳ 明朝" w:hAnsi="ＭＳ 明朝"/>
          <w:spacing w:val="2"/>
          <w:kern w:val="0"/>
          <w:szCs w:val="21"/>
        </w:rPr>
      </w:pPr>
      <w:r w:rsidRPr="00BE786C">
        <w:rPr>
          <w:rFonts w:ascii="ＭＳ 明朝" w:hAnsi="ＭＳ 明朝" w:cs="ＭＳ 明朝" w:hint="eastAsia"/>
          <w:kern w:val="0"/>
          <w:szCs w:val="21"/>
        </w:rPr>
        <w:t>１．一般的事項</w:t>
      </w:r>
    </w:p>
    <w:p w:rsidR="007B2181" w:rsidRPr="00BE786C" w:rsidRDefault="007B2181" w:rsidP="007B2181">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以下の規定により記載が必要とされる事項に加えて、関連する事項を記載することができる。</w:t>
      </w:r>
    </w:p>
    <w:p w:rsidR="0072288A" w:rsidRPr="00BE786C" w:rsidRDefault="00E8052F" w:rsidP="007E7BD0">
      <w:pPr>
        <w:overflowPunct w:val="0"/>
        <w:adjustRightInd w:val="0"/>
        <w:ind w:leftChars="300" w:left="848" w:hangingChars="100" w:hanging="212"/>
        <w:textAlignment w:val="baseline"/>
        <w:rPr>
          <w:rFonts w:ascii="ＭＳ 明朝" w:hAnsi="ＭＳ 明朝" w:hint="eastAsia"/>
          <w:dstrike/>
          <w:spacing w:val="2"/>
          <w:kern w:val="0"/>
          <w:szCs w:val="21"/>
        </w:rPr>
      </w:pPr>
      <w:r w:rsidRPr="00BE786C">
        <w:rPr>
          <w:rFonts w:ascii="ＭＳ 明朝" w:hAnsi="ＭＳ 明朝" w:cs="ＭＳ 明朝" w:hint="eastAsia"/>
          <w:kern w:val="0"/>
          <w:szCs w:val="21"/>
        </w:rPr>
        <w:t>⑵</w:t>
      </w:r>
      <w:r w:rsidR="007B2181" w:rsidRPr="00BE786C">
        <w:rPr>
          <w:rFonts w:ascii="ＭＳ 明朝" w:hAnsi="ＭＳ 明朝" w:cs="ＭＳ 明朝" w:hint="eastAsia"/>
          <w:kern w:val="0"/>
          <w:szCs w:val="21"/>
        </w:rPr>
        <w:t xml:space="preserve">　特定震災特例経営強化計画が公表されることを踏まえ、以下の規定により記載が必要とされる事項のほか、特定震災特例経営強化計画に添付する書類に記載する内容について積極的に記載するなど可能な範囲内で記載事項の充実に努めること。</w:t>
      </w:r>
    </w:p>
    <w:p w:rsidR="007B2181" w:rsidRPr="00BE786C" w:rsidRDefault="007B2181" w:rsidP="007B2181">
      <w:pPr>
        <w:overflowPunct w:val="0"/>
        <w:adjustRightInd w:val="0"/>
        <w:ind w:firstLineChars="200" w:firstLine="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２．提出者</w:t>
      </w:r>
    </w:p>
    <w:p w:rsidR="007B2181" w:rsidRDefault="00CA01F3" w:rsidP="00AC3976">
      <w:pPr>
        <w:overflowPunct w:val="0"/>
        <w:adjustRightInd w:val="0"/>
        <w:ind w:leftChars="300" w:left="848" w:hangingChars="100" w:hanging="212"/>
        <w:textAlignment w:val="baseline"/>
        <w:rPr>
          <w:rFonts w:ascii="ＭＳ 明朝" w:hAnsi="ＭＳ 明朝" w:cs="ＭＳ 明朝"/>
          <w:kern w:val="0"/>
          <w:szCs w:val="21"/>
        </w:rPr>
      </w:pPr>
      <w:r>
        <w:rPr>
          <w:rFonts w:ascii="ＭＳ 明朝" w:hAnsi="ＭＳ 明朝" w:cs="ＭＳ 明朝" w:hint="eastAsia"/>
          <w:kern w:val="0"/>
          <w:szCs w:val="21"/>
        </w:rPr>
        <w:t xml:space="preserve">⑴　</w:t>
      </w:r>
      <w:r w:rsidR="007B2181" w:rsidRPr="00BE786C">
        <w:rPr>
          <w:rFonts w:ascii="ＭＳ 明朝" w:hAnsi="ＭＳ 明朝" w:cs="ＭＳ 明朝" w:hint="eastAsia"/>
          <w:kern w:val="0"/>
          <w:szCs w:val="21"/>
        </w:rPr>
        <w:t>提出者の欄においては、特定震災特例経営強化計画を提出する特定震災特例協同組織金融機関</w:t>
      </w:r>
      <w:r w:rsidR="00DF66E7">
        <w:rPr>
          <w:rFonts w:ascii="ＭＳ 明朝" w:hAnsi="ＭＳ 明朝" w:cs="ＭＳ 明朝" w:hint="eastAsia"/>
          <w:kern w:val="0"/>
          <w:szCs w:val="21"/>
        </w:rPr>
        <w:t>（労働金庫に限る。以下同じ。）</w:t>
      </w:r>
      <w:r w:rsidR="007B2181" w:rsidRPr="00BE786C">
        <w:rPr>
          <w:rFonts w:ascii="ＭＳ 明朝" w:hAnsi="ＭＳ 明朝" w:cs="ＭＳ 明朝" w:hint="eastAsia"/>
          <w:kern w:val="0"/>
          <w:szCs w:val="21"/>
        </w:rPr>
        <w:t>の代表者</w:t>
      </w:r>
      <w:r>
        <w:rPr>
          <w:rFonts w:ascii="ＭＳ 明朝" w:hAnsi="ＭＳ 明朝" w:cs="ＭＳ 明朝" w:hint="eastAsia"/>
          <w:kern w:val="0"/>
          <w:szCs w:val="21"/>
        </w:rPr>
        <w:t>の役職及び氏名を記載すること</w:t>
      </w:r>
      <w:r w:rsidR="007B2181" w:rsidRPr="00BE786C">
        <w:rPr>
          <w:rFonts w:ascii="ＭＳ 明朝" w:hAnsi="ＭＳ 明朝" w:cs="ＭＳ 明朝" w:hint="eastAsia"/>
          <w:kern w:val="0"/>
          <w:szCs w:val="21"/>
        </w:rPr>
        <w:t>。</w:t>
      </w:r>
    </w:p>
    <w:p w:rsidR="00CA01F3" w:rsidRPr="00BE786C" w:rsidRDefault="00CA01F3" w:rsidP="00AC3976">
      <w:pPr>
        <w:overflowPunct w:val="0"/>
        <w:adjustRightInd w:val="0"/>
        <w:ind w:leftChars="300" w:left="848" w:hangingChars="100" w:hanging="212"/>
        <w:textAlignment w:val="baseline"/>
        <w:rPr>
          <w:rFonts w:ascii="ＭＳ 明朝" w:hAnsi="ＭＳ 明朝" w:hint="eastAsia"/>
          <w:spacing w:val="2"/>
          <w:kern w:val="0"/>
          <w:szCs w:val="21"/>
        </w:rPr>
      </w:pPr>
      <w:r>
        <w:rPr>
          <w:rFonts w:ascii="ＭＳ 明朝" w:hAnsi="ＭＳ 明朝" w:hint="eastAsia"/>
        </w:rPr>
        <w:t>⑵　氏を改めた者においては、旧氏（住民基本台帳法施行令（昭和42年政令第292号）第30条の13に規定する旧氏をいう。）及び名を、氏名を記載する欄に括弧書で併せて記載することができる。</w:t>
      </w:r>
    </w:p>
    <w:p w:rsidR="007B2181" w:rsidRPr="00BE786C" w:rsidRDefault="007B2181" w:rsidP="007B2181">
      <w:pPr>
        <w:overflowPunct w:val="0"/>
        <w:adjustRightInd w:val="0"/>
        <w:ind w:firstLineChars="200" w:firstLine="424"/>
        <w:textAlignment w:val="baseline"/>
        <w:rPr>
          <w:rFonts w:ascii="ＭＳ 明朝" w:hAnsi="ＭＳ 明朝"/>
          <w:spacing w:val="2"/>
          <w:kern w:val="0"/>
          <w:szCs w:val="21"/>
        </w:rPr>
      </w:pPr>
      <w:r w:rsidRPr="00BE786C">
        <w:rPr>
          <w:rFonts w:ascii="ＭＳ 明朝" w:hAnsi="ＭＳ 明朝" w:cs="ＭＳ 明朝" w:hint="eastAsia"/>
          <w:kern w:val="0"/>
          <w:szCs w:val="21"/>
        </w:rPr>
        <w:t>３．</w:t>
      </w:r>
      <w:r w:rsidR="00670037" w:rsidRPr="00BE786C">
        <w:rPr>
          <w:rFonts w:ascii="ＭＳ 明朝" w:hAnsi="ＭＳ 明朝" w:cs="ＭＳ 明朝" w:hint="eastAsia"/>
          <w:kern w:val="0"/>
          <w:szCs w:val="21"/>
        </w:rPr>
        <w:t>特定震災特例</w:t>
      </w:r>
      <w:r w:rsidRPr="00BE786C">
        <w:rPr>
          <w:rFonts w:ascii="ＭＳ 明朝" w:hAnsi="ＭＳ 明朝" w:cs="ＭＳ 明朝" w:hint="eastAsia"/>
          <w:kern w:val="0"/>
          <w:szCs w:val="21"/>
        </w:rPr>
        <w:t>経営強化計画の実施期間</w:t>
      </w:r>
    </w:p>
    <w:p w:rsidR="007B2181" w:rsidRPr="00BE786C" w:rsidRDefault="007B2181" w:rsidP="007B2181">
      <w:pPr>
        <w:overflowPunct w:val="0"/>
        <w:adjustRightInd w:val="0"/>
        <w:ind w:firstLineChars="300" w:firstLine="636"/>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特定震災特例経営強化計画の始期となる月及び終期となる月を記載すること。</w:t>
      </w:r>
    </w:p>
    <w:p w:rsidR="007B2181" w:rsidRPr="00BE786C" w:rsidRDefault="007B2181" w:rsidP="007B2181">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⑵　特定震災特例経営強化計画の始期は経営強化計画の提出の日の属する事業年度の開始の日とし、特定震災特例経営強化計画の始期となる月については当該日が属する月を記載すること。</w:t>
      </w:r>
    </w:p>
    <w:p w:rsidR="007B2181" w:rsidRPr="00BE786C" w:rsidRDefault="007B2181" w:rsidP="007B2181">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⑶　特定震災特例経営強化計画の終期となる月については、特定震災特例経営強化計画の始期から５年以内の事業年度の終了の日の属する月を記載すること。</w:t>
      </w:r>
    </w:p>
    <w:p w:rsidR="00651FE0" w:rsidRPr="00BE786C" w:rsidRDefault="00651FE0" w:rsidP="00F502A0">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４．損害担保契約の内容</w:t>
      </w:r>
    </w:p>
    <w:p w:rsidR="00651FE0" w:rsidRPr="00BE786C" w:rsidRDefault="00651FE0" w:rsidP="00F502A0">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　　被災債権の譲渡その他の処分について損害担保契約を行う場合にあっては、その旨及びその内容を</w:t>
      </w:r>
      <w:r w:rsidRPr="00BE786C">
        <w:rPr>
          <w:rFonts w:ascii="ＭＳ 明朝" w:hAnsi="ＭＳ 明朝" w:cs="ＭＳ 明朝" w:hint="eastAsia"/>
          <w:kern w:val="0"/>
          <w:szCs w:val="21"/>
        </w:rPr>
        <w:lastRenderedPageBreak/>
        <w:t>記載すること。</w:t>
      </w:r>
    </w:p>
    <w:p w:rsidR="007B2181" w:rsidRPr="00BE786C" w:rsidRDefault="00651FE0" w:rsidP="00F502A0">
      <w:pPr>
        <w:overflowPunct w:val="0"/>
        <w:adjustRightInd w:val="0"/>
        <w:ind w:leftChars="200" w:left="636" w:hangingChars="100" w:hanging="212"/>
        <w:textAlignment w:val="baseline"/>
        <w:rPr>
          <w:rFonts w:ascii="ＭＳ 明朝" w:hAnsi="ＭＳ 明朝" w:hint="eastAsia"/>
          <w:strike/>
          <w:spacing w:val="2"/>
          <w:kern w:val="0"/>
          <w:szCs w:val="21"/>
        </w:rPr>
      </w:pPr>
      <w:r w:rsidRPr="00BE786C">
        <w:rPr>
          <w:rFonts w:ascii="ＭＳ 明朝" w:hAnsi="ＭＳ 明朝" w:cs="ＭＳ 明朝" w:hint="eastAsia"/>
          <w:kern w:val="0"/>
          <w:szCs w:val="21"/>
        </w:rPr>
        <w:t>５．</w:t>
      </w:r>
      <w:r w:rsidR="007B2181" w:rsidRPr="00BE786C">
        <w:rPr>
          <w:rFonts w:ascii="ＭＳ 明朝" w:hAnsi="ＭＳ 明朝" w:cs="ＭＳ 明朝" w:hint="eastAsia"/>
          <w:kern w:val="0"/>
          <w:szCs w:val="21"/>
        </w:rPr>
        <w:t>中小規模の事業者に対する信用供与の円滑化その他の主として業務を行っている地域における経済の活性化に資する方策</w:t>
      </w:r>
    </w:p>
    <w:p w:rsidR="007B2181" w:rsidRPr="00BE786C" w:rsidRDefault="007B2181" w:rsidP="007B2181">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「中小規模の事業者に対する信用供与の円滑化その他の主として業務を行っている地域における経済の活性化に資するための方針」については、中小規模の事業者に対する信用供与の円滑化</w:t>
      </w:r>
      <w:r w:rsidR="005432CD" w:rsidRPr="00BE786C">
        <w:rPr>
          <w:rFonts w:ascii="ＭＳ 明朝" w:hAnsi="ＭＳ 明朝" w:cs="ＭＳ 明朝" w:hint="eastAsia"/>
          <w:kern w:val="0"/>
          <w:szCs w:val="21"/>
        </w:rPr>
        <w:t>その他の主として業務を行っている地域における経済の活性化</w:t>
      </w:r>
      <w:r w:rsidRPr="00BE786C">
        <w:rPr>
          <w:rFonts w:ascii="ＭＳ 明朝" w:hAnsi="ＭＳ 明朝" w:cs="ＭＳ 明朝" w:hint="eastAsia"/>
          <w:kern w:val="0"/>
          <w:szCs w:val="21"/>
        </w:rPr>
        <w:t>のための基本的な取組姿勢を記載すること。</w:t>
      </w:r>
    </w:p>
    <w:p w:rsidR="007B2181" w:rsidRPr="00BE786C" w:rsidRDefault="007B2181" w:rsidP="007B2181">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⑵　「中小規模の事業者に対する信用供与の円滑化のための方策」については</w:t>
      </w:r>
      <w:r w:rsidR="00E75FCE" w:rsidRPr="00BE786C">
        <w:rPr>
          <w:rFonts w:ascii="ＭＳ 明朝" w:hAnsi="ＭＳ 明朝" w:cs="ＭＳ 明朝" w:hint="eastAsia"/>
          <w:kern w:val="0"/>
          <w:szCs w:val="21"/>
        </w:rPr>
        <w:t>、</w:t>
      </w:r>
      <w:r w:rsidRPr="00BE786C">
        <w:rPr>
          <w:rFonts w:ascii="ＭＳ 明朝" w:hAnsi="ＭＳ 明朝" w:cs="ＭＳ 明朝" w:hint="eastAsia"/>
          <w:kern w:val="0"/>
          <w:szCs w:val="21"/>
        </w:rPr>
        <w:t>「中小規模の事業者に対する信用供与の実施体制の整備のための方策」及び「担保又は保証に過度に依存しない融資の促進その他の中小規模の事業者の需要に対応した信用供与の条件又は方法の充実のための方策」を</w:t>
      </w:r>
      <w:r w:rsidR="00672159" w:rsidRPr="00BE786C">
        <w:rPr>
          <w:rFonts w:ascii="ＭＳ 明朝" w:hAnsi="ＭＳ 明朝" w:cs="ＭＳ 明朝" w:hint="eastAsia"/>
          <w:kern w:val="0"/>
          <w:szCs w:val="21"/>
        </w:rPr>
        <w:t>それぞれ具体的に</w:t>
      </w:r>
      <w:r w:rsidRPr="00BE786C">
        <w:rPr>
          <w:rFonts w:ascii="ＭＳ 明朝" w:hAnsi="ＭＳ 明朝" w:cs="ＭＳ 明朝" w:hint="eastAsia"/>
          <w:kern w:val="0"/>
          <w:szCs w:val="21"/>
        </w:rPr>
        <w:t>記載すること。</w:t>
      </w:r>
    </w:p>
    <w:p w:rsidR="00F7330E" w:rsidRPr="00BE786C" w:rsidRDefault="00F7330E" w:rsidP="00F502A0">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⑶　「中小規模の事業者に対する信用供与の実施体制の整備のための方策」については、中小規模の事業者に対する信用供与の実施状況を検証するための体制を含めて記載すること。</w:t>
      </w:r>
    </w:p>
    <w:p w:rsidR="00210992" w:rsidRPr="00BE786C" w:rsidRDefault="00210992" w:rsidP="00F502A0">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⑷　「</w:t>
      </w:r>
      <w:r w:rsidR="00BE507C" w:rsidRPr="00BE786C">
        <w:rPr>
          <w:rFonts w:ascii="ＭＳ 明朝" w:hAnsi="ＭＳ 明朝" w:cs="ＭＳ 明朝" w:hint="eastAsia"/>
          <w:kern w:val="0"/>
          <w:szCs w:val="21"/>
        </w:rPr>
        <w:t>被災者への信用供与の状況及び</w:t>
      </w:r>
      <w:r w:rsidR="00C762CE" w:rsidRPr="00BE786C">
        <w:rPr>
          <w:rFonts w:ascii="ＭＳ 明朝" w:hAnsi="ＭＳ 明朝" w:cs="ＭＳ 明朝" w:hint="eastAsia"/>
          <w:kern w:val="0"/>
          <w:szCs w:val="21"/>
        </w:rPr>
        <w:t>被災者</w:t>
      </w:r>
      <w:r w:rsidRPr="00BE786C">
        <w:rPr>
          <w:rFonts w:ascii="ＭＳ 明朝" w:hAnsi="ＭＳ 明朝" w:cs="ＭＳ 明朝" w:hint="eastAsia"/>
          <w:kern w:val="0"/>
          <w:szCs w:val="21"/>
        </w:rPr>
        <w:t>への支援をはじめとする</w:t>
      </w:r>
      <w:r w:rsidR="00C762CE" w:rsidRPr="00BE786C">
        <w:rPr>
          <w:rFonts w:ascii="ＭＳ 明朝" w:hAnsi="ＭＳ 明朝" w:cs="ＭＳ 明朝" w:hint="eastAsia"/>
          <w:kern w:val="0"/>
          <w:szCs w:val="21"/>
        </w:rPr>
        <w:t>被災地域における</w:t>
      </w:r>
      <w:r w:rsidRPr="00BE786C">
        <w:rPr>
          <w:rFonts w:ascii="ＭＳ 明朝" w:hAnsi="ＭＳ 明朝" w:cs="ＭＳ 明朝" w:hint="eastAsia"/>
          <w:kern w:val="0"/>
          <w:szCs w:val="21"/>
        </w:rPr>
        <w:t>東日本大震災からの復興に資する方策」に</w:t>
      </w:r>
      <w:r w:rsidR="00660C9E" w:rsidRPr="00BE786C">
        <w:rPr>
          <w:rFonts w:ascii="ＭＳ 明朝" w:hAnsi="ＭＳ 明朝" w:cs="ＭＳ 明朝" w:hint="eastAsia"/>
          <w:kern w:val="0"/>
          <w:szCs w:val="21"/>
        </w:rPr>
        <w:t>つい</w:t>
      </w:r>
      <w:r w:rsidRPr="00BE786C">
        <w:rPr>
          <w:rFonts w:ascii="ＭＳ 明朝" w:hAnsi="ＭＳ 明朝" w:cs="ＭＳ 明朝" w:hint="eastAsia"/>
          <w:kern w:val="0"/>
          <w:szCs w:val="21"/>
        </w:rPr>
        <w:t>ては、例えば、</w:t>
      </w:r>
      <w:r w:rsidR="00876D47" w:rsidRPr="00BE786C">
        <w:rPr>
          <w:rFonts w:ascii="ＭＳ 明朝" w:hAnsi="ＭＳ 明朝" w:cs="ＭＳ 明朝" w:hint="eastAsia"/>
          <w:kern w:val="0"/>
          <w:szCs w:val="21"/>
        </w:rPr>
        <w:t>被災者に対する貸付条件の変更等の支援、被災者の事業・生活の再建に向けた資金需要に対応するための信用供与</w:t>
      </w:r>
      <w:r w:rsidRPr="00BE786C">
        <w:rPr>
          <w:rFonts w:ascii="ＭＳ 明朝" w:hAnsi="ＭＳ 明朝" w:cs="ＭＳ 明朝" w:hint="eastAsia"/>
          <w:kern w:val="0"/>
          <w:szCs w:val="21"/>
        </w:rPr>
        <w:t>など</w:t>
      </w:r>
      <w:r w:rsidR="00876D47" w:rsidRPr="00BE786C">
        <w:rPr>
          <w:rFonts w:ascii="ＭＳ 明朝" w:hAnsi="ＭＳ 明朝" w:cs="ＭＳ 明朝" w:hint="eastAsia"/>
          <w:kern w:val="0"/>
          <w:szCs w:val="21"/>
        </w:rPr>
        <w:t>、</w:t>
      </w:r>
      <w:r w:rsidRPr="00BE786C">
        <w:rPr>
          <w:rFonts w:ascii="ＭＳ 明朝" w:hAnsi="ＭＳ 明朝" w:cs="ＭＳ 明朝" w:hint="eastAsia"/>
          <w:kern w:val="0"/>
          <w:szCs w:val="21"/>
        </w:rPr>
        <w:t>東日本大震災からの復興に資する多方面にわたる支援に係る</w:t>
      </w:r>
      <w:r w:rsidR="00762FE4" w:rsidRPr="00BE786C">
        <w:rPr>
          <w:rFonts w:ascii="ＭＳ 明朝" w:hAnsi="ＭＳ 明朝" w:cs="ＭＳ 明朝" w:hint="eastAsia"/>
          <w:kern w:val="0"/>
          <w:szCs w:val="21"/>
        </w:rPr>
        <w:t>取組</w:t>
      </w:r>
      <w:r w:rsidRPr="00BE786C">
        <w:rPr>
          <w:rFonts w:ascii="ＭＳ 明朝" w:hAnsi="ＭＳ 明朝" w:cs="ＭＳ 明朝" w:hint="eastAsia"/>
          <w:kern w:val="0"/>
          <w:szCs w:val="21"/>
        </w:rPr>
        <w:t>を具体的に記載すること。</w:t>
      </w:r>
    </w:p>
    <w:p w:rsidR="007B2181" w:rsidRPr="00BE786C" w:rsidRDefault="00210992" w:rsidP="00B15C64">
      <w:pPr>
        <w:overflowPunct w:val="0"/>
        <w:adjustRightInd w:val="0"/>
        <w:ind w:leftChars="300" w:left="848" w:hangingChars="100" w:hanging="212"/>
        <w:textAlignment w:val="baseline"/>
        <w:rPr>
          <w:rFonts w:ascii="ＭＳ 明朝" w:hAnsi="ＭＳ 明朝"/>
          <w:spacing w:val="2"/>
          <w:kern w:val="0"/>
          <w:szCs w:val="21"/>
        </w:rPr>
      </w:pPr>
      <w:r w:rsidRPr="00BE786C">
        <w:rPr>
          <w:rFonts w:ascii="ＭＳ 明朝" w:hAnsi="ＭＳ 明朝" w:cs="ＭＳ 明朝" w:hint="eastAsia"/>
          <w:kern w:val="0"/>
          <w:szCs w:val="21"/>
        </w:rPr>
        <w:t>⑸</w:t>
      </w:r>
      <w:r w:rsidR="007B2181" w:rsidRPr="00BE786C">
        <w:rPr>
          <w:rFonts w:ascii="ＭＳ 明朝" w:hAnsi="ＭＳ 明朝" w:cs="ＭＳ 明朝" w:hint="eastAsia"/>
          <w:kern w:val="0"/>
          <w:szCs w:val="21"/>
        </w:rPr>
        <w:t xml:space="preserve">　「その他主として業務を行っている地域における経済の活性化に資する方策」については</w:t>
      </w:r>
      <w:r w:rsidR="00E75FCE" w:rsidRPr="00BE786C">
        <w:rPr>
          <w:rFonts w:ascii="ＭＳ 明朝" w:hAnsi="ＭＳ 明朝" w:cs="ＭＳ 明朝" w:hint="eastAsia"/>
          <w:kern w:val="0"/>
          <w:szCs w:val="21"/>
        </w:rPr>
        <w:t>、</w:t>
      </w:r>
      <w:r w:rsidR="007B2181" w:rsidRPr="00BE786C">
        <w:rPr>
          <w:rFonts w:ascii="ＭＳ 明朝" w:hAnsi="ＭＳ 明朝" w:cs="ＭＳ 明朝" w:hint="eastAsia"/>
          <w:kern w:val="0"/>
          <w:szCs w:val="21"/>
        </w:rPr>
        <w:t>「創業又は新事業の開拓に対する支援に係る機能の強化のための方策」、「経営に関する相談その他の取引先の企業（個人事業者を含む。）に対する支援に係る機能の強化のための方策」、「早期の事業再生に資する方策」</w:t>
      </w:r>
      <w:r w:rsidRPr="00BE786C">
        <w:rPr>
          <w:rFonts w:ascii="ＭＳ 明朝" w:hAnsi="ＭＳ 明朝" w:cs="ＭＳ 明朝" w:hint="eastAsia"/>
          <w:kern w:val="0"/>
          <w:szCs w:val="21"/>
        </w:rPr>
        <w:t>及び</w:t>
      </w:r>
      <w:r w:rsidR="007B2181" w:rsidRPr="00BE786C">
        <w:rPr>
          <w:rFonts w:ascii="ＭＳ 明朝" w:hAnsi="ＭＳ 明朝" w:cs="ＭＳ 明朝" w:hint="eastAsia"/>
          <w:kern w:val="0"/>
          <w:szCs w:val="21"/>
        </w:rPr>
        <w:t>「事業の承継に対する支援に係る機能の強化のための方策」</w:t>
      </w:r>
      <w:r w:rsidR="00400359" w:rsidRPr="00BE786C">
        <w:rPr>
          <w:rFonts w:ascii="ＭＳ 明朝" w:hAnsi="ＭＳ 明朝" w:cs="ＭＳ 明朝" w:hint="eastAsia"/>
          <w:kern w:val="0"/>
          <w:szCs w:val="21"/>
        </w:rPr>
        <w:t>を</w:t>
      </w:r>
      <w:r w:rsidR="00672159" w:rsidRPr="00BE786C">
        <w:rPr>
          <w:rFonts w:ascii="ＭＳ 明朝" w:hAnsi="ＭＳ 明朝" w:cs="ＭＳ 明朝" w:hint="eastAsia"/>
          <w:kern w:val="0"/>
          <w:szCs w:val="21"/>
        </w:rPr>
        <w:t>それぞれ具体的に</w:t>
      </w:r>
      <w:r w:rsidR="00400359" w:rsidRPr="00BE786C">
        <w:rPr>
          <w:rFonts w:ascii="ＭＳ 明朝" w:hAnsi="ＭＳ 明朝" w:cs="ＭＳ 明朝" w:hint="eastAsia"/>
          <w:kern w:val="0"/>
          <w:szCs w:val="21"/>
        </w:rPr>
        <w:t>記載すること。</w:t>
      </w:r>
    </w:p>
    <w:p w:rsidR="007B2181" w:rsidRPr="00BE786C" w:rsidRDefault="00B15C64" w:rsidP="00651FE0">
      <w:pPr>
        <w:overflowPunct w:val="0"/>
        <w:adjustRightInd w:val="0"/>
        <w:ind w:firstLineChars="200" w:firstLine="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６</w:t>
      </w:r>
      <w:r w:rsidR="007B2181" w:rsidRPr="00BE786C">
        <w:rPr>
          <w:rFonts w:ascii="ＭＳ 明朝" w:hAnsi="ＭＳ 明朝" w:cs="ＭＳ 明朝" w:hint="eastAsia"/>
          <w:kern w:val="0"/>
          <w:szCs w:val="21"/>
        </w:rPr>
        <w:t xml:space="preserve">．剰余金の処分の方針　</w:t>
      </w:r>
    </w:p>
    <w:p w:rsidR="00E8052F" w:rsidRPr="00BE786C" w:rsidRDefault="00E8052F" w:rsidP="00E8052F">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⑴　配当に対する方針を（別表）により記載すること。ただし、特定震災特例経営強化計画の実施期間中における配当の見通しについては、利用することができる直近の情報に基づき可能な範囲で記載されるもので差し支えない。</w:t>
      </w:r>
    </w:p>
    <w:p w:rsidR="007B2181" w:rsidRPr="00BE786C" w:rsidRDefault="00E8052F" w:rsidP="00E8052F">
      <w:pPr>
        <w:overflowPunct w:val="0"/>
        <w:adjustRightInd w:val="0"/>
        <w:ind w:leftChars="300" w:left="848" w:hangingChars="100" w:hanging="212"/>
        <w:textAlignment w:val="baseline"/>
        <w:rPr>
          <w:rFonts w:ascii="ＭＳ 明朝" w:hAnsi="ＭＳ 明朝" w:hint="eastAsia"/>
          <w:dstrike/>
          <w:spacing w:val="2"/>
          <w:kern w:val="0"/>
          <w:szCs w:val="21"/>
        </w:rPr>
      </w:pPr>
      <w:r w:rsidRPr="00BE786C">
        <w:rPr>
          <w:rFonts w:ascii="ＭＳ 明朝" w:hAnsi="ＭＳ 明朝" w:cs="ＭＳ 明朝" w:hint="eastAsia"/>
          <w:kern w:val="0"/>
          <w:szCs w:val="21"/>
        </w:rPr>
        <w:t xml:space="preserve">⑵　</w:t>
      </w:r>
      <w:r w:rsidRPr="00BE786C">
        <w:rPr>
          <w:rFonts w:ascii="ＭＳ 明朝" w:hAnsi="ＭＳ 明朝" w:hint="eastAsia"/>
          <w:szCs w:val="21"/>
        </w:rPr>
        <w:t>（別表）の作成にあたり参照した経営に関連する各種指標に</w:t>
      </w:r>
      <w:r w:rsidR="004964CA">
        <w:rPr>
          <w:rFonts w:ascii="ＭＳ 明朝" w:hAnsi="ＭＳ 明朝" w:hint="eastAsia"/>
          <w:szCs w:val="21"/>
        </w:rPr>
        <w:t>おける、</w:t>
      </w:r>
      <w:r w:rsidRPr="00BE786C">
        <w:rPr>
          <w:rFonts w:ascii="ＭＳ 明朝" w:hAnsi="ＭＳ 明朝" w:hint="eastAsia"/>
          <w:szCs w:val="21"/>
        </w:rPr>
        <w:t>実績見込み</w:t>
      </w:r>
      <w:r w:rsidR="004964CA">
        <w:rPr>
          <w:rFonts w:ascii="ＭＳ 明朝" w:hAnsi="ＭＳ 明朝" w:hint="eastAsia"/>
          <w:szCs w:val="21"/>
        </w:rPr>
        <w:t>又は</w:t>
      </w:r>
      <w:r w:rsidRPr="00BE786C">
        <w:rPr>
          <w:rFonts w:ascii="ＭＳ 明朝" w:hAnsi="ＭＳ 明朝" w:hint="eastAsia"/>
          <w:szCs w:val="21"/>
        </w:rPr>
        <w:t>特定震災特例経営強化計画の実施期間中の見通しについては、</w:t>
      </w:r>
      <w:r w:rsidRPr="00BE786C">
        <w:rPr>
          <w:rFonts w:ascii="ＭＳ 明朝" w:hAnsi="ＭＳ 明朝" w:cs="ＭＳ 明朝" w:hint="eastAsia"/>
          <w:kern w:val="0"/>
          <w:szCs w:val="21"/>
        </w:rPr>
        <w:t>利用することができる直近の情報に基づき可能な範囲で記載</w:t>
      </w:r>
      <w:r w:rsidR="004964CA">
        <w:rPr>
          <w:rFonts w:ascii="ＭＳ 明朝" w:hAnsi="ＭＳ 明朝" w:cs="ＭＳ 明朝" w:hint="eastAsia"/>
          <w:kern w:val="0"/>
          <w:szCs w:val="21"/>
        </w:rPr>
        <w:t>することは</w:t>
      </w:r>
      <w:r w:rsidRPr="00BE786C">
        <w:rPr>
          <w:rFonts w:ascii="ＭＳ 明朝" w:hAnsi="ＭＳ 明朝" w:cs="ＭＳ 明朝" w:hint="eastAsia"/>
          <w:kern w:val="0"/>
          <w:szCs w:val="21"/>
        </w:rPr>
        <w:t>差し支えない。</w:t>
      </w:r>
    </w:p>
    <w:p w:rsidR="007B2181" w:rsidRPr="00BE786C" w:rsidRDefault="00B15C64" w:rsidP="00F502A0">
      <w:pPr>
        <w:overflowPunct w:val="0"/>
        <w:adjustRightInd w:val="0"/>
        <w:ind w:firstLineChars="200" w:firstLine="424"/>
        <w:textAlignment w:val="baseline"/>
        <w:rPr>
          <w:rFonts w:ascii="ＭＳ 明朝" w:hAnsi="ＭＳ 明朝" w:hint="eastAsia"/>
          <w:spacing w:val="2"/>
          <w:kern w:val="0"/>
          <w:szCs w:val="21"/>
        </w:rPr>
      </w:pPr>
      <w:r w:rsidRPr="00BE786C">
        <w:rPr>
          <w:rFonts w:ascii="ＭＳ 明朝" w:hAnsi="ＭＳ 明朝" w:hint="eastAsia"/>
          <w:kern w:val="0"/>
          <w:szCs w:val="21"/>
        </w:rPr>
        <w:t>７</w:t>
      </w:r>
      <w:r w:rsidR="007B2181" w:rsidRPr="00BE786C">
        <w:rPr>
          <w:rFonts w:ascii="ＭＳ 明朝" w:hAnsi="ＭＳ 明朝" w:cs="ＭＳ 明朝" w:hint="eastAsia"/>
          <w:kern w:val="0"/>
          <w:szCs w:val="21"/>
        </w:rPr>
        <w:t>．財務内容の健全性及び業務の健全かつ適切な運営の確保のための方策</w:t>
      </w:r>
    </w:p>
    <w:p w:rsidR="007B2181" w:rsidRPr="00BE786C" w:rsidRDefault="007B2181" w:rsidP="001805AF">
      <w:pPr>
        <w:overflowPunct w:val="0"/>
        <w:adjustRightInd w:val="0"/>
        <w:ind w:leftChars="300" w:left="636" w:firstLineChars="100" w:firstLine="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経営管理に係る体制、</w:t>
      </w:r>
      <w:r w:rsidR="00462618" w:rsidRPr="00BE786C">
        <w:rPr>
          <w:rFonts w:ascii="ＭＳ 明朝" w:hAnsi="ＭＳ 明朝" w:cs="ＭＳ 明朝" w:hint="eastAsia"/>
          <w:kern w:val="0"/>
          <w:szCs w:val="21"/>
        </w:rPr>
        <w:t>業務執行に対する監査又は監督の体制並びに</w:t>
      </w:r>
      <w:r w:rsidR="000A0608" w:rsidRPr="00BE786C">
        <w:rPr>
          <w:rFonts w:ascii="ＭＳ 明朝" w:hAnsi="ＭＳ 明朝" w:cs="ＭＳ 明朝" w:hint="eastAsia"/>
          <w:kern w:val="0"/>
          <w:szCs w:val="21"/>
        </w:rPr>
        <w:t>与信リスク</w:t>
      </w:r>
      <w:r w:rsidR="00672159" w:rsidRPr="00BE786C">
        <w:rPr>
          <w:rFonts w:ascii="ＭＳ 明朝" w:hAnsi="ＭＳ 明朝" w:cs="ＭＳ 明朝" w:hint="eastAsia"/>
          <w:kern w:val="0"/>
          <w:szCs w:val="21"/>
        </w:rPr>
        <w:t>の管理</w:t>
      </w:r>
      <w:r w:rsidR="000A0608" w:rsidRPr="00BE786C">
        <w:rPr>
          <w:rFonts w:ascii="ＭＳ 明朝" w:hAnsi="ＭＳ 明朝" w:cs="ＭＳ 明朝" w:hint="eastAsia"/>
          <w:kern w:val="0"/>
          <w:szCs w:val="21"/>
        </w:rPr>
        <w:t>（不良債権の</w:t>
      </w:r>
      <w:r w:rsidR="00672159" w:rsidRPr="00BE786C">
        <w:rPr>
          <w:rFonts w:ascii="ＭＳ 明朝" w:hAnsi="ＭＳ 明朝" w:cs="ＭＳ 明朝" w:hint="eastAsia"/>
          <w:kern w:val="0"/>
          <w:szCs w:val="21"/>
        </w:rPr>
        <w:t>適切な</w:t>
      </w:r>
      <w:r w:rsidR="000A0608" w:rsidRPr="00BE786C">
        <w:rPr>
          <w:rFonts w:ascii="ＭＳ 明朝" w:hAnsi="ＭＳ 明朝" w:cs="ＭＳ 明朝" w:hint="eastAsia"/>
          <w:kern w:val="0"/>
          <w:szCs w:val="21"/>
        </w:rPr>
        <w:t>管理を含む。）</w:t>
      </w:r>
      <w:r w:rsidRPr="00BE786C">
        <w:rPr>
          <w:rFonts w:ascii="ＭＳ 明朝" w:hAnsi="ＭＳ 明朝" w:cs="ＭＳ 明朝" w:hint="eastAsia"/>
          <w:kern w:val="0"/>
          <w:szCs w:val="21"/>
        </w:rPr>
        <w:t>及び市場リスクの管理</w:t>
      </w:r>
      <w:r w:rsidR="00672159" w:rsidRPr="00BE786C">
        <w:rPr>
          <w:rFonts w:ascii="ＭＳ 明朝" w:hAnsi="ＭＳ 明朝" w:cs="ＭＳ 明朝" w:hint="eastAsia"/>
          <w:kern w:val="0"/>
          <w:szCs w:val="21"/>
        </w:rPr>
        <w:t>を含む各種のリスクの管理状況並びにこれらに対する今後の方針</w:t>
      </w:r>
      <w:r w:rsidRPr="00BE786C">
        <w:rPr>
          <w:rFonts w:ascii="ＭＳ 明朝" w:hAnsi="ＭＳ 明朝" w:cs="ＭＳ 明朝" w:hint="eastAsia"/>
          <w:kern w:val="0"/>
          <w:szCs w:val="21"/>
        </w:rPr>
        <w:t>を</w:t>
      </w:r>
      <w:r w:rsidR="00E366DD" w:rsidRPr="00BE786C">
        <w:rPr>
          <w:rFonts w:ascii="ＭＳ 明朝" w:hAnsi="ＭＳ 明朝" w:cs="ＭＳ 明朝" w:hint="eastAsia"/>
          <w:kern w:val="0"/>
          <w:szCs w:val="21"/>
        </w:rPr>
        <w:t>それぞれ具体的に</w:t>
      </w:r>
      <w:r w:rsidRPr="00BE786C">
        <w:rPr>
          <w:rFonts w:ascii="ＭＳ 明朝" w:hAnsi="ＭＳ 明朝" w:cs="ＭＳ 明朝" w:hint="eastAsia"/>
          <w:kern w:val="0"/>
          <w:szCs w:val="21"/>
        </w:rPr>
        <w:t>記載すること。</w:t>
      </w:r>
    </w:p>
    <w:p w:rsidR="007B2181" w:rsidRPr="00BE786C" w:rsidRDefault="007B2181" w:rsidP="00670037">
      <w:pPr>
        <w:overflowPunct w:val="0"/>
        <w:adjustRightInd w:val="0"/>
        <w:ind w:leftChars="300" w:left="852" w:hangingChars="100" w:hanging="216"/>
        <w:textAlignment w:val="baseline"/>
        <w:rPr>
          <w:rFonts w:ascii="ＭＳ 明朝" w:hAnsi="ＭＳ 明朝"/>
          <w:dstrike/>
          <w:spacing w:val="2"/>
          <w:kern w:val="0"/>
          <w:szCs w:val="21"/>
        </w:rPr>
      </w:pPr>
    </w:p>
    <w:p w:rsidR="006A5997" w:rsidRPr="00BE786C" w:rsidRDefault="006A5997" w:rsidP="006A5997">
      <w:pPr>
        <w:overflowPunct w:val="0"/>
        <w:adjustRightInd w:val="0"/>
        <w:textAlignment w:val="baseline"/>
        <w:rPr>
          <w:rFonts w:ascii="Times New Roman" w:hAnsi="Times New Roman" w:cs="ＭＳ 明朝" w:hint="eastAsia"/>
          <w:kern w:val="0"/>
          <w:szCs w:val="21"/>
          <w:shd w:val="pct70" w:color="FFFFFF" w:fill="auto"/>
        </w:rPr>
      </w:pPr>
      <w:r w:rsidRPr="00BE786C">
        <w:rPr>
          <w:rFonts w:ascii="Times New Roman" w:hAnsi="Times New Roman" w:cs="ＭＳ 明朝" w:hint="eastAsia"/>
          <w:kern w:val="0"/>
          <w:szCs w:val="21"/>
          <w:shd w:val="pct70" w:color="FFFFFF" w:fill="auto"/>
        </w:rPr>
        <w:t>（別表）（配当に関する事項）</w:t>
      </w:r>
    </w:p>
    <w:tbl>
      <w:tblPr>
        <w:tblW w:w="907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2976"/>
        <w:gridCol w:w="744"/>
        <w:gridCol w:w="720"/>
        <w:gridCol w:w="720"/>
        <w:gridCol w:w="720"/>
        <w:gridCol w:w="720"/>
        <w:gridCol w:w="720"/>
        <w:gridCol w:w="720"/>
        <w:gridCol w:w="720"/>
      </w:tblGrid>
      <w:tr w:rsidR="00E42690" w:rsidRPr="00BE786C" w:rsidTr="00E42690">
        <w:tblPrEx>
          <w:tblCellMar>
            <w:top w:w="0" w:type="dxa"/>
            <w:bottom w:w="0" w:type="dxa"/>
          </w:tblCellMar>
        </w:tblPrEx>
        <w:trPr>
          <w:trHeight w:val="1008"/>
        </w:trPr>
        <w:tc>
          <w:tcPr>
            <w:tcW w:w="3295" w:type="dxa"/>
            <w:gridSpan w:val="2"/>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E42690" w:rsidRPr="00BE786C" w:rsidTr="00E42690">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配当可能利益</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3295" w:type="dxa"/>
            <w:gridSpan w:val="2"/>
            <w:tcBorders>
              <w:top w:val="single" w:sz="4" w:space="0" w:color="000000"/>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配当金総額</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319" w:type="dxa"/>
            <w:vMerge w:val="restart"/>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普通出資配当金</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優先出資配当金（公的資金分）</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319" w:type="dxa"/>
            <w:vMerge/>
            <w:tcBorders>
              <w:top w:val="nil"/>
              <w:left w:val="single" w:sz="4" w:space="0" w:color="000000"/>
              <w:bottom w:val="single" w:sz="4" w:space="0" w:color="000000"/>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優先出資配当金（民間調達分）</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１口当たり配当金（普通出資）</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１口当たり配当金（優先出資）</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配当率（普通出資）</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配当率（優先出資、公的資金分）</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配当率（優先出資、民間調達分）</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配当性向</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6A5997" w:rsidRPr="00BE786C" w:rsidRDefault="006A5997" w:rsidP="006A5997">
      <w:pPr>
        <w:overflowPunct w:val="0"/>
        <w:adjustRightInd w:val="0"/>
        <w:textAlignment w:val="baseline"/>
        <w:rPr>
          <w:rFonts w:ascii="ＭＳ 明朝"/>
          <w:spacing w:val="2"/>
          <w:kern w:val="0"/>
          <w:szCs w:val="21"/>
        </w:rPr>
      </w:pPr>
      <w:r w:rsidRPr="00BE786C">
        <w:rPr>
          <w:rFonts w:ascii="Times New Roman" w:hAnsi="Times New Roman" w:cs="ＭＳ 明朝" w:hint="eastAsia"/>
          <w:kern w:val="0"/>
          <w:szCs w:val="21"/>
        </w:rPr>
        <w:t>（記載上の注意）</w:t>
      </w:r>
    </w:p>
    <w:p w:rsidR="006A5997" w:rsidRPr="00BE786C" w:rsidRDefault="006A5997" w:rsidP="00391AEE">
      <w:pPr>
        <w:overflowPunct w:val="0"/>
        <w:adjustRightInd w:val="0"/>
        <w:ind w:left="360" w:hanging="210"/>
        <w:textAlignment w:val="baseline"/>
        <w:rPr>
          <w:rFonts w:ascii="ＭＳ 明朝"/>
          <w:spacing w:val="2"/>
          <w:kern w:val="0"/>
          <w:szCs w:val="21"/>
        </w:rPr>
      </w:pPr>
      <w:r w:rsidRPr="00BE786C">
        <w:rPr>
          <w:rFonts w:ascii="Times New Roman" w:hAnsi="Times New Roman" w:cs="ＭＳ 明朝" w:hint="eastAsia"/>
          <w:kern w:val="0"/>
          <w:szCs w:val="21"/>
        </w:rPr>
        <w:t>１　「公的資金分」とは、法附則第</w:t>
      </w:r>
      <w:r w:rsidR="00332229" w:rsidRPr="00BE786C">
        <w:rPr>
          <w:rFonts w:ascii="ＭＳ 明朝" w:hAnsi="ＭＳ 明朝" w:cs="ＭＳ 明朝" w:hint="eastAsia"/>
          <w:kern w:val="0"/>
          <w:szCs w:val="21"/>
        </w:rPr>
        <w:t>11</w:t>
      </w:r>
      <w:r w:rsidRPr="00BE786C">
        <w:rPr>
          <w:rFonts w:ascii="Times New Roman" w:hAnsi="Times New Roman" w:cs="ＭＳ 明朝" w:hint="eastAsia"/>
          <w:kern w:val="0"/>
          <w:szCs w:val="21"/>
        </w:rPr>
        <w:t>条第３項の規定による決定を受けて協定銀行が協定の定めにより買取りを行う信託受益権等に係る優先出資に</w:t>
      </w:r>
      <w:r w:rsidR="00CE4553" w:rsidRPr="00BE786C">
        <w:rPr>
          <w:rFonts w:ascii="Times New Roman" w:hAnsi="Times New Roman" w:cs="ＭＳ 明朝" w:hint="eastAsia"/>
          <w:kern w:val="0"/>
          <w:szCs w:val="21"/>
        </w:rPr>
        <w:t>対し</w:t>
      </w:r>
      <w:r w:rsidRPr="00BE786C">
        <w:rPr>
          <w:rFonts w:ascii="Times New Roman" w:hAnsi="Times New Roman" w:cs="ＭＳ 明朝" w:hint="eastAsia"/>
          <w:kern w:val="0"/>
          <w:szCs w:val="21"/>
        </w:rPr>
        <w:t>て行うものをいう。</w:t>
      </w:r>
    </w:p>
    <w:p w:rsidR="007B2181" w:rsidRPr="00BE786C" w:rsidRDefault="006A5997" w:rsidP="00811218">
      <w:pPr>
        <w:overflowPunct w:val="0"/>
        <w:adjustRightInd w:val="0"/>
        <w:ind w:leftChars="50" w:left="318" w:hangingChars="100" w:hanging="212"/>
        <w:textAlignment w:val="baseline"/>
        <w:rPr>
          <w:rFonts w:ascii="ＭＳ 明朝" w:hAnsi="ＭＳ 明朝" w:cs="ＭＳ 明朝" w:hint="eastAsia"/>
          <w:kern w:val="0"/>
          <w:szCs w:val="21"/>
        </w:rPr>
      </w:pPr>
      <w:r w:rsidRPr="00BE786C">
        <w:rPr>
          <w:rFonts w:ascii="Times New Roman" w:hAnsi="Times New Roman" w:cs="ＭＳ 明朝" w:hint="eastAsia"/>
          <w:kern w:val="0"/>
          <w:szCs w:val="21"/>
        </w:rPr>
        <w:t xml:space="preserve">２　</w:t>
      </w:r>
      <w:r w:rsidRPr="00BE786C">
        <w:rPr>
          <w:rFonts w:ascii="ＭＳ 明朝" w:hAnsi="ＭＳ 明朝" w:cs="ＭＳ 明朝" w:hint="eastAsia"/>
          <w:kern w:val="0"/>
          <w:szCs w:val="21"/>
        </w:rPr>
        <w:t>特定震災特例経営強化計画の実施期間中における見通しについては、利用することができる直近の情報に基づき可能な範囲で記載することで差し支えない。</w:t>
      </w:r>
    </w:p>
    <w:p w:rsidR="009D085E" w:rsidRPr="00BE786C" w:rsidRDefault="009D085E" w:rsidP="00F57D8A">
      <w:pPr>
        <w:overflowPunct w:val="0"/>
        <w:adjustRightInd w:val="0"/>
        <w:textAlignment w:val="baseline"/>
        <w:rPr>
          <w:rFonts w:ascii="ＭＳ 明朝"/>
          <w:spacing w:val="2"/>
          <w:kern w:val="0"/>
          <w:szCs w:val="21"/>
        </w:rPr>
      </w:pPr>
    </w:p>
    <w:p w:rsidR="00E8052F" w:rsidRPr="00BE786C" w:rsidRDefault="00E8052F" w:rsidP="00E8052F">
      <w:pPr>
        <w:overflowPunct w:val="0"/>
        <w:adjustRightInd w:val="0"/>
        <w:textAlignment w:val="baseline"/>
        <w:rPr>
          <w:rFonts w:ascii="Times New Roman" w:hAnsi="Times New Roman" w:cs="ＭＳ 明朝" w:hint="eastAsia"/>
          <w:kern w:val="0"/>
          <w:szCs w:val="21"/>
        </w:rPr>
      </w:pPr>
      <w:r w:rsidRPr="00BE786C">
        <w:rPr>
          <w:rFonts w:ascii="Times New Roman" w:hAnsi="Times New Roman" w:cs="ＭＳ 明朝" w:hint="eastAsia"/>
          <w:kern w:val="0"/>
          <w:szCs w:val="21"/>
        </w:rPr>
        <w:t>（参考）（単体）</w:t>
      </w:r>
    </w:p>
    <w:tbl>
      <w:tblPr>
        <w:tblW w:w="907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20"/>
        <w:gridCol w:w="720"/>
        <w:gridCol w:w="720"/>
        <w:gridCol w:w="720"/>
        <w:gridCol w:w="720"/>
        <w:gridCol w:w="720"/>
        <w:gridCol w:w="720"/>
      </w:tblGrid>
      <w:tr w:rsidR="00E42690" w:rsidRPr="00BE786C" w:rsidTr="00E42690">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E42690" w:rsidRPr="00BE786C" w:rsidTr="00E42690">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shd w:val="clear" w:color="auto" w:fill="auto"/>
            <w:textDirection w:val="tbRlV"/>
          </w:tcPr>
          <w:p w:rsidR="00E42690" w:rsidRPr="00BE786C" w:rsidRDefault="00E42690" w:rsidP="0050351D">
            <w:pPr>
              <w:suppressAutoHyphens/>
              <w:kinsoku w:val="0"/>
              <w:overflowPunct w:val="0"/>
              <w:autoSpaceDE w:val="0"/>
              <w:autoSpaceDN w:val="0"/>
              <w:adjustRightInd w:val="0"/>
              <w:spacing w:line="334" w:lineRule="atLeast"/>
              <w:ind w:left="113" w:right="113"/>
              <w:jc w:val="center"/>
              <w:textAlignment w:val="baseline"/>
              <w:rPr>
                <w:rFonts w:ascii="ＭＳ 明朝" w:hAnsi="ＭＳ 明朝"/>
                <w:kern w:val="0"/>
                <w:sz w:val="16"/>
                <w:szCs w:val="16"/>
              </w:rPr>
            </w:pPr>
            <w:r w:rsidRPr="00BE786C">
              <w:rPr>
                <w:rFonts w:ascii="ＭＳ 明朝" w:hAnsi="ＭＳ 明朝" w:hint="eastAsia"/>
                <w:kern w:val="0"/>
                <w:sz w:val="16"/>
                <w:szCs w:val="16"/>
              </w:rPr>
              <w:t>資産・負債・資本勘定(期末残高)</w:t>
            </w:r>
          </w:p>
        </w:tc>
        <w:tc>
          <w:tcPr>
            <w:tcW w:w="2764" w:type="dxa"/>
            <w:gridSpan w:val="5"/>
            <w:tcBorders>
              <w:top w:val="sing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tcBorders>
              <w:top w:val="nil"/>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doub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tcBorders>
              <w:top w:val="nil"/>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うち預金積金・譲渡性預金</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doub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rPr>
              <w:t>純資産</w:t>
            </w:r>
            <w:r w:rsidRPr="00BE786C">
              <w:rPr>
                <w:rFonts w:ascii="ＭＳ 明朝" w:hAnsi="ＭＳ 明朝" w:cs="ＭＳ 明朝" w:hint="eastAsia"/>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hint="eastAsia"/>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val="restart"/>
            <w:tcBorders>
              <w:top w:val="nil"/>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うち出資金</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sing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tcBorders>
              <w:top w:val="nil"/>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sing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tcBorders>
              <w:top w:val="nil"/>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w:t>
            </w:r>
            <w:r w:rsidRPr="00BE786C">
              <w:rPr>
                <w:rFonts w:ascii="ＭＳ 明朝" w:hAnsi="ＭＳ 明朝" w:cs="ＭＳ 明朝" w:hint="eastAsia"/>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doub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うち自己優先出資</w:t>
            </w:r>
            <w:r w:rsidR="003B3A02" w:rsidRPr="00BE786C">
              <w:rPr>
                <w:rFonts w:ascii="ＭＳ 明朝" w:hAnsi="ＭＳ 明朝" w:cs="ＭＳ 明朝" w:hint="eastAsia"/>
                <w:kern w:val="0"/>
                <w:sz w:val="16"/>
                <w:szCs w:val="16"/>
                <w:shd w:val="pct70" w:color="FFFFFF" w:fill="auto"/>
              </w:rPr>
              <w:t>、処分未済持分</w:t>
            </w:r>
          </w:p>
        </w:tc>
        <w:tc>
          <w:tcPr>
            <w:tcW w:w="744"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shd w:val="clear" w:color="auto" w:fill="auto"/>
            <w:textDirection w:val="tbRlV"/>
          </w:tcPr>
          <w:p w:rsidR="00E42690" w:rsidRPr="00BE786C" w:rsidRDefault="00E42690" w:rsidP="0050351D">
            <w:pPr>
              <w:suppressAutoHyphens/>
              <w:kinsoku w:val="0"/>
              <w:overflowPunct w:val="0"/>
              <w:autoSpaceDE w:val="0"/>
              <w:autoSpaceDN w:val="0"/>
              <w:adjustRightInd w:val="0"/>
              <w:spacing w:line="334" w:lineRule="atLeast"/>
              <w:ind w:left="113" w:right="113"/>
              <w:jc w:val="center"/>
              <w:textAlignment w:val="baseline"/>
              <w:rPr>
                <w:rFonts w:ascii="ＭＳ 明朝" w:hAnsi="ＭＳ 明朝"/>
                <w:kern w:val="0"/>
                <w:sz w:val="16"/>
                <w:szCs w:val="16"/>
              </w:rPr>
            </w:pPr>
            <w:r w:rsidRPr="00BE786C">
              <w:rPr>
                <w:rFonts w:ascii="ＭＳ 明朝" w:hAns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16"/>
                <w:szCs w:val="16"/>
              </w:rPr>
            </w:pPr>
            <w:r w:rsidRPr="00BE786C">
              <w:rPr>
                <w:rFonts w:ascii="ＭＳ 明朝" w:hAnsi="ＭＳ 明朝" w:cs="ＭＳ 明朝" w:hint="eastAsia"/>
                <w:kern w:val="0"/>
                <w:sz w:val="16"/>
                <w:szCs w:val="16"/>
                <w:shd w:val="pct70" w:color="FFFFFF" w:fill="auto"/>
              </w:rPr>
              <w:t>業務純益</w:t>
            </w:r>
          </w:p>
        </w:tc>
        <w:tc>
          <w:tcPr>
            <w:tcW w:w="744"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16"/>
                <w:szCs w:val="16"/>
              </w:rPr>
            </w:pPr>
          </w:p>
        </w:tc>
        <w:tc>
          <w:tcPr>
            <w:tcW w:w="319" w:type="dxa"/>
            <w:vMerge w:val="restart"/>
            <w:tcBorders>
              <w:top w:val="nil"/>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16"/>
                <w:szCs w:val="16"/>
              </w:rPr>
            </w:pPr>
          </w:p>
        </w:tc>
        <w:tc>
          <w:tcPr>
            <w:tcW w:w="2445" w:type="dxa"/>
            <w:gridSpan w:val="4"/>
            <w:tcBorders>
              <w:top w:val="sing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業務収益</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val="restart"/>
            <w:tcBorders>
              <w:top w:val="nil"/>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2126" w:type="dxa"/>
            <w:gridSpan w:val="3"/>
            <w:tcBorders>
              <w:top w:val="sing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tcBorders>
              <w:top w:val="nil"/>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うち貸出金利息</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126" w:type="dxa"/>
            <w:gridSpan w:val="3"/>
            <w:tcBorders>
              <w:top w:val="sing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doub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tcBorders>
              <w:top w:val="nil"/>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1807" w:type="dxa"/>
            <w:gridSpan w:val="2"/>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うち国債等債券関係</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（＝国債等債券売却益</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 xml:space="preserve">　＋国債等債券償還益）</w:t>
            </w:r>
          </w:p>
        </w:tc>
        <w:tc>
          <w:tcPr>
            <w:tcW w:w="744"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doub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業務費用</w:t>
            </w:r>
          </w:p>
        </w:tc>
        <w:tc>
          <w:tcPr>
            <w:tcW w:w="744"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val="restart"/>
            <w:tcBorders>
              <w:top w:val="nil"/>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2126" w:type="dxa"/>
            <w:gridSpan w:val="3"/>
            <w:tcBorders>
              <w:top w:val="sing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tcBorders>
              <w:top w:val="nil"/>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うち預金・譲渡性預金</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利息</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126" w:type="dxa"/>
            <w:gridSpan w:val="3"/>
            <w:tcBorders>
              <w:top w:val="sing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1680"/>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tcBorders>
              <w:top w:val="nil"/>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うち国債等債券関係</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（＝国債等債券売却損</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 xml:space="preserve">　＋国債等債券償還損</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 xml:space="preserve">　＋国債等債券償却）</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一般貸倒引当金繰入額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126" w:type="dxa"/>
            <w:gridSpan w:val="3"/>
            <w:tcBorders>
              <w:top w:val="sing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経費</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val="restart"/>
            <w:tcBorders>
              <w:top w:val="nil"/>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うち人件費</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1807" w:type="dxa"/>
            <w:gridSpan w:val="2"/>
            <w:tcBorders>
              <w:top w:val="sing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うち物件費</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doub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doub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tcBorders>
              <w:top w:val="nil"/>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うち機械化関連</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費用</w:t>
            </w:r>
          </w:p>
        </w:tc>
        <w:tc>
          <w:tcPr>
            <w:tcW w:w="744"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doub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金銭の信託運用見合費用</w:t>
            </w:r>
          </w:p>
        </w:tc>
        <w:tc>
          <w:tcPr>
            <w:tcW w:w="744"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業務粗利益</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（＝業務純益＋一般貸倒引当金繰入</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 xml:space="preserve">　額＋経費）</w:t>
            </w:r>
          </w:p>
        </w:tc>
        <w:tc>
          <w:tcPr>
            <w:tcW w:w="744"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国債等債券関係損益</w:t>
            </w:r>
          </w:p>
        </w:tc>
        <w:tc>
          <w:tcPr>
            <w:tcW w:w="744"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コア業務純益</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（＝業務純益＋一般貸倒引当金繰入</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 xml:space="preserve">　額－国債等債券関係損益）</w:t>
            </w:r>
          </w:p>
        </w:tc>
        <w:tc>
          <w:tcPr>
            <w:tcW w:w="744"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doub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臨時損益</w:t>
            </w:r>
          </w:p>
        </w:tc>
        <w:tc>
          <w:tcPr>
            <w:tcW w:w="744"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val="restart"/>
            <w:tcBorders>
              <w:top w:val="nil"/>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2445" w:type="dxa"/>
            <w:gridSpan w:val="4"/>
            <w:tcBorders>
              <w:top w:val="sing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うち不良債権処理損失額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val="restart"/>
            <w:tcBorders>
              <w:top w:val="nil"/>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個別貸倒引当金繰入額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貸出金償却</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sing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その他の処理額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doub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うち株式等関係損益</w:t>
            </w:r>
          </w:p>
        </w:tc>
        <w:tc>
          <w:tcPr>
            <w:tcW w:w="744"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経常利益</w:t>
            </w:r>
          </w:p>
        </w:tc>
        <w:tc>
          <w:tcPr>
            <w:tcW w:w="744"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特別損益</w:t>
            </w:r>
          </w:p>
        </w:tc>
        <w:tc>
          <w:tcPr>
            <w:tcW w:w="744"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税引前当期純利益</w:t>
            </w:r>
          </w:p>
        </w:tc>
        <w:tc>
          <w:tcPr>
            <w:tcW w:w="744"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法人税、住民税及び事業税</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当期純利益</w:t>
            </w:r>
          </w:p>
        </w:tc>
        <w:tc>
          <w:tcPr>
            <w:tcW w:w="744"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shd w:val="clear" w:color="auto" w:fill="auto"/>
            <w:textDirection w:val="tbRlV"/>
          </w:tcPr>
          <w:p w:rsidR="00E42690" w:rsidRPr="00BE786C" w:rsidRDefault="00E42690" w:rsidP="0050351D">
            <w:pPr>
              <w:suppressAutoHyphens/>
              <w:kinsoku w:val="0"/>
              <w:overflowPunct w:val="0"/>
              <w:autoSpaceDE w:val="0"/>
              <w:autoSpaceDN w:val="0"/>
              <w:adjustRightInd w:val="0"/>
              <w:spacing w:line="334" w:lineRule="atLeast"/>
              <w:ind w:left="113" w:right="113"/>
              <w:jc w:val="center"/>
              <w:textAlignment w:val="baseline"/>
              <w:rPr>
                <w:rFonts w:ascii="ＭＳ 明朝" w:hAnsi="ＭＳ 明朝" w:hint="eastAsia"/>
                <w:kern w:val="0"/>
                <w:sz w:val="16"/>
                <w:szCs w:val="16"/>
              </w:rPr>
            </w:pPr>
            <w:r w:rsidRPr="00BE786C">
              <w:rPr>
                <w:rFonts w:ascii="ＭＳ 明朝" w:hAnsi="ＭＳ 明朝" w:hint="eastAsia"/>
                <w:kern w:val="0"/>
                <w:sz w:val="16"/>
                <w:szCs w:val="16"/>
              </w:rPr>
              <w:lastRenderedPageBreak/>
              <w:t>経営指標（％）</w:t>
            </w:r>
          </w:p>
          <w:p w:rsidR="00E42690" w:rsidRPr="00BE786C" w:rsidRDefault="00E42690"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Ansi="ＭＳ 明朝" w:hint="eastAsia"/>
                <w:kern w:val="0"/>
                <w:sz w:val="24"/>
              </w:rPr>
            </w:pPr>
          </w:p>
          <w:p w:rsidR="00E42690" w:rsidRPr="00BE786C" w:rsidRDefault="00E42690"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Ansi="ＭＳ 明朝" w:hint="eastAsia"/>
                <w:kern w:val="0"/>
                <w:sz w:val="24"/>
              </w:rPr>
            </w:pPr>
          </w:p>
          <w:p w:rsidR="00E42690" w:rsidRPr="00BE786C" w:rsidRDefault="00E42690"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Ansi="ＭＳ 明朝" w:hint="eastAsia"/>
                <w:kern w:val="0"/>
                <w:sz w:val="24"/>
              </w:rPr>
            </w:pPr>
          </w:p>
          <w:p w:rsidR="00E42690" w:rsidRPr="00BE786C" w:rsidRDefault="00E42690"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Ansi="ＭＳ 明朝" w:hint="eastAsia"/>
                <w:kern w:val="0"/>
                <w:sz w:val="24"/>
              </w:rPr>
            </w:pPr>
          </w:p>
          <w:p w:rsidR="00E42690" w:rsidRPr="00BE786C" w:rsidRDefault="00E42690"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Ansi="ＭＳ 明朝" w:hint="eastAsia"/>
                <w:kern w:val="0"/>
                <w:sz w:val="24"/>
              </w:rPr>
            </w:pPr>
          </w:p>
          <w:p w:rsidR="00E42690" w:rsidRPr="00BE786C" w:rsidRDefault="00E42690"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Ansi="ＭＳ 明朝" w:hint="eastAsia"/>
                <w:kern w:val="0"/>
                <w:sz w:val="24"/>
              </w:rPr>
            </w:pPr>
          </w:p>
          <w:p w:rsidR="00E42690" w:rsidRPr="00BE786C" w:rsidRDefault="00E42690"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Ansi="ＭＳ 明朝" w:hint="eastAsia"/>
                <w:kern w:val="0"/>
                <w:sz w:val="24"/>
              </w:rPr>
            </w:pPr>
          </w:p>
          <w:p w:rsidR="00E42690" w:rsidRPr="00BE786C" w:rsidRDefault="00E42690"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Ansi="ＭＳ 明朝" w:hint="eastAsia"/>
                <w:kern w:val="0"/>
                <w:sz w:val="24"/>
              </w:rPr>
            </w:pPr>
          </w:p>
          <w:p w:rsidR="00E42690" w:rsidRPr="00BE786C" w:rsidRDefault="00E42690"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Ansi="ＭＳ 明朝" w:hint="eastAsia"/>
                <w:kern w:val="0"/>
                <w:sz w:val="24"/>
              </w:rPr>
            </w:pPr>
          </w:p>
          <w:p w:rsidR="00E42690" w:rsidRPr="00BE786C" w:rsidRDefault="00E42690"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Ansi="ＭＳ 明朝" w:hint="eastAsia"/>
                <w:kern w:val="0"/>
                <w:sz w:val="24"/>
              </w:rPr>
            </w:pPr>
          </w:p>
          <w:p w:rsidR="00E42690" w:rsidRPr="00BE786C" w:rsidRDefault="00E42690"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Ansi="ＭＳ 明朝" w:hint="eastAsia"/>
                <w:kern w:val="0"/>
                <w:sz w:val="24"/>
              </w:rPr>
            </w:pPr>
          </w:p>
        </w:tc>
        <w:tc>
          <w:tcPr>
            <w:tcW w:w="2764" w:type="dxa"/>
            <w:gridSpan w:val="5"/>
            <w:tcBorders>
              <w:top w:val="doub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資金運用利回</w:t>
            </w:r>
          </w:p>
        </w:tc>
        <w:tc>
          <w:tcPr>
            <w:tcW w:w="744"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tcBorders>
              <w:top w:val="nil"/>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貸出金利回</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資金調達原価率</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1344"/>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val="restart"/>
            <w:tcBorders>
              <w:top w:val="nil"/>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預金等利回</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（＝（預金利息＋譲渡性預金利　息）／預金積金・</w:t>
            </w:r>
            <w:r w:rsidR="00154331">
              <w:rPr>
                <w:rFonts w:ascii="ＭＳ 明朝" w:hAnsi="ＭＳ 明朝" w:cs="ＭＳ 明朝" w:hint="eastAsia"/>
                <w:kern w:val="0"/>
                <w:sz w:val="16"/>
                <w:szCs w:val="16"/>
                <w:shd w:val="pct70" w:color="FFFFFF" w:fill="auto"/>
              </w:rPr>
              <w:t>譲渡性預金平均</w:t>
            </w:r>
            <w:r w:rsidRPr="00BE786C">
              <w:rPr>
                <w:rFonts w:ascii="ＭＳ 明朝" w:hAnsi="ＭＳ 明朝" w:cs="ＭＳ 明朝" w:hint="eastAsia"/>
                <w:kern w:val="0"/>
                <w:sz w:val="16"/>
                <w:szCs w:val="16"/>
                <w:shd w:val="pct70" w:color="FFFFFF" w:fill="auto"/>
              </w:rPr>
              <w:t>残高合計）</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sing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資金調達経費率</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（＝経費／預金積金・譲渡性預金・債券平均残高合計）</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預貸率</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総資金利鞘</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（＝資金運用利回－資金調達原価率）</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預貸金利鞘</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（＝貸出金利回－預金等利回－資金</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 xml:space="preserve">　調達経費率）</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658"/>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当期利益</w:t>
            </w:r>
            <w:r w:rsidRPr="00BE786C">
              <w:rPr>
                <w:rFonts w:ascii="ＭＳ 明朝" w:hAnsi="ＭＳ 明朝"/>
                <w:kern w:val="0"/>
                <w:sz w:val="16"/>
                <w:szCs w:val="16"/>
                <w:shd w:val="pct70" w:color="FFFFFF" w:fill="auto"/>
              </w:rPr>
              <w:t>ROE</w:t>
            </w:r>
          </w:p>
          <w:p w:rsidR="00E42690" w:rsidRPr="00BE786C" w:rsidRDefault="00FE7A27"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Pr>
                <w:rFonts w:ascii="ＭＳ 明朝" w:hAnsi="ＭＳ 明朝" w:cs="ＭＳ 明朝" w:hint="eastAsia"/>
                <w:kern w:val="0"/>
                <w:sz w:val="16"/>
                <w:szCs w:val="16"/>
                <w:shd w:val="pct70" w:color="FFFFFF" w:fill="auto"/>
              </w:rPr>
              <w:t>（＝</w:t>
            </w:r>
            <w:r w:rsidR="00E42690" w:rsidRPr="00BE786C">
              <w:rPr>
                <w:rFonts w:ascii="ＭＳ 明朝" w:hAnsi="ＭＳ 明朝" w:cs="ＭＳ 明朝" w:hint="eastAsia"/>
                <w:kern w:val="0"/>
                <w:sz w:val="16"/>
                <w:szCs w:val="16"/>
                <w:shd w:val="pct70" w:color="FFFFFF" w:fill="auto"/>
              </w:rPr>
              <w:t>当期純利益／</w:t>
            </w:r>
            <w:r w:rsidR="00E42690" w:rsidRPr="00BE786C">
              <w:rPr>
                <w:rFonts w:ascii="ＭＳ 明朝" w:hAnsi="ＭＳ 明朝" w:cs="ＭＳ 明朝" w:hint="eastAsia"/>
                <w:kern w:val="0"/>
                <w:sz w:val="16"/>
                <w:szCs w:val="16"/>
              </w:rPr>
              <w:t>純資産</w:t>
            </w:r>
            <w:r w:rsidR="00E42690" w:rsidRPr="00BE786C">
              <w:rPr>
                <w:rFonts w:ascii="ＭＳ 明朝" w:hAnsi="ＭＳ 明朝"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当期利益</w:t>
            </w:r>
            <w:r w:rsidRPr="00BE786C">
              <w:rPr>
                <w:rFonts w:ascii="ＭＳ 明朝" w:hAnsi="ＭＳ 明朝"/>
                <w:kern w:val="0"/>
                <w:sz w:val="16"/>
                <w:szCs w:val="16"/>
                <w:shd w:val="pct70" w:color="FFFFFF" w:fill="auto"/>
              </w:rPr>
              <w:t>ROA</w:t>
            </w:r>
          </w:p>
          <w:p w:rsidR="00E42690" w:rsidRPr="00BE786C" w:rsidRDefault="00FE7A27"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Pr>
                <w:rFonts w:ascii="ＭＳ 明朝" w:hAnsi="ＭＳ 明朝" w:cs="ＭＳ 明朝" w:hint="eastAsia"/>
                <w:kern w:val="0"/>
                <w:sz w:val="16"/>
                <w:szCs w:val="16"/>
                <w:shd w:val="pct70" w:color="FFFFFF" w:fill="auto"/>
              </w:rPr>
              <w:t>（＝</w:t>
            </w:r>
            <w:r w:rsidR="00E42690" w:rsidRPr="00BE786C">
              <w:rPr>
                <w:rFonts w:ascii="ＭＳ 明朝" w:hAnsi="ＭＳ 明朝" w:cs="ＭＳ 明朝" w:hint="eastAsia"/>
                <w:kern w:val="0"/>
                <w:sz w:val="16"/>
                <w:szCs w:val="16"/>
                <w:shd w:val="pct70" w:color="FFFFFF" w:fill="auto"/>
              </w:rPr>
              <w:t>当期純利益／総資産）</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コア業務純益</w:t>
            </w:r>
            <w:r w:rsidRPr="00BE786C">
              <w:rPr>
                <w:rFonts w:ascii="ＭＳ 明朝" w:hAnsi="ＭＳ 明朝"/>
                <w:kern w:val="0"/>
                <w:sz w:val="16"/>
                <w:szCs w:val="16"/>
                <w:shd w:val="pct70" w:color="FFFFFF" w:fill="auto"/>
              </w:rPr>
              <w:t>ROE</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（＝コア業務純益／</w:t>
            </w:r>
            <w:r w:rsidRPr="00BE786C">
              <w:rPr>
                <w:rFonts w:ascii="ＭＳ 明朝" w:hAnsi="ＭＳ 明朝" w:cs="ＭＳ 明朝" w:hint="eastAsia"/>
                <w:kern w:val="0"/>
                <w:sz w:val="16"/>
                <w:szCs w:val="16"/>
              </w:rPr>
              <w:t>純資産</w:t>
            </w:r>
            <w:r w:rsidRPr="00BE786C">
              <w:rPr>
                <w:rFonts w:ascii="ＭＳ 明朝" w:hAnsi="ＭＳ 明朝"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コア業務純益</w:t>
            </w:r>
            <w:r w:rsidRPr="00BE786C">
              <w:rPr>
                <w:rFonts w:ascii="ＭＳ 明朝" w:hAnsi="ＭＳ 明朝"/>
                <w:kern w:val="0"/>
                <w:sz w:val="16"/>
                <w:szCs w:val="16"/>
                <w:shd w:val="pct70" w:color="FFFFFF" w:fill="auto"/>
              </w:rPr>
              <w:t>ROA</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（＝コア業務純益／総資産）</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1008"/>
        </w:trPr>
        <w:tc>
          <w:tcPr>
            <w:tcW w:w="531" w:type="dxa"/>
            <w:vMerge/>
            <w:tcBorders>
              <w:top w:val="nil"/>
              <w:left w:val="single" w:sz="4" w:space="0" w:color="000000"/>
              <w:bottom w:val="doub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業務粗利益経費率</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（＝（経費－機械化関連費用）／業　務粗利益）</w:t>
            </w:r>
          </w:p>
        </w:tc>
        <w:tc>
          <w:tcPr>
            <w:tcW w:w="744"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shd w:val="clear" w:color="auto" w:fill="auto"/>
            <w:textDirection w:val="tbRlV"/>
          </w:tcPr>
          <w:p w:rsidR="00E42690" w:rsidRPr="00BE786C" w:rsidRDefault="00E42690" w:rsidP="0050351D">
            <w:pPr>
              <w:suppressAutoHyphens/>
              <w:kinsoku w:val="0"/>
              <w:overflowPunct w:val="0"/>
              <w:autoSpaceDE w:val="0"/>
              <w:autoSpaceDN w:val="0"/>
              <w:adjustRightInd w:val="0"/>
              <w:spacing w:line="334" w:lineRule="atLeast"/>
              <w:ind w:left="113" w:right="113"/>
              <w:jc w:val="center"/>
              <w:textAlignment w:val="baseline"/>
              <w:rPr>
                <w:rFonts w:ascii="ＭＳ 明朝" w:hAnsi="ＭＳ 明朝"/>
                <w:kern w:val="0"/>
                <w:sz w:val="16"/>
                <w:szCs w:val="16"/>
              </w:rPr>
            </w:pPr>
            <w:r w:rsidRPr="00BE786C">
              <w:rPr>
                <w:rFonts w:ascii="ＭＳ 明朝" w:hAnsi="ＭＳ 明朝" w:hint="eastAsia"/>
                <w:kern w:val="0"/>
                <w:sz w:val="16"/>
                <w:szCs w:val="16"/>
              </w:rPr>
              <w:t>不良債権関連指標</w:t>
            </w:r>
          </w:p>
        </w:tc>
        <w:tc>
          <w:tcPr>
            <w:tcW w:w="2764" w:type="dxa"/>
            <w:gridSpan w:val="5"/>
            <w:tcBorders>
              <w:top w:val="doub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金融再生法開示債権残高</w:t>
            </w:r>
          </w:p>
        </w:tc>
        <w:tc>
          <w:tcPr>
            <w:tcW w:w="744"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val="restart"/>
            <w:tcBorders>
              <w:top w:val="nil"/>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sing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要管理債権額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正常債権額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r>
      <w:tr w:rsidR="00E42690" w:rsidRPr="00BE786C" w:rsidTr="00E42690">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総与信</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（＝金融再生法開示債権残高＋正常</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 xml:space="preserve">　債権額）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不良債権比率</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（＝金融再生法開示債権残高／総与</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 xml:space="preserve">　信）</w:t>
            </w:r>
          </w:p>
        </w:tc>
        <w:tc>
          <w:tcPr>
            <w:tcW w:w="744"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doub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リスク管理債権残高</w:t>
            </w:r>
          </w:p>
        </w:tc>
        <w:tc>
          <w:tcPr>
            <w:tcW w:w="744"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val="restart"/>
            <w:tcBorders>
              <w:top w:val="nil"/>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破綻先債権額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（部分直接償却）</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延滞債権額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３ヵ月以上延滞債権額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sing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sing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貸出条件緩和債権額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bl>
    <w:p w:rsidR="004D273B" w:rsidRPr="00BE786C" w:rsidRDefault="004D273B" w:rsidP="00E8052F">
      <w:pPr>
        <w:overflowPunct w:val="0"/>
        <w:adjustRightInd w:val="0"/>
        <w:textAlignment w:val="baseline"/>
        <w:rPr>
          <w:rFonts w:ascii="Times New Roman" w:hAnsi="Times New Roman" w:cs="ＭＳ 明朝"/>
          <w:kern w:val="0"/>
          <w:szCs w:val="21"/>
        </w:rPr>
      </w:pPr>
    </w:p>
    <w:p w:rsidR="00E8052F" w:rsidRPr="00BE786C" w:rsidRDefault="00E8052F" w:rsidP="00E8052F">
      <w:pPr>
        <w:overflowPunct w:val="0"/>
        <w:adjustRightInd w:val="0"/>
        <w:textAlignment w:val="baseline"/>
        <w:rPr>
          <w:rFonts w:ascii="Times New Roman" w:hAnsi="Times New Roman" w:cs="ＭＳ 明朝" w:hint="eastAsia"/>
          <w:kern w:val="0"/>
          <w:szCs w:val="21"/>
          <w:shd w:val="pct70" w:color="FFFFFF" w:fill="auto"/>
        </w:rPr>
      </w:pPr>
      <w:r w:rsidRPr="00BE786C">
        <w:rPr>
          <w:rFonts w:ascii="Times New Roman" w:hAnsi="Times New Roman" w:cs="ＭＳ 明朝" w:hint="eastAsia"/>
          <w:kern w:val="0"/>
          <w:szCs w:val="21"/>
          <w:shd w:val="pct70" w:color="FFFFFF" w:fill="auto"/>
        </w:rPr>
        <w:t>（連結）</w:t>
      </w:r>
    </w:p>
    <w:tbl>
      <w:tblPr>
        <w:tblW w:w="907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20"/>
        <w:gridCol w:w="720"/>
        <w:gridCol w:w="720"/>
        <w:gridCol w:w="720"/>
        <w:gridCol w:w="720"/>
        <w:gridCol w:w="720"/>
        <w:gridCol w:w="720"/>
      </w:tblGrid>
      <w:tr w:rsidR="00E42690" w:rsidRPr="00BE786C" w:rsidTr="00E42690">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int="eastAsia"/>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E42690" w:rsidRPr="00BE786C" w:rsidTr="00E42690">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E42690" w:rsidRPr="00BE786C" w:rsidRDefault="00E42690"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資産・負債・資本勘定（期末残高）</w:t>
            </w:r>
          </w:p>
        </w:tc>
        <w:tc>
          <w:tcPr>
            <w:tcW w:w="2764" w:type="dxa"/>
            <w:gridSpan w:val="5"/>
            <w:tcBorders>
              <w:top w:val="single" w:sz="4" w:space="0" w:color="000000"/>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tcBorders>
              <w:top w:val="nil"/>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うち預金積金・譲渡性預金</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うち出資</w:t>
            </w:r>
            <w:r w:rsidR="003B3A02" w:rsidRPr="00BE786C">
              <w:rPr>
                <w:rFonts w:ascii="Times New Roman" w:hAnsi="Times New Roman" w:cs="ＭＳ 明朝" w:hint="eastAsia"/>
                <w:kern w:val="0"/>
                <w:sz w:val="16"/>
                <w:szCs w:val="16"/>
                <w:shd w:val="pct70" w:color="FFFFFF" w:fill="auto"/>
              </w:rPr>
              <w:t>（資本）</w:t>
            </w:r>
            <w:r w:rsidRPr="00BE786C">
              <w:rPr>
                <w:rFonts w:ascii="Times New Roman" w:hAnsi="Times New Roman" w:cs="ＭＳ 明朝" w:hint="eastAsia"/>
                <w:kern w:val="0"/>
                <w:sz w:val="16"/>
                <w:szCs w:val="16"/>
                <w:shd w:val="pct70" w:color="FFFFFF" w:fill="auto"/>
              </w:rPr>
              <w:t>金</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Pr="00BE786C">
              <w:rPr>
                <w:rFonts w:ascii="Times New Roman" w:hAnsi="Times New Roman" w:cs="ＭＳ 明朝" w:hint="eastAsia"/>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うち自己優先出資</w:t>
            </w:r>
            <w:r w:rsidR="003B3A02" w:rsidRPr="00BE786C">
              <w:rPr>
                <w:rFonts w:ascii="Times New Roman" w:hAnsi="Times New Roman" w:cs="ＭＳ 明朝" w:hint="eastAsia"/>
                <w:kern w:val="0"/>
                <w:sz w:val="16"/>
                <w:szCs w:val="16"/>
                <w:shd w:val="pct70" w:color="FFFFFF" w:fill="auto"/>
              </w:rPr>
              <w:t>（株式）、処分未済持分</w:t>
            </w:r>
          </w:p>
        </w:tc>
        <w:tc>
          <w:tcPr>
            <w:tcW w:w="744"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E42690" w:rsidRPr="00BE786C" w:rsidRDefault="00E42690"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経常利益</w:t>
            </w:r>
          </w:p>
        </w:tc>
        <w:tc>
          <w:tcPr>
            <w:tcW w:w="744"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経常収益</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その他経常収益</w:t>
            </w:r>
          </w:p>
        </w:tc>
        <w:tc>
          <w:tcPr>
            <w:tcW w:w="744"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経常費用</w:t>
            </w:r>
          </w:p>
        </w:tc>
        <w:tc>
          <w:tcPr>
            <w:tcW w:w="744"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その他経常費用</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うち貸出金償却</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うち一般貸倒引当</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金繰入額</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うち個別貸倒引当</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金繰入額</w:t>
            </w:r>
          </w:p>
        </w:tc>
        <w:tc>
          <w:tcPr>
            <w:tcW w:w="744"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特別利益</w:t>
            </w:r>
          </w:p>
        </w:tc>
        <w:tc>
          <w:tcPr>
            <w:tcW w:w="744"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特別損失</w:t>
            </w:r>
          </w:p>
        </w:tc>
        <w:tc>
          <w:tcPr>
            <w:tcW w:w="744"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法人税、住民税及び事業税</w:t>
            </w:r>
          </w:p>
        </w:tc>
        <w:tc>
          <w:tcPr>
            <w:tcW w:w="744"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E42690" w:rsidRPr="00BE786C" w:rsidRDefault="002200D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非支配株主に帰属する当期</w:t>
            </w:r>
            <w:r w:rsidRPr="002200D6">
              <w:rPr>
                <w:rFonts w:ascii="Times New Roman" w:hAnsi="Times New Roman" w:cs="ＭＳ 明朝" w:hint="eastAsia"/>
                <w:kern w:val="0"/>
                <w:sz w:val="16"/>
                <w:szCs w:val="16"/>
                <w:shd w:val="pct70" w:color="FFFFFF" w:fill="auto"/>
              </w:rPr>
              <w:t>純</w:t>
            </w:r>
            <w:r w:rsidR="00E42690" w:rsidRPr="00BE786C">
              <w:rPr>
                <w:rFonts w:ascii="Times New Roman" w:hAnsi="Times New Roman" w:cs="ＭＳ 明朝" w:hint="eastAsia"/>
                <w:kern w:val="0"/>
                <w:sz w:val="16"/>
                <w:szCs w:val="16"/>
                <w:shd w:val="pct70" w:color="FFFFFF" w:fill="auto"/>
              </w:rPr>
              <w:t>利益</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E42690" w:rsidRPr="00BE786C" w:rsidRDefault="00B35433"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親会社株主に帰属する</w:t>
            </w:r>
            <w:r w:rsidR="00E42690" w:rsidRPr="00BE786C">
              <w:rPr>
                <w:rFonts w:ascii="Times New Roman" w:hAnsi="Times New Roman" w:cs="ＭＳ 明朝" w:hint="eastAsia"/>
                <w:kern w:val="0"/>
                <w:sz w:val="16"/>
                <w:szCs w:val="16"/>
                <w:shd w:val="pct70" w:color="FFFFFF" w:fill="auto"/>
              </w:rPr>
              <w:t>当期純利益</w:t>
            </w:r>
          </w:p>
        </w:tc>
        <w:tc>
          <w:tcPr>
            <w:tcW w:w="744"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699"/>
        </w:trPr>
        <w:tc>
          <w:tcPr>
            <w:tcW w:w="531" w:type="dxa"/>
            <w:vMerge w:val="restart"/>
            <w:tcBorders>
              <w:top w:val="double" w:sz="4" w:space="0" w:color="000000"/>
              <w:left w:val="single" w:sz="4" w:space="0" w:color="000000"/>
              <w:bottom w:val="nil"/>
              <w:right w:val="single" w:sz="4" w:space="0" w:color="000000"/>
            </w:tcBorders>
            <w:textDirection w:val="tbRlV"/>
          </w:tcPr>
          <w:p w:rsidR="00E42690" w:rsidRPr="00BE786C" w:rsidRDefault="00E42690"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経営指標（％）</w:t>
            </w:r>
          </w:p>
        </w:tc>
        <w:tc>
          <w:tcPr>
            <w:tcW w:w="2764" w:type="dxa"/>
            <w:gridSpan w:val="5"/>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ROE</w:t>
            </w:r>
          </w:p>
          <w:p w:rsidR="00E42690" w:rsidRPr="00BE786C" w:rsidRDefault="00B35433"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w:t>
            </w:r>
            <w:r w:rsidRPr="00B35433">
              <w:rPr>
                <w:rFonts w:ascii="Times New Roman" w:hAnsi="Times New Roman" w:cs="ＭＳ 明朝" w:hint="eastAsia"/>
                <w:kern w:val="0"/>
                <w:sz w:val="16"/>
                <w:szCs w:val="16"/>
                <w:shd w:val="pct70" w:color="FFFFFF" w:fill="auto"/>
              </w:rPr>
              <w:t>親会社株主に帰属する当期</w:t>
            </w:r>
            <w:r w:rsidR="00E42690" w:rsidRPr="00BE786C">
              <w:rPr>
                <w:rFonts w:ascii="Times New Roman" w:hAnsi="Times New Roman" w:cs="ＭＳ 明朝" w:hint="eastAsia"/>
                <w:kern w:val="0"/>
                <w:sz w:val="16"/>
                <w:szCs w:val="16"/>
                <w:shd w:val="pct70" w:color="FFFFFF" w:fill="auto"/>
              </w:rPr>
              <w:t>純利益／</w:t>
            </w:r>
            <w:r w:rsidR="00E42690" w:rsidRPr="00BE786C">
              <w:rPr>
                <w:rFonts w:ascii="Times New Roman" w:hAnsi="Times New Roman" w:cs="ＭＳ 明朝" w:hint="eastAsia"/>
                <w:kern w:val="0"/>
                <w:sz w:val="16"/>
                <w:szCs w:val="16"/>
              </w:rPr>
              <w:t>純資産</w:t>
            </w:r>
            <w:r w:rsidR="00E42690" w:rsidRPr="00BE786C">
              <w:rPr>
                <w:rFonts w:ascii="Times New Roman" w:hAnsi="Times New Roman" w:cs="ＭＳ 明朝" w:hint="eastAsia"/>
                <w:kern w:val="0"/>
                <w:sz w:val="16"/>
                <w:szCs w:val="16"/>
                <w:shd w:val="pct70" w:color="FFFFFF" w:fill="auto"/>
              </w:rPr>
              <w:t>）</w:t>
            </w:r>
          </w:p>
        </w:tc>
        <w:tc>
          <w:tcPr>
            <w:tcW w:w="744"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674"/>
        </w:trPr>
        <w:tc>
          <w:tcPr>
            <w:tcW w:w="531" w:type="dxa"/>
            <w:vMerge/>
            <w:tcBorders>
              <w:top w:val="nil"/>
              <w:left w:val="single" w:sz="4" w:space="0" w:color="000000"/>
              <w:bottom w:val="single" w:sz="4" w:space="0" w:color="000000"/>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ROA</w:t>
            </w:r>
          </w:p>
          <w:p w:rsidR="00E42690" w:rsidRPr="00BE786C" w:rsidRDefault="00B35433"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w:t>
            </w:r>
            <w:r w:rsidRPr="00B35433">
              <w:rPr>
                <w:rFonts w:ascii="Times New Roman" w:hAnsi="Times New Roman" w:cs="ＭＳ 明朝" w:hint="eastAsia"/>
                <w:kern w:val="0"/>
                <w:sz w:val="16"/>
                <w:szCs w:val="16"/>
                <w:shd w:val="pct70" w:color="FFFFFF" w:fill="auto"/>
              </w:rPr>
              <w:t>親会社株主に帰属する当期</w:t>
            </w:r>
            <w:r w:rsidR="00E42690" w:rsidRPr="00BE786C">
              <w:rPr>
                <w:rFonts w:ascii="Times New Roman" w:hAnsi="Times New Roman" w:cs="ＭＳ 明朝" w:hint="eastAsia"/>
                <w:kern w:val="0"/>
                <w:sz w:val="16"/>
                <w:szCs w:val="16"/>
                <w:shd w:val="pct70" w:color="FFFFFF" w:fill="auto"/>
              </w:rPr>
              <w:t>純利益／総資産）</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E8052F" w:rsidRPr="00BE786C" w:rsidRDefault="00E8052F" w:rsidP="00E8052F">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（記載上の注意）</w:t>
      </w:r>
    </w:p>
    <w:p w:rsidR="00E8052F" w:rsidRPr="00BE786C" w:rsidRDefault="00E8052F" w:rsidP="00391AEE">
      <w:pPr>
        <w:overflowPunct w:val="0"/>
        <w:adjustRightInd w:val="0"/>
        <w:ind w:leftChars="84" w:left="636" w:hangingChars="216" w:hanging="45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１　参考として</w:t>
      </w:r>
      <w:r w:rsidR="004964CA">
        <w:rPr>
          <w:rFonts w:ascii="ＭＳ 明朝" w:hAnsi="ＭＳ 明朝" w:cs="ＭＳ 明朝" w:hint="eastAsia"/>
          <w:kern w:val="0"/>
          <w:szCs w:val="21"/>
        </w:rPr>
        <w:t>各種の指標（関連する指標等を含む。）</w:t>
      </w:r>
      <w:r w:rsidRPr="00BE786C">
        <w:rPr>
          <w:rFonts w:ascii="ＭＳ 明朝" w:hAnsi="ＭＳ 明朝" w:cs="ＭＳ 明朝" w:hint="eastAsia"/>
          <w:kern w:val="0"/>
          <w:szCs w:val="21"/>
        </w:rPr>
        <w:t>を記載することができる。</w:t>
      </w:r>
    </w:p>
    <w:p w:rsidR="00E8052F" w:rsidRPr="00BE786C" w:rsidRDefault="00E8052F" w:rsidP="004964CA">
      <w:pPr>
        <w:overflowPunct w:val="0"/>
        <w:adjustRightInd w:val="0"/>
        <w:ind w:leftChars="84" w:left="358" w:hangingChars="85" w:hanging="180"/>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２　過去の実績及び実績見込みについては、特定震災特例経営強化計画の実施期間と同一の期間遡って記載すること。</w:t>
      </w:r>
      <w:r w:rsidR="00723EC8" w:rsidRPr="00BE786C">
        <w:rPr>
          <w:rFonts w:ascii="ＭＳ 明朝" w:hAnsi="ＭＳ 明朝" w:cs="ＭＳ 明朝" w:hint="eastAsia"/>
          <w:kern w:val="0"/>
          <w:szCs w:val="21"/>
        </w:rPr>
        <w:t>ただし、特定震災特例経営強化計画の実施期間が３年を超える場合には３年とする。</w:t>
      </w:r>
    </w:p>
    <w:p w:rsidR="00E8052F" w:rsidRPr="00BE786C" w:rsidRDefault="00E8052F" w:rsidP="004964CA">
      <w:pPr>
        <w:overflowPunct w:val="0"/>
        <w:adjustRightInd w:val="0"/>
        <w:ind w:leftChars="84" w:left="358" w:hangingChars="85" w:hanging="180"/>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３　</w:t>
      </w:r>
      <w:r w:rsidR="004964CA">
        <w:rPr>
          <w:rFonts w:ascii="ＭＳ 明朝" w:hAnsi="ＭＳ 明朝" w:cs="ＭＳ 明朝" w:hint="eastAsia"/>
          <w:kern w:val="0"/>
          <w:szCs w:val="21"/>
        </w:rPr>
        <w:t>実績見込み又は</w:t>
      </w:r>
      <w:r w:rsidRPr="00BE786C">
        <w:rPr>
          <w:rFonts w:ascii="ＭＳ 明朝" w:hAnsi="ＭＳ 明朝" w:cs="ＭＳ 明朝" w:hint="eastAsia"/>
          <w:kern w:val="0"/>
          <w:szCs w:val="21"/>
        </w:rPr>
        <w:t>特定震災特例経営強化計画の実施期間中における見通しについては、利用することができる直近の情報に基づき可能な範囲で記載することで差し支えない。</w:t>
      </w:r>
    </w:p>
    <w:p w:rsidR="00E8052F" w:rsidRPr="00BE786C" w:rsidRDefault="00E8052F" w:rsidP="00391AEE">
      <w:pPr>
        <w:overflowPunct w:val="0"/>
        <w:adjustRightInd w:val="0"/>
        <w:ind w:leftChars="84" w:left="636" w:hangingChars="216" w:hanging="458"/>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４　事業年度末の計数を記載すること。</w:t>
      </w:r>
    </w:p>
    <w:p w:rsidR="00113DD0" w:rsidRPr="00BE786C" w:rsidRDefault="00E8052F" w:rsidP="00391AEE">
      <w:pPr>
        <w:overflowPunct w:val="0"/>
        <w:adjustRightInd w:val="0"/>
        <w:ind w:leftChars="84" w:left="636" w:hangingChars="216" w:hanging="458"/>
        <w:textAlignment w:val="baseline"/>
        <w:rPr>
          <w:rFonts w:ascii="ＭＳ 明朝" w:hint="eastAsia"/>
          <w:kern w:val="0"/>
          <w:sz w:val="24"/>
        </w:rPr>
      </w:pPr>
      <w:r w:rsidRPr="00BE786C">
        <w:rPr>
          <w:rFonts w:ascii="ＭＳ 明朝" w:hAnsi="ＭＳ 明朝" w:cs="ＭＳ 明朝" w:hint="eastAsia"/>
          <w:kern w:val="0"/>
          <w:szCs w:val="21"/>
        </w:rPr>
        <w:t>５　機械化関連費用については、リース等を含む実質ベースで記載すること。</w:t>
      </w:r>
    </w:p>
    <w:p w:rsidR="007B2181" w:rsidRPr="00BE786C" w:rsidRDefault="007B2181" w:rsidP="00B477F9">
      <w:pPr>
        <w:overflowPunct w:val="0"/>
        <w:adjustRightInd w:val="0"/>
        <w:textAlignment w:val="baseline"/>
        <w:rPr>
          <w:rFonts w:ascii="ＭＳ 明朝" w:hAnsi="ＭＳ 明朝" w:hint="eastAsia"/>
        </w:rPr>
      </w:pPr>
    </w:p>
    <w:sectPr w:rsidR="007B2181" w:rsidRPr="00BE786C" w:rsidSect="00340E47">
      <w:headerReference w:type="default" r:id="rId8"/>
      <w:footerReference w:type="even" r:id="rId9"/>
      <w:footerReference w:type="default" r:id="rId10"/>
      <w:pgSz w:w="11906" w:h="16838"/>
      <w:pgMar w:top="1336" w:right="850" w:bottom="1169" w:left="85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9A3" w:rsidRDefault="004459A3">
      <w:r>
        <w:separator/>
      </w:r>
    </w:p>
  </w:endnote>
  <w:endnote w:type="continuationSeparator" w:id="0">
    <w:p w:rsidR="004459A3" w:rsidRDefault="0044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rsidP="0074739F">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54C47" w:rsidRDefault="00F54C4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9A3" w:rsidRDefault="004459A3">
      <w:r>
        <w:separator/>
      </w:r>
    </w:p>
  </w:footnote>
  <w:footnote w:type="continuationSeparator" w:id="0">
    <w:p w:rsidR="004459A3" w:rsidRDefault="00445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00527"/>
    <w:rsid w:val="0000053D"/>
    <w:rsid w:val="0000053E"/>
    <w:rsid w:val="0000792F"/>
    <w:rsid w:val="0001054C"/>
    <w:rsid w:val="00013552"/>
    <w:rsid w:val="00014096"/>
    <w:rsid w:val="00015DAD"/>
    <w:rsid w:val="000243CE"/>
    <w:rsid w:val="00030C1F"/>
    <w:rsid w:val="00034F28"/>
    <w:rsid w:val="00037B35"/>
    <w:rsid w:val="00037D79"/>
    <w:rsid w:val="000419ED"/>
    <w:rsid w:val="00042265"/>
    <w:rsid w:val="00043DA5"/>
    <w:rsid w:val="00043EFF"/>
    <w:rsid w:val="00044925"/>
    <w:rsid w:val="00045991"/>
    <w:rsid w:val="0004666F"/>
    <w:rsid w:val="00052A8D"/>
    <w:rsid w:val="00056CDF"/>
    <w:rsid w:val="00057E66"/>
    <w:rsid w:val="00060E87"/>
    <w:rsid w:val="0006179A"/>
    <w:rsid w:val="00064F59"/>
    <w:rsid w:val="000660CF"/>
    <w:rsid w:val="0007399B"/>
    <w:rsid w:val="00080BE6"/>
    <w:rsid w:val="000828EB"/>
    <w:rsid w:val="00090986"/>
    <w:rsid w:val="0009266D"/>
    <w:rsid w:val="00092B61"/>
    <w:rsid w:val="00092B7B"/>
    <w:rsid w:val="00097481"/>
    <w:rsid w:val="00097949"/>
    <w:rsid w:val="00097D07"/>
    <w:rsid w:val="00097D46"/>
    <w:rsid w:val="000A0608"/>
    <w:rsid w:val="000A1C47"/>
    <w:rsid w:val="000A35E5"/>
    <w:rsid w:val="000A6A3B"/>
    <w:rsid w:val="000B0052"/>
    <w:rsid w:val="000B4FCF"/>
    <w:rsid w:val="000B71EA"/>
    <w:rsid w:val="000B7775"/>
    <w:rsid w:val="000C2D60"/>
    <w:rsid w:val="000C3062"/>
    <w:rsid w:val="000C33F3"/>
    <w:rsid w:val="000C4404"/>
    <w:rsid w:val="000C441E"/>
    <w:rsid w:val="000C731E"/>
    <w:rsid w:val="000D02C1"/>
    <w:rsid w:val="000D1B2E"/>
    <w:rsid w:val="000D2309"/>
    <w:rsid w:val="000D39C0"/>
    <w:rsid w:val="000D4637"/>
    <w:rsid w:val="000D6631"/>
    <w:rsid w:val="000D70AC"/>
    <w:rsid w:val="000E4BBA"/>
    <w:rsid w:val="000E6E97"/>
    <w:rsid w:val="000F1701"/>
    <w:rsid w:val="000F54D2"/>
    <w:rsid w:val="000F63E0"/>
    <w:rsid w:val="00101EE3"/>
    <w:rsid w:val="00107D31"/>
    <w:rsid w:val="00113DD0"/>
    <w:rsid w:val="0011505F"/>
    <w:rsid w:val="001162C7"/>
    <w:rsid w:val="001226A7"/>
    <w:rsid w:val="001261A2"/>
    <w:rsid w:val="0013056B"/>
    <w:rsid w:val="00131005"/>
    <w:rsid w:val="001453AF"/>
    <w:rsid w:val="001456F9"/>
    <w:rsid w:val="0014579E"/>
    <w:rsid w:val="00145DE7"/>
    <w:rsid w:val="001513B2"/>
    <w:rsid w:val="00151FB5"/>
    <w:rsid w:val="001536EC"/>
    <w:rsid w:val="00153CE3"/>
    <w:rsid w:val="00154331"/>
    <w:rsid w:val="00154666"/>
    <w:rsid w:val="00156297"/>
    <w:rsid w:val="00156D07"/>
    <w:rsid w:val="001608DF"/>
    <w:rsid w:val="00161BE9"/>
    <w:rsid w:val="00161BFD"/>
    <w:rsid w:val="001625CF"/>
    <w:rsid w:val="00162AEE"/>
    <w:rsid w:val="00162D36"/>
    <w:rsid w:val="00165C99"/>
    <w:rsid w:val="001704C0"/>
    <w:rsid w:val="001744C5"/>
    <w:rsid w:val="00174C8F"/>
    <w:rsid w:val="00175AFA"/>
    <w:rsid w:val="00175CF4"/>
    <w:rsid w:val="00176302"/>
    <w:rsid w:val="001805AF"/>
    <w:rsid w:val="00181A7C"/>
    <w:rsid w:val="0018247A"/>
    <w:rsid w:val="00182C7F"/>
    <w:rsid w:val="00185A37"/>
    <w:rsid w:val="00190ADD"/>
    <w:rsid w:val="001918F6"/>
    <w:rsid w:val="001922C6"/>
    <w:rsid w:val="001935F3"/>
    <w:rsid w:val="00194231"/>
    <w:rsid w:val="00196077"/>
    <w:rsid w:val="00196C07"/>
    <w:rsid w:val="001A06E7"/>
    <w:rsid w:val="001A3A74"/>
    <w:rsid w:val="001B2252"/>
    <w:rsid w:val="001B22A3"/>
    <w:rsid w:val="001B35D5"/>
    <w:rsid w:val="001B3A8A"/>
    <w:rsid w:val="001B5E7D"/>
    <w:rsid w:val="001B7A7A"/>
    <w:rsid w:val="001C01B9"/>
    <w:rsid w:val="001C02B4"/>
    <w:rsid w:val="001C23C7"/>
    <w:rsid w:val="001C26CE"/>
    <w:rsid w:val="001C5037"/>
    <w:rsid w:val="001C5D02"/>
    <w:rsid w:val="001C5D09"/>
    <w:rsid w:val="001D0F31"/>
    <w:rsid w:val="001D1C76"/>
    <w:rsid w:val="001D3059"/>
    <w:rsid w:val="001E1941"/>
    <w:rsid w:val="001E2E4E"/>
    <w:rsid w:val="001E4C12"/>
    <w:rsid w:val="001E4E6B"/>
    <w:rsid w:val="001E7284"/>
    <w:rsid w:val="001F22F7"/>
    <w:rsid w:val="001F40D3"/>
    <w:rsid w:val="001F4E71"/>
    <w:rsid w:val="001F5D2D"/>
    <w:rsid w:val="001F5F0B"/>
    <w:rsid w:val="001F5F49"/>
    <w:rsid w:val="00200E4A"/>
    <w:rsid w:val="002024B7"/>
    <w:rsid w:val="00202D14"/>
    <w:rsid w:val="002043F0"/>
    <w:rsid w:val="00210219"/>
    <w:rsid w:val="00210992"/>
    <w:rsid w:val="00212A5D"/>
    <w:rsid w:val="00217487"/>
    <w:rsid w:val="002200D6"/>
    <w:rsid w:val="00220CC1"/>
    <w:rsid w:val="00220F5F"/>
    <w:rsid w:val="00221201"/>
    <w:rsid w:val="002217B6"/>
    <w:rsid w:val="00221CE3"/>
    <w:rsid w:val="00222AD7"/>
    <w:rsid w:val="00223A32"/>
    <w:rsid w:val="00223F85"/>
    <w:rsid w:val="00226817"/>
    <w:rsid w:val="00231773"/>
    <w:rsid w:val="00234A87"/>
    <w:rsid w:val="00234F50"/>
    <w:rsid w:val="002366AC"/>
    <w:rsid w:val="0024022E"/>
    <w:rsid w:val="00240BC3"/>
    <w:rsid w:val="00242692"/>
    <w:rsid w:val="00244AB6"/>
    <w:rsid w:val="00256F45"/>
    <w:rsid w:val="00257800"/>
    <w:rsid w:val="00261D6F"/>
    <w:rsid w:val="00264043"/>
    <w:rsid w:val="002648C3"/>
    <w:rsid w:val="00266603"/>
    <w:rsid w:val="00266A29"/>
    <w:rsid w:val="00266CE8"/>
    <w:rsid w:val="002673A7"/>
    <w:rsid w:val="0027029E"/>
    <w:rsid w:val="00270F6A"/>
    <w:rsid w:val="00271734"/>
    <w:rsid w:val="00271AA4"/>
    <w:rsid w:val="00272670"/>
    <w:rsid w:val="0027280B"/>
    <w:rsid w:val="00283689"/>
    <w:rsid w:val="00285EFB"/>
    <w:rsid w:val="0028602C"/>
    <w:rsid w:val="00286704"/>
    <w:rsid w:val="00286E6B"/>
    <w:rsid w:val="00287960"/>
    <w:rsid w:val="002917B8"/>
    <w:rsid w:val="002960FD"/>
    <w:rsid w:val="00297988"/>
    <w:rsid w:val="002A1527"/>
    <w:rsid w:val="002A430E"/>
    <w:rsid w:val="002A5797"/>
    <w:rsid w:val="002A6176"/>
    <w:rsid w:val="002A6AC2"/>
    <w:rsid w:val="002A72C6"/>
    <w:rsid w:val="002B0B80"/>
    <w:rsid w:val="002B1913"/>
    <w:rsid w:val="002B5A1E"/>
    <w:rsid w:val="002C4A2C"/>
    <w:rsid w:val="002C4B80"/>
    <w:rsid w:val="002C6BA5"/>
    <w:rsid w:val="002C7080"/>
    <w:rsid w:val="002D2290"/>
    <w:rsid w:val="002D78B5"/>
    <w:rsid w:val="002E1418"/>
    <w:rsid w:val="002E18FA"/>
    <w:rsid w:val="002E3BF3"/>
    <w:rsid w:val="002E3C4F"/>
    <w:rsid w:val="002E5BEF"/>
    <w:rsid w:val="002E67B8"/>
    <w:rsid w:val="002E7423"/>
    <w:rsid w:val="002E76FE"/>
    <w:rsid w:val="002F1309"/>
    <w:rsid w:val="002F1415"/>
    <w:rsid w:val="002F1AA3"/>
    <w:rsid w:val="002F3519"/>
    <w:rsid w:val="002F3B83"/>
    <w:rsid w:val="002F4E1A"/>
    <w:rsid w:val="00302703"/>
    <w:rsid w:val="00302F3C"/>
    <w:rsid w:val="00303734"/>
    <w:rsid w:val="00303A2D"/>
    <w:rsid w:val="003077EC"/>
    <w:rsid w:val="003101DF"/>
    <w:rsid w:val="0031094B"/>
    <w:rsid w:val="00314721"/>
    <w:rsid w:val="00314B8A"/>
    <w:rsid w:val="00321655"/>
    <w:rsid w:val="003234A9"/>
    <w:rsid w:val="003250AC"/>
    <w:rsid w:val="003303DC"/>
    <w:rsid w:val="00330E8E"/>
    <w:rsid w:val="0033220C"/>
    <w:rsid w:val="00332229"/>
    <w:rsid w:val="0033265D"/>
    <w:rsid w:val="0034005E"/>
    <w:rsid w:val="00340E47"/>
    <w:rsid w:val="00342124"/>
    <w:rsid w:val="00344848"/>
    <w:rsid w:val="003450F7"/>
    <w:rsid w:val="00353E05"/>
    <w:rsid w:val="00354EF6"/>
    <w:rsid w:val="00355B3A"/>
    <w:rsid w:val="00356FFF"/>
    <w:rsid w:val="0035780B"/>
    <w:rsid w:val="003632ED"/>
    <w:rsid w:val="00363C0B"/>
    <w:rsid w:val="003715A2"/>
    <w:rsid w:val="00371D57"/>
    <w:rsid w:val="00372F5B"/>
    <w:rsid w:val="0037493D"/>
    <w:rsid w:val="00374A72"/>
    <w:rsid w:val="00374AFD"/>
    <w:rsid w:val="00376A36"/>
    <w:rsid w:val="003772F0"/>
    <w:rsid w:val="00380AA9"/>
    <w:rsid w:val="00380AAA"/>
    <w:rsid w:val="00383788"/>
    <w:rsid w:val="00385879"/>
    <w:rsid w:val="00385B62"/>
    <w:rsid w:val="0038674F"/>
    <w:rsid w:val="00387F57"/>
    <w:rsid w:val="00391AEE"/>
    <w:rsid w:val="00392825"/>
    <w:rsid w:val="003A254B"/>
    <w:rsid w:val="003A2ED8"/>
    <w:rsid w:val="003A3A5B"/>
    <w:rsid w:val="003A3C20"/>
    <w:rsid w:val="003B0844"/>
    <w:rsid w:val="003B0A16"/>
    <w:rsid w:val="003B1F67"/>
    <w:rsid w:val="003B23A1"/>
    <w:rsid w:val="003B38A0"/>
    <w:rsid w:val="003B39A5"/>
    <w:rsid w:val="003B3A02"/>
    <w:rsid w:val="003B3E5E"/>
    <w:rsid w:val="003B4A06"/>
    <w:rsid w:val="003B68C7"/>
    <w:rsid w:val="003C3194"/>
    <w:rsid w:val="003C53F1"/>
    <w:rsid w:val="003C63A4"/>
    <w:rsid w:val="003C7A92"/>
    <w:rsid w:val="003D49A9"/>
    <w:rsid w:val="003D4AD4"/>
    <w:rsid w:val="003D5985"/>
    <w:rsid w:val="003D6E9C"/>
    <w:rsid w:val="003D7C8C"/>
    <w:rsid w:val="003E2775"/>
    <w:rsid w:val="003E295D"/>
    <w:rsid w:val="003F06C7"/>
    <w:rsid w:val="003F2117"/>
    <w:rsid w:val="003F22DB"/>
    <w:rsid w:val="003F290E"/>
    <w:rsid w:val="003F2D2D"/>
    <w:rsid w:val="003F3675"/>
    <w:rsid w:val="003F3ED3"/>
    <w:rsid w:val="003F40A5"/>
    <w:rsid w:val="003F5D5B"/>
    <w:rsid w:val="00400359"/>
    <w:rsid w:val="004003B6"/>
    <w:rsid w:val="00401B26"/>
    <w:rsid w:val="004031FF"/>
    <w:rsid w:val="004037F2"/>
    <w:rsid w:val="004058D5"/>
    <w:rsid w:val="004101D6"/>
    <w:rsid w:val="00413CBA"/>
    <w:rsid w:val="004164E3"/>
    <w:rsid w:val="00416804"/>
    <w:rsid w:val="00420F30"/>
    <w:rsid w:val="0042355B"/>
    <w:rsid w:val="00434A5B"/>
    <w:rsid w:val="0043652D"/>
    <w:rsid w:val="00436B90"/>
    <w:rsid w:val="004371EE"/>
    <w:rsid w:val="00440F6D"/>
    <w:rsid w:val="004428E9"/>
    <w:rsid w:val="00442CAC"/>
    <w:rsid w:val="00443E61"/>
    <w:rsid w:val="004459A3"/>
    <w:rsid w:val="00452AD3"/>
    <w:rsid w:val="00457A62"/>
    <w:rsid w:val="00462618"/>
    <w:rsid w:val="0046321A"/>
    <w:rsid w:val="004645EF"/>
    <w:rsid w:val="004670BC"/>
    <w:rsid w:val="00474DC6"/>
    <w:rsid w:val="00476E70"/>
    <w:rsid w:val="00477641"/>
    <w:rsid w:val="004803A3"/>
    <w:rsid w:val="00481076"/>
    <w:rsid w:val="004817CE"/>
    <w:rsid w:val="00485998"/>
    <w:rsid w:val="0049230E"/>
    <w:rsid w:val="00493A2D"/>
    <w:rsid w:val="00495B19"/>
    <w:rsid w:val="004963C0"/>
    <w:rsid w:val="004964CA"/>
    <w:rsid w:val="00497816"/>
    <w:rsid w:val="00497EEA"/>
    <w:rsid w:val="004A0D7A"/>
    <w:rsid w:val="004A3266"/>
    <w:rsid w:val="004A495A"/>
    <w:rsid w:val="004A5044"/>
    <w:rsid w:val="004A54B0"/>
    <w:rsid w:val="004A5EEE"/>
    <w:rsid w:val="004A7BED"/>
    <w:rsid w:val="004B20DE"/>
    <w:rsid w:val="004B2AAD"/>
    <w:rsid w:val="004B3EE8"/>
    <w:rsid w:val="004B58B5"/>
    <w:rsid w:val="004C2630"/>
    <w:rsid w:val="004C3C10"/>
    <w:rsid w:val="004C4315"/>
    <w:rsid w:val="004C5849"/>
    <w:rsid w:val="004D1542"/>
    <w:rsid w:val="004D273B"/>
    <w:rsid w:val="004D4116"/>
    <w:rsid w:val="004D4652"/>
    <w:rsid w:val="004D4947"/>
    <w:rsid w:val="004E14B6"/>
    <w:rsid w:val="004E2316"/>
    <w:rsid w:val="004E2D98"/>
    <w:rsid w:val="004E3418"/>
    <w:rsid w:val="004E5338"/>
    <w:rsid w:val="004F18B7"/>
    <w:rsid w:val="004F1EA7"/>
    <w:rsid w:val="004F3A29"/>
    <w:rsid w:val="004F52FC"/>
    <w:rsid w:val="005000D7"/>
    <w:rsid w:val="005003E9"/>
    <w:rsid w:val="0050149E"/>
    <w:rsid w:val="0050351D"/>
    <w:rsid w:val="00503C2E"/>
    <w:rsid w:val="00504014"/>
    <w:rsid w:val="0050602D"/>
    <w:rsid w:val="00510A21"/>
    <w:rsid w:val="005120E0"/>
    <w:rsid w:val="00516139"/>
    <w:rsid w:val="00516FFA"/>
    <w:rsid w:val="005201B6"/>
    <w:rsid w:val="005245B5"/>
    <w:rsid w:val="0052669D"/>
    <w:rsid w:val="00527FAD"/>
    <w:rsid w:val="00533D76"/>
    <w:rsid w:val="0053465D"/>
    <w:rsid w:val="005364C9"/>
    <w:rsid w:val="00537A46"/>
    <w:rsid w:val="005412F1"/>
    <w:rsid w:val="00541ABF"/>
    <w:rsid w:val="00542D0B"/>
    <w:rsid w:val="005432CD"/>
    <w:rsid w:val="00543CFB"/>
    <w:rsid w:val="00544C55"/>
    <w:rsid w:val="005454A8"/>
    <w:rsid w:val="00546B68"/>
    <w:rsid w:val="00550564"/>
    <w:rsid w:val="005522FC"/>
    <w:rsid w:val="0055281A"/>
    <w:rsid w:val="0056166F"/>
    <w:rsid w:val="00561FEA"/>
    <w:rsid w:val="005626E7"/>
    <w:rsid w:val="00566326"/>
    <w:rsid w:val="005664AD"/>
    <w:rsid w:val="0057354E"/>
    <w:rsid w:val="00573F4E"/>
    <w:rsid w:val="00574EFE"/>
    <w:rsid w:val="00574FAB"/>
    <w:rsid w:val="0057723F"/>
    <w:rsid w:val="005772E3"/>
    <w:rsid w:val="00580CE8"/>
    <w:rsid w:val="00580D98"/>
    <w:rsid w:val="00583313"/>
    <w:rsid w:val="0058454D"/>
    <w:rsid w:val="00591895"/>
    <w:rsid w:val="005939EA"/>
    <w:rsid w:val="005977D3"/>
    <w:rsid w:val="005A07FD"/>
    <w:rsid w:val="005A0A3F"/>
    <w:rsid w:val="005A3B2B"/>
    <w:rsid w:val="005A46B8"/>
    <w:rsid w:val="005A5022"/>
    <w:rsid w:val="005A7942"/>
    <w:rsid w:val="005B055A"/>
    <w:rsid w:val="005B2565"/>
    <w:rsid w:val="005B5495"/>
    <w:rsid w:val="005C52C9"/>
    <w:rsid w:val="005D13F1"/>
    <w:rsid w:val="005D30D6"/>
    <w:rsid w:val="005D49C9"/>
    <w:rsid w:val="005D64CC"/>
    <w:rsid w:val="005D771C"/>
    <w:rsid w:val="005E5860"/>
    <w:rsid w:val="005E61D3"/>
    <w:rsid w:val="005E66CD"/>
    <w:rsid w:val="005E7D06"/>
    <w:rsid w:val="005F325F"/>
    <w:rsid w:val="005F3B1B"/>
    <w:rsid w:val="005F4E4F"/>
    <w:rsid w:val="005F5954"/>
    <w:rsid w:val="0060144A"/>
    <w:rsid w:val="00602B89"/>
    <w:rsid w:val="006035F3"/>
    <w:rsid w:val="00606AB9"/>
    <w:rsid w:val="00610EE4"/>
    <w:rsid w:val="00613EE4"/>
    <w:rsid w:val="00617842"/>
    <w:rsid w:val="00617F48"/>
    <w:rsid w:val="00620211"/>
    <w:rsid w:val="00622226"/>
    <w:rsid w:val="00622BB2"/>
    <w:rsid w:val="0062530E"/>
    <w:rsid w:val="00625779"/>
    <w:rsid w:val="00626CBB"/>
    <w:rsid w:val="006271F5"/>
    <w:rsid w:val="006277B1"/>
    <w:rsid w:val="00627FDB"/>
    <w:rsid w:val="006328AE"/>
    <w:rsid w:val="00634A7F"/>
    <w:rsid w:val="00634E3B"/>
    <w:rsid w:val="006408B0"/>
    <w:rsid w:val="00641279"/>
    <w:rsid w:val="00641F15"/>
    <w:rsid w:val="00644FC7"/>
    <w:rsid w:val="006464C3"/>
    <w:rsid w:val="00646D24"/>
    <w:rsid w:val="006471BC"/>
    <w:rsid w:val="00650D20"/>
    <w:rsid w:val="00651FE0"/>
    <w:rsid w:val="00652081"/>
    <w:rsid w:val="00655619"/>
    <w:rsid w:val="0066066B"/>
    <w:rsid w:val="00660C9E"/>
    <w:rsid w:val="00661218"/>
    <w:rsid w:val="00664E4A"/>
    <w:rsid w:val="006655A8"/>
    <w:rsid w:val="006670EF"/>
    <w:rsid w:val="00670037"/>
    <w:rsid w:val="00672159"/>
    <w:rsid w:val="00674F42"/>
    <w:rsid w:val="00675370"/>
    <w:rsid w:val="00675DF3"/>
    <w:rsid w:val="0067699F"/>
    <w:rsid w:val="00682EFC"/>
    <w:rsid w:val="006859A4"/>
    <w:rsid w:val="00685C22"/>
    <w:rsid w:val="0069287C"/>
    <w:rsid w:val="0069508A"/>
    <w:rsid w:val="006A13F5"/>
    <w:rsid w:val="006A2876"/>
    <w:rsid w:val="006A445F"/>
    <w:rsid w:val="006A5997"/>
    <w:rsid w:val="006B1175"/>
    <w:rsid w:val="006B16D6"/>
    <w:rsid w:val="006B38CB"/>
    <w:rsid w:val="006B3934"/>
    <w:rsid w:val="006B404A"/>
    <w:rsid w:val="006B4406"/>
    <w:rsid w:val="006B4FE7"/>
    <w:rsid w:val="006B5247"/>
    <w:rsid w:val="006C320F"/>
    <w:rsid w:val="006C4BF8"/>
    <w:rsid w:val="006C6963"/>
    <w:rsid w:val="006C6DAF"/>
    <w:rsid w:val="006D14BF"/>
    <w:rsid w:val="006D1741"/>
    <w:rsid w:val="006D2B0D"/>
    <w:rsid w:val="006D2E53"/>
    <w:rsid w:val="006D3F0F"/>
    <w:rsid w:val="006D53E5"/>
    <w:rsid w:val="006D5952"/>
    <w:rsid w:val="006D5D66"/>
    <w:rsid w:val="006D7420"/>
    <w:rsid w:val="006E3E5C"/>
    <w:rsid w:val="006E6F44"/>
    <w:rsid w:val="006F0352"/>
    <w:rsid w:val="006F13C7"/>
    <w:rsid w:val="006F1B7C"/>
    <w:rsid w:val="006F4E0B"/>
    <w:rsid w:val="006F5AB0"/>
    <w:rsid w:val="0070211D"/>
    <w:rsid w:val="00703E7D"/>
    <w:rsid w:val="00705A0C"/>
    <w:rsid w:val="00710BE0"/>
    <w:rsid w:val="00710FA3"/>
    <w:rsid w:val="00712579"/>
    <w:rsid w:val="00716AEB"/>
    <w:rsid w:val="00717D47"/>
    <w:rsid w:val="007200D7"/>
    <w:rsid w:val="007207E7"/>
    <w:rsid w:val="007225E2"/>
    <w:rsid w:val="0072288A"/>
    <w:rsid w:val="00723225"/>
    <w:rsid w:val="00723EC8"/>
    <w:rsid w:val="00724211"/>
    <w:rsid w:val="007250D0"/>
    <w:rsid w:val="00725638"/>
    <w:rsid w:val="007334C1"/>
    <w:rsid w:val="0073645E"/>
    <w:rsid w:val="007369C4"/>
    <w:rsid w:val="00741188"/>
    <w:rsid w:val="007414C2"/>
    <w:rsid w:val="00741941"/>
    <w:rsid w:val="007449B8"/>
    <w:rsid w:val="00744A5F"/>
    <w:rsid w:val="0074739F"/>
    <w:rsid w:val="00751415"/>
    <w:rsid w:val="00751DA1"/>
    <w:rsid w:val="0075314B"/>
    <w:rsid w:val="00754709"/>
    <w:rsid w:val="007609F2"/>
    <w:rsid w:val="00762FE4"/>
    <w:rsid w:val="007640A2"/>
    <w:rsid w:val="00764A19"/>
    <w:rsid w:val="0076501A"/>
    <w:rsid w:val="00770EC6"/>
    <w:rsid w:val="007734DB"/>
    <w:rsid w:val="007738BA"/>
    <w:rsid w:val="00774E12"/>
    <w:rsid w:val="007758D3"/>
    <w:rsid w:val="007773A3"/>
    <w:rsid w:val="00781662"/>
    <w:rsid w:val="00782691"/>
    <w:rsid w:val="00783F1A"/>
    <w:rsid w:val="00792A7F"/>
    <w:rsid w:val="00794071"/>
    <w:rsid w:val="007967D3"/>
    <w:rsid w:val="00797548"/>
    <w:rsid w:val="007A05F4"/>
    <w:rsid w:val="007A06A8"/>
    <w:rsid w:val="007A1158"/>
    <w:rsid w:val="007A597F"/>
    <w:rsid w:val="007B2181"/>
    <w:rsid w:val="007B341E"/>
    <w:rsid w:val="007B4A20"/>
    <w:rsid w:val="007B5CD1"/>
    <w:rsid w:val="007C3A9B"/>
    <w:rsid w:val="007D0C76"/>
    <w:rsid w:val="007D4C76"/>
    <w:rsid w:val="007D76AA"/>
    <w:rsid w:val="007D77A4"/>
    <w:rsid w:val="007D7F95"/>
    <w:rsid w:val="007E312B"/>
    <w:rsid w:val="007E3810"/>
    <w:rsid w:val="007E7BD0"/>
    <w:rsid w:val="007F1CAF"/>
    <w:rsid w:val="007F48B1"/>
    <w:rsid w:val="007F6DA2"/>
    <w:rsid w:val="007F7243"/>
    <w:rsid w:val="00800138"/>
    <w:rsid w:val="0080225B"/>
    <w:rsid w:val="0080232E"/>
    <w:rsid w:val="008026F2"/>
    <w:rsid w:val="00802A3E"/>
    <w:rsid w:val="00803742"/>
    <w:rsid w:val="008059C4"/>
    <w:rsid w:val="00805D98"/>
    <w:rsid w:val="00807698"/>
    <w:rsid w:val="00810506"/>
    <w:rsid w:val="008111F4"/>
    <w:rsid w:val="00811218"/>
    <w:rsid w:val="008126B9"/>
    <w:rsid w:val="00815055"/>
    <w:rsid w:val="00815F9B"/>
    <w:rsid w:val="00820B75"/>
    <w:rsid w:val="00820DE5"/>
    <w:rsid w:val="00825999"/>
    <w:rsid w:val="008269F2"/>
    <w:rsid w:val="0082775E"/>
    <w:rsid w:val="008278ED"/>
    <w:rsid w:val="00836CB5"/>
    <w:rsid w:val="00840154"/>
    <w:rsid w:val="00840DEB"/>
    <w:rsid w:val="00843D1C"/>
    <w:rsid w:val="00847F6D"/>
    <w:rsid w:val="0085133C"/>
    <w:rsid w:val="00852FCD"/>
    <w:rsid w:val="0085726A"/>
    <w:rsid w:val="008608DE"/>
    <w:rsid w:val="00860A83"/>
    <w:rsid w:val="00860A92"/>
    <w:rsid w:val="00864267"/>
    <w:rsid w:val="00864399"/>
    <w:rsid w:val="008646AE"/>
    <w:rsid w:val="00865065"/>
    <w:rsid w:val="00870715"/>
    <w:rsid w:val="0087325C"/>
    <w:rsid w:val="00875E44"/>
    <w:rsid w:val="00876D47"/>
    <w:rsid w:val="00877138"/>
    <w:rsid w:val="00880DF2"/>
    <w:rsid w:val="00881096"/>
    <w:rsid w:val="00881512"/>
    <w:rsid w:val="00882953"/>
    <w:rsid w:val="00885237"/>
    <w:rsid w:val="008875A1"/>
    <w:rsid w:val="008875EE"/>
    <w:rsid w:val="00893256"/>
    <w:rsid w:val="00897D83"/>
    <w:rsid w:val="008A38DB"/>
    <w:rsid w:val="008A5108"/>
    <w:rsid w:val="008C0A2B"/>
    <w:rsid w:val="008C195D"/>
    <w:rsid w:val="008C1E7D"/>
    <w:rsid w:val="008C602E"/>
    <w:rsid w:val="008C79F3"/>
    <w:rsid w:val="008D24BC"/>
    <w:rsid w:val="008D49B8"/>
    <w:rsid w:val="008D50C3"/>
    <w:rsid w:val="008D59B2"/>
    <w:rsid w:val="008D5B42"/>
    <w:rsid w:val="008D7A0F"/>
    <w:rsid w:val="008E07D2"/>
    <w:rsid w:val="008E291C"/>
    <w:rsid w:val="008E417B"/>
    <w:rsid w:val="008E4A72"/>
    <w:rsid w:val="008E644B"/>
    <w:rsid w:val="008F5D7F"/>
    <w:rsid w:val="008F66D2"/>
    <w:rsid w:val="008F6E84"/>
    <w:rsid w:val="008F7A1B"/>
    <w:rsid w:val="00901AD1"/>
    <w:rsid w:val="009020CA"/>
    <w:rsid w:val="009021E1"/>
    <w:rsid w:val="00905507"/>
    <w:rsid w:val="00911813"/>
    <w:rsid w:val="0091648A"/>
    <w:rsid w:val="00917D43"/>
    <w:rsid w:val="00925ED5"/>
    <w:rsid w:val="0092638E"/>
    <w:rsid w:val="0092748D"/>
    <w:rsid w:val="009275D2"/>
    <w:rsid w:val="00927E24"/>
    <w:rsid w:val="00932013"/>
    <w:rsid w:val="0093786B"/>
    <w:rsid w:val="009415A1"/>
    <w:rsid w:val="009417F2"/>
    <w:rsid w:val="00943A83"/>
    <w:rsid w:val="009477D6"/>
    <w:rsid w:val="00950203"/>
    <w:rsid w:val="00950995"/>
    <w:rsid w:val="009516CE"/>
    <w:rsid w:val="00951F8A"/>
    <w:rsid w:val="00960FD2"/>
    <w:rsid w:val="0096180D"/>
    <w:rsid w:val="0096209E"/>
    <w:rsid w:val="009660E8"/>
    <w:rsid w:val="00973F25"/>
    <w:rsid w:val="0097464B"/>
    <w:rsid w:val="009768D6"/>
    <w:rsid w:val="00982A93"/>
    <w:rsid w:val="0099217A"/>
    <w:rsid w:val="00993F91"/>
    <w:rsid w:val="00995392"/>
    <w:rsid w:val="009955FB"/>
    <w:rsid w:val="00995CA2"/>
    <w:rsid w:val="00997E17"/>
    <w:rsid w:val="009A7231"/>
    <w:rsid w:val="009B09B8"/>
    <w:rsid w:val="009B3FA8"/>
    <w:rsid w:val="009B6CB3"/>
    <w:rsid w:val="009B7530"/>
    <w:rsid w:val="009C135E"/>
    <w:rsid w:val="009C1767"/>
    <w:rsid w:val="009C44E7"/>
    <w:rsid w:val="009C4EBF"/>
    <w:rsid w:val="009C6CD0"/>
    <w:rsid w:val="009C7E76"/>
    <w:rsid w:val="009D085E"/>
    <w:rsid w:val="009D7B73"/>
    <w:rsid w:val="009D7D75"/>
    <w:rsid w:val="009E4063"/>
    <w:rsid w:val="009F0E29"/>
    <w:rsid w:val="009F1660"/>
    <w:rsid w:val="009F51CB"/>
    <w:rsid w:val="009F5722"/>
    <w:rsid w:val="009F79F0"/>
    <w:rsid w:val="00A00EC9"/>
    <w:rsid w:val="00A05D25"/>
    <w:rsid w:val="00A05F9A"/>
    <w:rsid w:val="00A07D9B"/>
    <w:rsid w:val="00A122E7"/>
    <w:rsid w:val="00A14788"/>
    <w:rsid w:val="00A16CAE"/>
    <w:rsid w:val="00A16F21"/>
    <w:rsid w:val="00A17255"/>
    <w:rsid w:val="00A200A3"/>
    <w:rsid w:val="00A229D1"/>
    <w:rsid w:val="00A23B02"/>
    <w:rsid w:val="00A24D13"/>
    <w:rsid w:val="00A25CD5"/>
    <w:rsid w:val="00A264DD"/>
    <w:rsid w:val="00A3575A"/>
    <w:rsid w:val="00A3633A"/>
    <w:rsid w:val="00A3686A"/>
    <w:rsid w:val="00A40C22"/>
    <w:rsid w:val="00A45410"/>
    <w:rsid w:val="00A46CE8"/>
    <w:rsid w:val="00A72F49"/>
    <w:rsid w:val="00A76AC0"/>
    <w:rsid w:val="00A76C07"/>
    <w:rsid w:val="00A77026"/>
    <w:rsid w:val="00A80685"/>
    <w:rsid w:val="00A81CB9"/>
    <w:rsid w:val="00A81F55"/>
    <w:rsid w:val="00A83F0B"/>
    <w:rsid w:val="00A86F0D"/>
    <w:rsid w:val="00A9754B"/>
    <w:rsid w:val="00AA0A24"/>
    <w:rsid w:val="00AA0CAE"/>
    <w:rsid w:val="00AA1CE7"/>
    <w:rsid w:val="00AA318D"/>
    <w:rsid w:val="00AC1300"/>
    <w:rsid w:val="00AC3976"/>
    <w:rsid w:val="00AC44AE"/>
    <w:rsid w:val="00AD0202"/>
    <w:rsid w:val="00AD0F56"/>
    <w:rsid w:val="00AD1024"/>
    <w:rsid w:val="00AD5834"/>
    <w:rsid w:val="00AD7060"/>
    <w:rsid w:val="00AE0D2D"/>
    <w:rsid w:val="00AE287D"/>
    <w:rsid w:val="00AE5C0A"/>
    <w:rsid w:val="00AE619C"/>
    <w:rsid w:val="00AE7AB7"/>
    <w:rsid w:val="00AE7B67"/>
    <w:rsid w:val="00AF089F"/>
    <w:rsid w:val="00AF1D15"/>
    <w:rsid w:val="00AF24B3"/>
    <w:rsid w:val="00AF5179"/>
    <w:rsid w:val="00AF7B00"/>
    <w:rsid w:val="00B017BE"/>
    <w:rsid w:val="00B046A5"/>
    <w:rsid w:val="00B0581D"/>
    <w:rsid w:val="00B05BEA"/>
    <w:rsid w:val="00B15589"/>
    <w:rsid w:val="00B15C64"/>
    <w:rsid w:val="00B20A08"/>
    <w:rsid w:val="00B25161"/>
    <w:rsid w:val="00B25423"/>
    <w:rsid w:val="00B2711B"/>
    <w:rsid w:val="00B2724D"/>
    <w:rsid w:val="00B33F23"/>
    <w:rsid w:val="00B35433"/>
    <w:rsid w:val="00B35E11"/>
    <w:rsid w:val="00B37033"/>
    <w:rsid w:val="00B40706"/>
    <w:rsid w:val="00B41BF4"/>
    <w:rsid w:val="00B436C7"/>
    <w:rsid w:val="00B45E3A"/>
    <w:rsid w:val="00B46250"/>
    <w:rsid w:val="00B477F9"/>
    <w:rsid w:val="00B47C12"/>
    <w:rsid w:val="00B509F5"/>
    <w:rsid w:val="00B53453"/>
    <w:rsid w:val="00B56DF0"/>
    <w:rsid w:val="00B60C86"/>
    <w:rsid w:val="00B61BC7"/>
    <w:rsid w:val="00B63254"/>
    <w:rsid w:val="00B63808"/>
    <w:rsid w:val="00B63A8B"/>
    <w:rsid w:val="00B64D72"/>
    <w:rsid w:val="00B663EC"/>
    <w:rsid w:val="00B6706A"/>
    <w:rsid w:val="00B67FFB"/>
    <w:rsid w:val="00B74172"/>
    <w:rsid w:val="00B76B06"/>
    <w:rsid w:val="00B80815"/>
    <w:rsid w:val="00B82557"/>
    <w:rsid w:val="00B84E89"/>
    <w:rsid w:val="00B86D12"/>
    <w:rsid w:val="00B870FC"/>
    <w:rsid w:val="00B90A44"/>
    <w:rsid w:val="00B90A97"/>
    <w:rsid w:val="00B92A09"/>
    <w:rsid w:val="00B97A68"/>
    <w:rsid w:val="00BA042B"/>
    <w:rsid w:val="00BA2CE6"/>
    <w:rsid w:val="00BA3EB0"/>
    <w:rsid w:val="00BA7377"/>
    <w:rsid w:val="00BB2622"/>
    <w:rsid w:val="00BB2A82"/>
    <w:rsid w:val="00BB5492"/>
    <w:rsid w:val="00BB7539"/>
    <w:rsid w:val="00BB792B"/>
    <w:rsid w:val="00BD6D05"/>
    <w:rsid w:val="00BE507C"/>
    <w:rsid w:val="00BE5B0D"/>
    <w:rsid w:val="00BE786C"/>
    <w:rsid w:val="00BF0256"/>
    <w:rsid w:val="00BF4503"/>
    <w:rsid w:val="00BF5500"/>
    <w:rsid w:val="00BF797B"/>
    <w:rsid w:val="00C03417"/>
    <w:rsid w:val="00C039D4"/>
    <w:rsid w:val="00C06782"/>
    <w:rsid w:val="00C129BF"/>
    <w:rsid w:val="00C13488"/>
    <w:rsid w:val="00C1482C"/>
    <w:rsid w:val="00C15221"/>
    <w:rsid w:val="00C1566B"/>
    <w:rsid w:val="00C21930"/>
    <w:rsid w:val="00C23933"/>
    <w:rsid w:val="00C2602D"/>
    <w:rsid w:val="00C26186"/>
    <w:rsid w:val="00C26EEF"/>
    <w:rsid w:val="00C30C08"/>
    <w:rsid w:val="00C312D5"/>
    <w:rsid w:val="00C338B5"/>
    <w:rsid w:val="00C34E82"/>
    <w:rsid w:val="00C36F08"/>
    <w:rsid w:val="00C408C0"/>
    <w:rsid w:val="00C4239C"/>
    <w:rsid w:val="00C4318A"/>
    <w:rsid w:val="00C45314"/>
    <w:rsid w:val="00C46646"/>
    <w:rsid w:val="00C466E7"/>
    <w:rsid w:val="00C50706"/>
    <w:rsid w:val="00C51415"/>
    <w:rsid w:val="00C51A10"/>
    <w:rsid w:val="00C54FD2"/>
    <w:rsid w:val="00C61FD7"/>
    <w:rsid w:val="00C62CE2"/>
    <w:rsid w:val="00C679EF"/>
    <w:rsid w:val="00C67F01"/>
    <w:rsid w:val="00C70E9A"/>
    <w:rsid w:val="00C71FF6"/>
    <w:rsid w:val="00C7219D"/>
    <w:rsid w:val="00C736E0"/>
    <w:rsid w:val="00C75865"/>
    <w:rsid w:val="00C762CE"/>
    <w:rsid w:val="00C7736C"/>
    <w:rsid w:val="00C86274"/>
    <w:rsid w:val="00C9174C"/>
    <w:rsid w:val="00C92A56"/>
    <w:rsid w:val="00C94C91"/>
    <w:rsid w:val="00C97250"/>
    <w:rsid w:val="00CA01F3"/>
    <w:rsid w:val="00CA13A8"/>
    <w:rsid w:val="00CA2193"/>
    <w:rsid w:val="00CA2413"/>
    <w:rsid w:val="00CA31F6"/>
    <w:rsid w:val="00CA53DD"/>
    <w:rsid w:val="00CA557D"/>
    <w:rsid w:val="00CB2C9E"/>
    <w:rsid w:val="00CB4B0E"/>
    <w:rsid w:val="00CB6C04"/>
    <w:rsid w:val="00CC245E"/>
    <w:rsid w:val="00CC2919"/>
    <w:rsid w:val="00CC2D12"/>
    <w:rsid w:val="00CC31F8"/>
    <w:rsid w:val="00CC32DC"/>
    <w:rsid w:val="00CC41B6"/>
    <w:rsid w:val="00CD0164"/>
    <w:rsid w:val="00CE0748"/>
    <w:rsid w:val="00CE3F7B"/>
    <w:rsid w:val="00CE4553"/>
    <w:rsid w:val="00CE55FE"/>
    <w:rsid w:val="00CE596E"/>
    <w:rsid w:val="00CF3508"/>
    <w:rsid w:val="00CF6ACD"/>
    <w:rsid w:val="00CF7A4E"/>
    <w:rsid w:val="00D061A7"/>
    <w:rsid w:val="00D06AC2"/>
    <w:rsid w:val="00D0734E"/>
    <w:rsid w:val="00D100F7"/>
    <w:rsid w:val="00D10C3E"/>
    <w:rsid w:val="00D134A6"/>
    <w:rsid w:val="00D13D24"/>
    <w:rsid w:val="00D15923"/>
    <w:rsid w:val="00D20608"/>
    <w:rsid w:val="00D25CFE"/>
    <w:rsid w:val="00D32BB3"/>
    <w:rsid w:val="00D3538D"/>
    <w:rsid w:val="00D40223"/>
    <w:rsid w:val="00D4034C"/>
    <w:rsid w:val="00D435B7"/>
    <w:rsid w:val="00D45A00"/>
    <w:rsid w:val="00D46B82"/>
    <w:rsid w:val="00D47FB5"/>
    <w:rsid w:val="00D5006D"/>
    <w:rsid w:val="00D51D88"/>
    <w:rsid w:val="00D563DB"/>
    <w:rsid w:val="00D565A4"/>
    <w:rsid w:val="00D5725F"/>
    <w:rsid w:val="00D62385"/>
    <w:rsid w:val="00D636A1"/>
    <w:rsid w:val="00D72062"/>
    <w:rsid w:val="00D72DCC"/>
    <w:rsid w:val="00D73C62"/>
    <w:rsid w:val="00D7568F"/>
    <w:rsid w:val="00D757FD"/>
    <w:rsid w:val="00D76747"/>
    <w:rsid w:val="00D8021C"/>
    <w:rsid w:val="00D80423"/>
    <w:rsid w:val="00D8289F"/>
    <w:rsid w:val="00D82B73"/>
    <w:rsid w:val="00D86B40"/>
    <w:rsid w:val="00D87E4C"/>
    <w:rsid w:val="00D909A7"/>
    <w:rsid w:val="00DA0FDE"/>
    <w:rsid w:val="00DA2B2D"/>
    <w:rsid w:val="00DA2FA7"/>
    <w:rsid w:val="00DA46B1"/>
    <w:rsid w:val="00DA5505"/>
    <w:rsid w:val="00DB62D7"/>
    <w:rsid w:val="00DB6A17"/>
    <w:rsid w:val="00DB785F"/>
    <w:rsid w:val="00DC1A06"/>
    <w:rsid w:val="00DC41A5"/>
    <w:rsid w:val="00DC5E16"/>
    <w:rsid w:val="00DC645A"/>
    <w:rsid w:val="00DC7D1B"/>
    <w:rsid w:val="00DD20C0"/>
    <w:rsid w:val="00DD23F4"/>
    <w:rsid w:val="00DD2667"/>
    <w:rsid w:val="00DD34E6"/>
    <w:rsid w:val="00DD524D"/>
    <w:rsid w:val="00DD5412"/>
    <w:rsid w:val="00DE3472"/>
    <w:rsid w:val="00DE3581"/>
    <w:rsid w:val="00DE3EBB"/>
    <w:rsid w:val="00DE64F6"/>
    <w:rsid w:val="00DF10CD"/>
    <w:rsid w:val="00DF2B73"/>
    <w:rsid w:val="00DF300E"/>
    <w:rsid w:val="00DF6534"/>
    <w:rsid w:val="00DF66E7"/>
    <w:rsid w:val="00E00E42"/>
    <w:rsid w:val="00E056AC"/>
    <w:rsid w:val="00E06484"/>
    <w:rsid w:val="00E06A44"/>
    <w:rsid w:val="00E11A06"/>
    <w:rsid w:val="00E1309C"/>
    <w:rsid w:val="00E14558"/>
    <w:rsid w:val="00E22017"/>
    <w:rsid w:val="00E22734"/>
    <w:rsid w:val="00E22782"/>
    <w:rsid w:val="00E22AEE"/>
    <w:rsid w:val="00E22BCE"/>
    <w:rsid w:val="00E23175"/>
    <w:rsid w:val="00E23BF6"/>
    <w:rsid w:val="00E255D1"/>
    <w:rsid w:val="00E30392"/>
    <w:rsid w:val="00E32965"/>
    <w:rsid w:val="00E3593A"/>
    <w:rsid w:val="00E366DD"/>
    <w:rsid w:val="00E406E7"/>
    <w:rsid w:val="00E418D3"/>
    <w:rsid w:val="00E41F32"/>
    <w:rsid w:val="00E42690"/>
    <w:rsid w:val="00E460E6"/>
    <w:rsid w:val="00E47250"/>
    <w:rsid w:val="00E52123"/>
    <w:rsid w:val="00E524EE"/>
    <w:rsid w:val="00E57C72"/>
    <w:rsid w:val="00E63257"/>
    <w:rsid w:val="00E6464A"/>
    <w:rsid w:val="00E70909"/>
    <w:rsid w:val="00E70EED"/>
    <w:rsid w:val="00E710B5"/>
    <w:rsid w:val="00E71E9A"/>
    <w:rsid w:val="00E72D54"/>
    <w:rsid w:val="00E73644"/>
    <w:rsid w:val="00E7436F"/>
    <w:rsid w:val="00E75FCE"/>
    <w:rsid w:val="00E802E0"/>
    <w:rsid w:val="00E8052F"/>
    <w:rsid w:val="00E9050A"/>
    <w:rsid w:val="00E9062E"/>
    <w:rsid w:val="00E926B4"/>
    <w:rsid w:val="00E928B3"/>
    <w:rsid w:val="00E935DB"/>
    <w:rsid w:val="00E9469E"/>
    <w:rsid w:val="00E948F6"/>
    <w:rsid w:val="00E9517F"/>
    <w:rsid w:val="00E96F60"/>
    <w:rsid w:val="00EB0F6E"/>
    <w:rsid w:val="00EC4200"/>
    <w:rsid w:val="00EC58F0"/>
    <w:rsid w:val="00ED47F8"/>
    <w:rsid w:val="00ED4A81"/>
    <w:rsid w:val="00ED4EA9"/>
    <w:rsid w:val="00ED71B4"/>
    <w:rsid w:val="00EE06F1"/>
    <w:rsid w:val="00EE61AE"/>
    <w:rsid w:val="00EE7ACC"/>
    <w:rsid w:val="00EF10E8"/>
    <w:rsid w:val="00EF18C6"/>
    <w:rsid w:val="00EF38C9"/>
    <w:rsid w:val="00EF3CB4"/>
    <w:rsid w:val="00EF681F"/>
    <w:rsid w:val="00EF73B9"/>
    <w:rsid w:val="00F045F2"/>
    <w:rsid w:val="00F06FE7"/>
    <w:rsid w:val="00F11C0A"/>
    <w:rsid w:val="00F1348B"/>
    <w:rsid w:val="00F157E3"/>
    <w:rsid w:val="00F159D6"/>
    <w:rsid w:val="00F2019D"/>
    <w:rsid w:val="00F25639"/>
    <w:rsid w:val="00F2660A"/>
    <w:rsid w:val="00F307D0"/>
    <w:rsid w:val="00F31A25"/>
    <w:rsid w:val="00F31E9F"/>
    <w:rsid w:val="00F32309"/>
    <w:rsid w:val="00F33C51"/>
    <w:rsid w:val="00F36E8F"/>
    <w:rsid w:val="00F408A2"/>
    <w:rsid w:val="00F41768"/>
    <w:rsid w:val="00F422FA"/>
    <w:rsid w:val="00F423C7"/>
    <w:rsid w:val="00F42AB1"/>
    <w:rsid w:val="00F467DB"/>
    <w:rsid w:val="00F502A0"/>
    <w:rsid w:val="00F51DDB"/>
    <w:rsid w:val="00F54C47"/>
    <w:rsid w:val="00F55A8C"/>
    <w:rsid w:val="00F55CD7"/>
    <w:rsid w:val="00F57D8A"/>
    <w:rsid w:val="00F6049F"/>
    <w:rsid w:val="00F6205C"/>
    <w:rsid w:val="00F65536"/>
    <w:rsid w:val="00F656C9"/>
    <w:rsid w:val="00F65DB8"/>
    <w:rsid w:val="00F72D41"/>
    <w:rsid w:val="00F7330E"/>
    <w:rsid w:val="00F74F10"/>
    <w:rsid w:val="00F755C2"/>
    <w:rsid w:val="00F75B39"/>
    <w:rsid w:val="00F85A16"/>
    <w:rsid w:val="00F85F06"/>
    <w:rsid w:val="00F87743"/>
    <w:rsid w:val="00F9388D"/>
    <w:rsid w:val="00F949F6"/>
    <w:rsid w:val="00F96F87"/>
    <w:rsid w:val="00F97D7F"/>
    <w:rsid w:val="00FA1914"/>
    <w:rsid w:val="00FA1F58"/>
    <w:rsid w:val="00FA40BE"/>
    <w:rsid w:val="00FB442C"/>
    <w:rsid w:val="00FB4D72"/>
    <w:rsid w:val="00FB5E34"/>
    <w:rsid w:val="00FC06EE"/>
    <w:rsid w:val="00FC20C7"/>
    <w:rsid w:val="00FC463C"/>
    <w:rsid w:val="00FC5893"/>
    <w:rsid w:val="00FC6CA6"/>
    <w:rsid w:val="00FC71B7"/>
    <w:rsid w:val="00FD11DF"/>
    <w:rsid w:val="00FD548E"/>
    <w:rsid w:val="00FD76F5"/>
    <w:rsid w:val="00FE132E"/>
    <w:rsid w:val="00FE4446"/>
    <w:rsid w:val="00FE449F"/>
    <w:rsid w:val="00FE5662"/>
    <w:rsid w:val="00FE7763"/>
    <w:rsid w:val="00FE7A27"/>
    <w:rsid w:val="00FE7F62"/>
    <w:rsid w:val="00FF0150"/>
    <w:rsid w:val="00FF1D4B"/>
    <w:rsid w:val="00FF3530"/>
    <w:rsid w:val="00FF3A1E"/>
    <w:rsid w:val="00FF3DFF"/>
    <w:rsid w:val="00FF60CE"/>
    <w:rsid w:val="00FF6183"/>
    <w:rsid w:val="00FF65B5"/>
    <w:rsid w:val="00FF6B71"/>
    <w:rsid w:val="00FF6FE2"/>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BA2DA99-B210-4E0F-87E6-40A8BF1F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 w:type="table" w:styleId="a7">
    <w:name w:val="Table Grid"/>
    <w:basedOn w:val="a1"/>
    <w:rsid w:val="00E406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210992"/>
    <w:rPr>
      <w:sz w:val="18"/>
      <w:szCs w:val="18"/>
    </w:rPr>
  </w:style>
  <w:style w:type="character" w:styleId="a9">
    <w:name w:val="page number"/>
    <w:basedOn w:val="a0"/>
    <w:rsid w:val="002B5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5094">
      <w:bodyDiv w:val="1"/>
      <w:marLeft w:val="0"/>
      <w:marRight w:val="0"/>
      <w:marTop w:val="0"/>
      <w:marBottom w:val="0"/>
      <w:divBdr>
        <w:top w:val="none" w:sz="0" w:space="0" w:color="auto"/>
        <w:left w:val="none" w:sz="0" w:space="0" w:color="auto"/>
        <w:bottom w:val="none" w:sz="0" w:space="0" w:color="auto"/>
        <w:right w:val="none" w:sz="0" w:space="0" w:color="auto"/>
      </w:divBdr>
    </w:div>
    <w:div w:id="791901467">
      <w:bodyDiv w:val="1"/>
      <w:marLeft w:val="0"/>
      <w:marRight w:val="0"/>
      <w:marTop w:val="0"/>
      <w:marBottom w:val="0"/>
      <w:divBdr>
        <w:top w:val="none" w:sz="0" w:space="0" w:color="auto"/>
        <w:left w:val="none" w:sz="0" w:space="0" w:color="auto"/>
        <w:bottom w:val="none" w:sz="0" w:space="0" w:color="auto"/>
        <w:right w:val="none" w:sz="0" w:space="0" w:color="auto"/>
      </w:divBdr>
    </w:div>
    <w:div w:id="97382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AAEFE-28C9-4D1F-9A45-191C9C66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925</Words>
  <Characters>5273</Characters>
  <Application>Microsoft Office Word</Application>
  <DocSecurity>4</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様式第一（第３条第１項関係）　　　　　　　　　　　　　　　　　　　　（日本工業規格Ａ４）</vt:lpstr>
      <vt:lpstr>様式第一（第３条第１項関係）　　　　　　　　　　　　　　　　　　　　（日本工業規格Ａ４）</vt:lpstr>
    </vt:vector>
  </TitlesOfParts>
  <Company>ユーザ</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様式第一（第３条第１項関係）　　　　　　　　　　　　　　　　　　　　（日本工業規格Ａ４）</dc:title>
  <dc:subject/>
  <dc:creator>金融庁</dc:creator>
  <cp:keywords/>
  <dc:description/>
  <cp:lastModifiedBy>ユーザ</cp:lastModifiedBy>
  <cp:revision>2</cp:revision>
  <cp:lastPrinted>2011-07-05T14:43:00Z</cp:lastPrinted>
  <dcterms:created xsi:type="dcterms:W3CDTF">2023-10-05T08:49:00Z</dcterms:created>
  <dcterms:modified xsi:type="dcterms:W3CDTF">2023-10-05T08:49:00Z</dcterms:modified>
</cp:coreProperties>
</file>