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09" w:rsidRPr="004005B3" w:rsidRDefault="00BA5B2E" w:rsidP="007F69E7">
      <w:pPr>
        <w:rPr>
          <w:rFonts w:ascii="ＭＳ 明朝" w:hAnsi="ＭＳ 明朝"/>
        </w:rPr>
      </w:pPr>
      <w:r w:rsidRPr="007D2AE3">
        <w:rPr>
          <w:rFonts w:ascii="ＭＳ 明朝" w:hAnsi="ＭＳ 明朝" w:hint="eastAsia"/>
          <w:bCs/>
        </w:rPr>
        <w:t>別紙</w:t>
      </w:r>
      <w:r w:rsidR="00226309" w:rsidRPr="007D2AE3">
        <w:rPr>
          <w:rFonts w:ascii="ＭＳ 明朝" w:hAnsi="ＭＳ 明朝" w:hint="eastAsia"/>
          <w:bCs/>
        </w:rPr>
        <w:t>様式第</w:t>
      </w:r>
      <w:r w:rsidRPr="007D2AE3">
        <w:rPr>
          <w:rFonts w:ascii="ＭＳ 明朝" w:hAnsi="ＭＳ 明朝" w:hint="eastAsia"/>
          <w:bCs/>
        </w:rPr>
        <w:t>14号</w:t>
      </w:r>
      <w:r w:rsidR="00226309" w:rsidRPr="004005B3">
        <w:rPr>
          <w:rFonts w:ascii="ＭＳ 明朝" w:hAnsi="ＭＳ 明朝" w:hint="eastAsia"/>
        </w:rPr>
        <w:t>（附則第</w:t>
      </w:r>
      <w:r w:rsidR="00807055">
        <w:rPr>
          <w:rFonts w:ascii="ＭＳ 明朝" w:hAnsi="ＭＳ 明朝" w:hint="eastAsia"/>
        </w:rPr>
        <w:t>45</w:t>
      </w:r>
      <w:r w:rsidR="00226309" w:rsidRPr="004005B3">
        <w:rPr>
          <w:rFonts w:ascii="ＭＳ 明朝" w:hAnsi="ＭＳ 明朝" w:hint="eastAsia"/>
        </w:rPr>
        <w:t>条関係）</w:t>
      </w:r>
      <w:r w:rsidR="007F69E7" w:rsidRPr="00BE786C">
        <w:rPr>
          <w:rFonts w:ascii="ＭＳ 明朝" w:hAnsi="ＭＳ 明朝" w:hint="eastAsia"/>
        </w:rPr>
        <w:t xml:space="preserve">　　　　　　　　　　　　　　　　　　　　　</w:t>
      </w:r>
      <w:r w:rsidR="004005B3" w:rsidRPr="00BE786C">
        <w:rPr>
          <w:rFonts w:ascii="ＭＳ 明朝" w:hAnsi="ＭＳ 明朝" w:hint="eastAsia"/>
        </w:rPr>
        <w:t>（</w:t>
      </w:r>
      <w:r w:rsidR="004005B3">
        <w:rPr>
          <w:rFonts w:ascii="ＭＳ 明朝" w:hAnsi="ＭＳ 明朝" w:hint="eastAsia"/>
        </w:rPr>
        <w:t>日本産業</w:t>
      </w:r>
      <w:r w:rsidR="004005B3" w:rsidRPr="00BE786C">
        <w:rPr>
          <w:rFonts w:ascii="ＭＳ 明朝" w:hAnsi="ＭＳ 明朝" w:hint="eastAsia"/>
        </w:rPr>
        <w:t>規格Ａ４）</w:t>
      </w:r>
    </w:p>
    <w:p w:rsidR="004005B3" w:rsidRDefault="004005B3" w:rsidP="004005B3">
      <w:pPr>
        <w:ind w:leftChars="300" w:left="636" w:firstLineChars="100" w:firstLine="212"/>
        <w:jc w:val="center"/>
        <w:rPr>
          <w:rFonts w:ascii="ＭＳ 明朝" w:hAnsi="ＭＳ 明朝"/>
          <w:kern w:val="0"/>
        </w:rPr>
      </w:pPr>
    </w:p>
    <w:p w:rsidR="004005B3" w:rsidRPr="00BE786C" w:rsidRDefault="004005B3" w:rsidP="004005B3">
      <w:pPr>
        <w:jc w:val="center"/>
        <w:rPr>
          <w:rFonts w:ascii="ＭＳ 明朝" w:hAnsi="ＭＳ 明朝" w:hint="eastAsia"/>
        </w:rPr>
      </w:pPr>
      <w:r w:rsidRPr="0002506D">
        <w:rPr>
          <w:rFonts w:ascii="ＭＳ 明朝" w:hAnsi="ＭＳ 明朝" w:hint="eastAsia"/>
          <w:spacing w:val="50"/>
          <w:kern w:val="0"/>
          <w:fitText w:val="3618" w:id="-1980971264"/>
        </w:rPr>
        <w:t>協同組織金融機能強化方</w:t>
      </w:r>
      <w:r w:rsidRPr="0002506D">
        <w:rPr>
          <w:rFonts w:ascii="ＭＳ 明朝" w:hAnsi="ＭＳ 明朝" w:hint="eastAsia"/>
          <w:spacing w:val="-1"/>
          <w:kern w:val="0"/>
          <w:fitText w:val="3618" w:id="-1980971264"/>
        </w:rPr>
        <w:t>針</w:t>
      </w:r>
    </w:p>
    <w:p w:rsidR="004005B3" w:rsidRPr="00BE786C" w:rsidRDefault="004005B3" w:rsidP="004005B3">
      <w:pPr>
        <w:rPr>
          <w:rFonts w:ascii="ＭＳ 明朝" w:hAnsi="ＭＳ 明朝" w:hint="eastAsia"/>
        </w:rPr>
      </w:pPr>
    </w:p>
    <w:p w:rsidR="004005B3" w:rsidRPr="00BE786C" w:rsidRDefault="004005B3" w:rsidP="004005B3">
      <w:pPr>
        <w:ind w:right="848"/>
        <w:jc w:val="center"/>
        <w:rPr>
          <w:rFonts w:ascii="ＭＳ 明朝" w:hAnsi="ＭＳ 明朝" w:hint="eastAsia"/>
        </w:rPr>
      </w:pPr>
      <w:r w:rsidRPr="00BE786C">
        <w:rPr>
          <w:rFonts w:ascii="ＭＳ 明朝" w:hAnsi="ＭＳ 明朝" w:hint="eastAsia"/>
        </w:rPr>
        <w:t xml:space="preserve">　　　　　　　　　　　　　　　　　　　　　　　　　　　　年　　月　　日提出</w:t>
      </w:r>
    </w:p>
    <w:p w:rsidR="004005B3" w:rsidRPr="00BE786C" w:rsidRDefault="004005B3" w:rsidP="004005B3">
      <w:pPr>
        <w:rPr>
          <w:rFonts w:ascii="ＭＳ 明朝" w:hAnsi="ＭＳ 明朝" w:hint="eastAsia"/>
        </w:rPr>
      </w:pPr>
    </w:p>
    <w:p w:rsidR="004005B3" w:rsidRPr="00BE786C" w:rsidRDefault="004005B3" w:rsidP="004005B3">
      <w:pPr>
        <w:ind w:leftChars="1585" w:left="3360" w:firstLineChars="300" w:firstLine="636"/>
        <w:rPr>
          <w:rFonts w:ascii="ＭＳ 明朝" w:hAnsi="ＭＳ 明朝" w:hint="eastAsia"/>
        </w:rPr>
      </w:pPr>
      <w:r w:rsidRPr="00BE786C">
        <w:rPr>
          <w:rFonts w:ascii="ＭＳ 明朝" w:hAnsi="ＭＳ 明朝" w:hint="eastAsia"/>
        </w:rPr>
        <w:t>（提出者）主たる事</w:t>
      </w:r>
      <w:bookmarkStart w:id="0" w:name="_GoBack"/>
      <w:bookmarkEnd w:id="0"/>
      <w:r w:rsidRPr="00BE786C">
        <w:rPr>
          <w:rFonts w:ascii="ＭＳ 明朝" w:hAnsi="ＭＳ 明朝" w:hint="eastAsia"/>
        </w:rPr>
        <w:t>務所</w:t>
      </w:r>
    </w:p>
    <w:p w:rsidR="004005B3" w:rsidRPr="00BE786C" w:rsidRDefault="004005B3" w:rsidP="004005B3">
      <w:pPr>
        <w:ind w:firstLineChars="1420" w:firstLine="5055"/>
        <w:rPr>
          <w:rFonts w:ascii="ＭＳ 明朝" w:hAnsi="ＭＳ 明朝" w:hint="eastAsia"/>
        </w:rPr>
      </w:pPr>
      <w:r w:rsidRPr="0002506D">
        <w:rPr>
          <w:rFonts w:ascii="ＭＳ 明朝" w:hAnsi="ＭＳ 明朝" w:hint="eastAsia"/>
          <w:spacing w:val="72"/>
          <w:kern w:val="0"/>
          <w:fitText w:val="1272" w:id="-1980971263"/>
        </w:rPr>
        <w:t>の所在</w:t>
      </w:r>
      <w:r w:rsidRPr="0002506D">
        <w:rPr>
          <w:rFonts w:ascii="ＭＳ 明朝" w:hAnsi="ＭＳ 明朝" w:hint="eastAsia"/>
          <w:kern w:val="0"/>
          <w:fitText w:val="1272" w:id="-1980971263"/>
        </w:rPr>
        <w:t>地</w:t>
      </w:r>
    </w:p>
    <w:p w:rsidR="004005B3" w:rsidRPr="00BE786C" w:rsidRDefault="004005B3" w:rsidP="004005B3">
      <w:pPr>
        <w:rPr>
          <w:rFonts w:ascii="ＭＳ 明朝" w:hAnsi="ＭＳ 明朝" w:hint="eastAsia"/>
        </w:rPr>
      </w:pPr>
      <w:r w:rsidRPr="00BE786C">
        <w:rPr>
          <w:rFonts w:ascii="ＭＳ 明朝" w:hAnsi="ＭＳ 明朝" w:hint="eastAsia"/>
        </w:rPr>
        <w:t xml:space="preserve">　　　　　　　　　　　　　　　　　　　　　　　　</w:t>
      </w:r>
      <w:r w:rsidRPr="004005B3">
        <w:rPr>
          <w:rFonts w:ascii="ＭＳ 明朝" w:hAnsi="ＭＳ 明朝" w:hint="eastAsia"/>
          <w:spacing w:val="426"/>
          <w:kern w:val="0"/>
          <w:fitText w:val="1272" w:id="-1980971262"/>
        </w:rPr>
        <w:t>名</w:t>
      </w:r>
      <w:r w:rsidRPr="004005B3">
        <w:rPr>
          <w:rFonts w:ascii="ＭＳ 明朝" w:hAnsi="ＭＳ 明朝" w:hint="eastAsia"/>
          <w:kern w:val="0"/>
          <w:fitText w:val="1272" w:id="-1980971262"/>
        </w:rPr>
        <w:t>称</w:t>
      </w:r>
    </w:p>
    <w:p w:rsidR="004005B3" w:rsidRPr="00BE786C" w:rsidRDefault="004005B3" w:rsidP="004005B3">
      <w:pPr>
        <w:rPr>
          <w:rFonts w:ascii="ＭＳ 明朝" w:hAnsi="ＭＳ 明朝" w:hint="eastAsia"/>
        </w:rPr>
      </w:pPr>
      <w:r w:rsidRPr="00BE786C">
        <w:rPr>
          <w:rFonts w:ascii="ＭＳ 明朝" w:hAnsi="ＭＳ 明朝" w:hint="eastAsia"/>
        </w:rPr>
        <w:t xml:space="preserve">　　　　　　　　　　　　　　　　　　　　　　　　</w:t>
      </w:r>
      <w:r w:rsidRPr="004005B3">
        <w:rPr>
          <w:rFonts w:ascii="ＭＳ 明朝" w:hAnsi="ＭＳ 明朝" w:hint="eastAsia"/>
          <w:spacing w:val="161"/>
          <w:kern w:val="0"/>
          <w:fitText w:val="1272" w:id="-1980971261"/>
        </w:rPr>
        <w:t>代表</w:t>
      </w:r>
      <w:r w:rsidRPr="004005B3">
        <w:rPr>
          <w:rFonts w:ascii="ＭＳ 明朝" w:hAnsi="ＭＳ 明朝" w:hint="eastAsia"/>
          <w:spacing w:val="-1"/>
          <w:kern w:val="0"/>
          <w:fitText w:val="1272" w:id="-1980971261"/>
        </w:rPr>
        <w:t>者</w:t>
      </w:r>
      <w:r w:rsidRPr="00BE786C">
        <w:rPr>
          <w:rFonts w:ascii="ＭＳ 明朝" w:hAnsi="ＭＳ 明朝" w:hint="eastAsia"/>
        </w:rPr>
        <w:t xml:space="preserve">　　　役職・氏名　　　</w:t>
      </w:r>
    </w:p>
    <w:p w:rsidR="004005B3" w:rsidRPr="00BE786C" w:rsidRDefault="004005B3" w:rsidP="004005B3">
      <w:pPr>
        <w:rPr>
          <w:rFonts w:ascii="ＭＳ 明朝" w:hAnsi="ＭＳ 明朝" w:hint="eastAsia"/>
        </w:rPr>
      </w:pPr>
    </w:p>
    <w:p w:rsidR="00226309" w:rsidRDefault="00226309" w:rsidP="0002506D">
      <w:pPr>
        <w:rPr>
          <w:rFonts w:ascii="ＭＳ 明朝" w:hAnsi="ＭＳ 明朝"/>
        </w:rPr>
      </w:pPr>
      <w:r w:rsidRPr="004005B3">
        <w:rPr>
          <w:rFonts w:ascii="ＭＳ 明朝" w:hAnsi="ＭＳ 明朝" w:hint="eastAsia"/>
        </w:rPr>
        <w:t xml:space="preserve">　金融機能の強化のための特別措置に関する法律附則第29条第１項の規定に基づき、協同組織金融機能強化方針を次のとおり提出します。</w:t>
      </w:r>
    </w:p>
    <w:p w:rsidR="0002506D" w:rsidRPr="004005B3" w:rsidRDefault="0002506D" w:rsidP="0002506D">
      <w:pPr>
        <w:ind w:left="636" w:hangingChars="300" w:hanging="636"/>
        <w:rPr>
          <w:rFonts w:ascii="ＭＳ 明朝" w:hAnsi="ＭＳ 明朝" w:hint="eastAsia"/>
        </w:rPr>
      </w:pPr>
    </w:p>
    <w:p w:rsidR="00226309" w:rsidRDefault="00226309" w:rsidP="0002506D">
      <w:pPr>
        <w:ind w:left="636" w:hangingChars="300" w:hanging="636"/>
        <w:jc w:val="center"/>
        <w:rPr>
          <w:rFonts w:ascii="ＭＳ 明朝" w:hAnsi="ＭＳ 明朝"/>
        </w:rPr>
      </w:pPr>
      <w:r w:rsidRPr="004005B3">
        <w:rPr>
          <w:rFonts w:ascii="ＭＳ 明朝" w:hAnsi="ＭＳ 明朝" w:hint="eastAsia"/>
        </w:rPr>
        <w:t>記</w:t>
      </w:r>
    </w:p>
    <w:p w:rsidR="0002506D" w:rsidRPr="0002506D" w:rsidRDefault="0002506D" w:rsidP="0002506D">
      <w:pPr>
        <w:ind w:left="636" w:hangingChars="300" w:hanging="636"/>
        <w:jc w:val="center"/>
        <w:rPr>
          <w:rFonts w:ascii="ＭＳ 明朝" w:hAnsi="ＭＳ 明朝" w:hint="eastAsia"/>
        </w:rPr>
      </w:pP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第１　中小規模の事業者に対する信用供与の円滑化その他の地域における経済の活性化に資する方策に関する事項</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第２　第１の方策を実施するために特別関係協同組織金融機関等に対して行う経営指導の方針</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第３　申込みに係る資金を有効に活用するための体制に関する事項</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第４　取得優先出資の払込金又は取得貸付債権の借入金に係る勘定と他の勘定との区分経理に関する事項</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第５　収益の見通し</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第６　法附則第29条第１項の規定により法第34条の２の申込みに係る協同組織中央金融機関等の剰余金の処分の方針</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第７　法第34条の２の申込みに係る協同組織中央金融機関等の財務内容の健全性及び業務の健全かつ適切な運営の確保のための方策</w:t>
      </w:r>
    </w:p>
    <w:p w:rsidR="00226309" w:rsidRPr="004005B3" w:rsidRDefault="00226309" w:rsidP="0002506D">
      <w:pPr>
        <w:ind w:leftChars="100" w:left="424" w:hangingChars="100" w:hanging="212"/>
        <w:rPr>
          <w:rFonts w:ascii="ＭＳ 明朝" w:hAnsi="ＭＳ 明朝"/>
        </w:rPr>
      </w:pPr>
      <w:r w:rsidRPr="004005B3">
        <w:rPr>
          <w:rFonts w:ascii="ＭＳ 明朝" w:hAnsi="ＭＳ 明朝" w:hint="eastAsia"/>
        </w:rPr>
        <w:t>（記載上の注意）</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１．一般的事項</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⑴　以下の規定により記載が必要とされる事項に加えて、関連する事項を記載することができる。</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⑵　協同組織金融機能強化方針が公表されることを踏まえ、以下の規定により記載が必要とされる事項のほか、協同組織金融機能強化方針に添付する書類に記載する内容について積極的に記載するなど可能な範囲内で記載事項の充実に努めること。</w:t>
      </w:r>
    </w:p>
    <w:p w:rsidR="00226309" w:rsidRPr="004005B3" w:rsidRDefault="00226309" w:rsidP="0002506D">
      <w:pPr>
        <w:ind w:leftChars="200" w:left="636" w:hangingChars="100" w:hanging="212"/>
        <w:rPr>
          <w:rFonts w:ascii="ＭＳ 明朝" w:hAnsi="ＭＳ 明朝"/>
          <w:bCs/>
        </w:rPr>
      </w:pPr>
      <w:r w:rsidRPr="004005B3">
        <w:rPr>
          <w:rFonts w:ascii="ＭＳ 明朝" w:hAnsi="ＭＳ 明朝" w:hint="eastAsia"/>
          <w:bCs/>
        </w:rPr>
        <w:t>２．提出者</w:t>
      </w:r>
    </w:p>
    <w:p w:rsidR="00226309" w:rsidRDefault="0031232D" w:rsidP="00BA5B2E">
      <w:pPr>
        <w:ind w:leftChars="300" w:left="848" w:hangingChars="100" w:hanging="212"/>
        <w:rPr>
          <w:rFonts w:ascii="ＭＳ 明朝" w:hAnsi="ＭＳ 明朝"/>
          <w:bCs/>
        </w:rPr>
      </w:pPr>
      <w:r w:rsidRPr="004005B3">
        <w:rPr>
          <w:rFonts w:ascii="ＭＳ 明朝" w:hAnsi="ＭＳ 明朝" w:hint="eastAsia"/>
        </w:rPr>
        <w:t xml:space="preserve">⑴　</w:t>
      </w:r>
      <w:r w:rsidR="00226309" w:rsidRPr="004005B3">
        <w:rPr>
          <w:rFonts w:ascii="ＭＳ 明朝" w:hAnsi="ＭＳ 明朝" w:hint="eastAsia"/>
          <w:bCs/>
        </w:rPr>
        <w:t>提出者の欄においては、協同組織金融機能強化方針を提出する協同組織中央</w:t>
      </w:r>
      <w:r w:rsidR="003A6A38">
        <w:rPr>
          <w:rFonts w:ascii="ＭＳ 明朝" w:hAnsi="ＭＳ 明朝" w:hint="eastAsia"/>
          <w:bCs/>
        </w:rPr>
        <w:t>金融</w:t>
      </w:r>
      <w:r w:rsidR="00226309" w:rsidRPr="004005B3">
        <w:rPr>
          <w:rFonts w:ascii="ＭＳ 明朝" w:hAnsi="ＭＳ 明朝" w:hint="eastAsia"/>
          <w:bCs/>
        </w:rPr>
        <w:t>機関等の代表者の役職及び氏名を記載すること。</w:t>
      </w:r>
    </w:p>
    <w:p w:rsidR="0031232D" w:rsidRPr="004005B3" w:rsidRDefault="0031232D" w:rsidP="00BA5B2E">
      <w:pPr>
        <w:ind w:leftChars="300" w:left="848" w:hangingChars="100" w:hanging="212"/>
        <w:rPr>
          <w:rFonts w:ascii="ＭＳ 明朝" w:hAnsi="ＭＳ 明朝" w:hint="eastAsia"/>
          <w:bCs/>
        </w:rPr>
      </w:pPr>
      <w:r w:rsidRPr="004005B3">
        <w:rPr>
          <w:rFonts w:ascii="ＭＳ 明朝" w:hAnsi="ＭＳ 明朝" w:hint="eastAsia"/>
        </w:rPr>
        <w:t xml:space="preserve">⑵　</w:t>
      </w:r>
      <w:r w:rsidRPr="0031232D">
        <w:rPr>
          <w:rFonts w:ascii="ＭＳ 明朝" w:hAnsi="ＭＳ 明朝" w:hint="eastAsia"/>
          <w:bCs/>
        </w:rPr>
        <w:t>氏を改めた者においては、旧氏（住民基本台帳法施行令（昭和</w:t>
      </w:r>
      <w:r w:rsidR="005201C5">
        <w:rPr>
          <w:rFonts w:ascii="ＭＳ 明朝" w:hAnsi="ＭＳ 明朝" w:hint="eastAsia"/>
          <w:bCs/>
        </w:rPr>
        <w:t>42</w:t>
      </w:r>
      <w:r w:rsidRPr="0031232D">
        <w:rPr>
          <w:rFonts w:ascii="ＭＳ 明朝" w:hAnsi="ＭＳ 明朝" w:hint="eastAsia"/>
          <w:bCs/>
        </w:rPr>
        <w:t>年政令第</w:t>
      </w:r>
      <w:r w:rsidR="005201C5">
        <w:rPr>
          <w:rFonts w:ascii="ＭＳ 明朝" w:hAnsi="ＭＳ 明朝" w:hint="eastAsia"/>
          <w:bCs/>
        </w:rPr>
        <w:t>292</w:t>
      </w:r>
      <w:r w:rsidRPr="0031232D">
        <w:rPr>
          <w:rFonts w:ascii="ＭＳ 明朝" w:hAnsi="ＭＳ 明朝" w:hint="eastAsia"/>
          <w:bCs/>
        </w:rPr>
        <w:t>号）第</w:t>
      </w:r>
      <w:r w:rsidR="005201C5">
        <w:rPr>
          <w:rFonts w:ascii="ＭＳ 明朝" w:hAnsi="ＭＳ 明朝" w:hint="eastAsia"/>
          <w:bCs/>
        </w:rPr>
        <w:t>30</w:t>
      </w:r>
      <w:r w:rsidRPr="0031232D">
        <w:rPr>
          <w:rFonts w:ascii="ＭＳ 明朝" w:hAnsi="ＭＳ 明朝" w:hint="eastAsia"/>
          <w:bCs/>
        </w:rPr>
        <w:t>条の</w:t>
      </w:r>
      <w:r w:rsidR="005201C5">
        <w:rPr>
          <w:rFonts w:ascii="ＭＳ 明朝" w:hAnsi="ＭＳ 明朝" w:hint="eastAsia"/>
          <w:bCs/>
        </w:rPr>
        <w:t>1</w:t>
      </w:r>
      <w:r w:rsidR="00DB0F94">
        <w:rPr>
          <w:rFonts w:ascii="ＭＳ 明朝" w:hAnsi="ＭＳ 明朝" w:hint="eastAsia"/>
          <w:bCs/>
        </w:rPr>
        <w:t>3</w:t>
      </w:r>
      <w:r w:rsidRPr="0031232D">
        <w:rPr>
          <w:rFonts w:ascii="ＭＳ 明朝" w:hAnsi="ＭＳ 明朝" w:hint="eastAsia"/>
          <w:bCs/>
        </w:rPr>
        <w:t>に規定する旧氏をいう。）及び名を、氏名を記載する欄に括弧書で併せて記載することができる。</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３．中小規模の事業者に対する信用供与の円滑化その他の地域における経済の活性化に資する方策に関する事項</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⑴　「中小規模の事業者に対する信用供与の円滑化その他の地域における経済の活性化に資するため</w:t>
      </w:r>
      <w:r w:rsidRPr="004005B3">
        <w:rPr>
          <w:rFonts w:ascii="ＭＳ 明朝" w:hAnsi="ＭＳ 明朝" w:hint="eastAsia"/>
        </w:rPr>
        <w:lastRenderedPageBreak/>
        <w:t>の方針」については、例えば、申込みに係る資金の活用方法を含む特別関係協同組織金融機関等における中小規模の事業者に対する信用供与の円滑化その他の地域における経済の活性化に資するための方針について記載すること。</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⑵　「中小規模の事業者に対する信用供与の円滑化のための方策」については、「協同組織金融機関等による中小規模の事業者に対する信用供与の円滑化を図るための指導体制の整備のための方策」及び「協同組織金融機関等による担保又は保証に過度に依存しない融資の促進その他の中小規模の事業者の需要に対応した信用供与の条件又は方法の充実のための方策」をそれぞれ具体的に記載すること。</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⑶　「協同組織金融機関等による中小規模の事業者に対する信用供与の円滑化を図るための指導体制の整備のための方策」については、例えば、中小規模の事業者に対する信用供与の円滑化を図るための協同組織金融機関等に対する経営指導に係る体制の強化のための方策について具体的に記載すること。</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⑷　「新型コロナウイルス感染症等の影響を受けた者への支援をはじめとする地域経済の再生に資する方策」については、例えば、新型コロナウイルス感染症等により影響を受けた者に対する貸付条件の変更等の支援、当該者の事業・生活の再建に向けた資金需要に対応するための信用供与など、新型コロナウイルス感染症等からの地域経済の再生に資する多方面にわたる支援に係る取組を具体的に記載すること。</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⑸　「その他地域における経済の活性化に資する方策」については、「創業又は新事業の開拓に対する支援に係る機能の強化のための方策」、「経営に関する相談その他の協同組織金融機関等の取引先の企業（個人事業者を含む。）に対する支援に係る機能の強化のための方策」、「早期の事業再生に資する方策」及び「事業の承継に対する支援に係る機能の強化のための方策」をそれぞれ具体的に記載す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４．第１の方策を実施するために特別関係協同組織金融機関等に対して行う経営指導の方針</w:t>
      </w:r>
    </w:p>
    <w:p w:rsidR="00226309" w:rsidRPr="004005B3" w:rsidRDefault="00226309" w:rsidP="0002506D">
      <w:pPr>
        <w:ind w:leftChars="300" w:left="636" w:firstLineChars="100" w:firstLine="212"/>
        <w:rPr>
          <w:rFonts w:ascii="ＭＳ 明朝" w:hAnsi="ＭＳ 明朝"/>
        </w:rPr>
      </w:pPr>
      <w:r w:rsidRPr="004005B3">
        <w:rPr>
          <w:rFonts w:ascii="ＭＳ 明朝" w:hAnsi="ＭＳ 明朝" w:hint="eastAsia"/>
        </w:rPr>
        <w:t>特別関係協同組織金融機関等に対して行う経営のモニタリング、監査、経営に関する相談、経営指導等の具体的な内容及びその実施体制等について記載すること。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５．法第34条の２の申込みに係る資金を有効に活用するための体制に関する事項</w:t>
      </w:r>
    </w:p>
    <w:p w:rsidR="00226309" w:rsidRPr="004005B3" w:rsidRDefault="00226309" w:rsidP="0002506D">
      <w:pPr>
        <w:ind w:leftChars="300" w:left="636" w:firstLineChars="100" w:firstLine="212"/>
        <w:rPr>
          <w:rFonts w:ascii="ＭＳ 明朝" w:hAnsi="ＭＳ 明朝"/>
        </w:rPr>
      </w:pPr>
      <w:r w:rsidRPr="004005B3">
        <w:rPr>
          <w:rFonts w:ascii="ＭＳ 明朝" w:hAnsi="ＭＳ 明朝" w:hint="eastAsia"/>
        </w:rPr>
        <w:t>第94条各号に規定する体制に関する事項について、それぞれ具体的に記載すること。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６．取得優先出資の払込金又は取得貸付債権の借入金に係る勘定と他の勘定との区分経理に関する事項</w:t>
      </w:r>
    </w:p>
    <w:p w:rsidR="00226309" w:rsidRPr="004005B3" w:rsidRDefault="00226309" w:rsidP="0002506D">
      <w:pPr>
        <w:ind w:leftChars="300" w:left="636" w:firstLineChars="100" w:firstLine="212"/>
        <w:rPr>
          <w:rFonts w:ascii="ＭＳ 明朝" w:hAnsi="ＭＳ 明朝"/>
        </w:rPr>
      </w:pPr>
      <w:r w:rsidRPr="004005B3">
        <w:rPr>
          <w:rFonts w:ascii="ＭＳ 明朝" w:hAnsi="ＭＳ 明朝" w:hint="eastAsia"/>
        </w:rPr>
        <w:t>取得優先出資の払込金又は取得貸付債権の借入金に係る勘定と他の勘定と</w:t>
      </w:r>
      <w:r w:rsidRPr="00FD0E34">
        <w:rPr>
          <w:rFonts w:ascii="ＭＳ 明朝" w:hAnsi="ＭＳ 明朝" w:hint="eastAsia"/>
        </w:rPr>
        <w:t>を</w:t>
      </w:r>
      <w:r w:rsidRPr="004005B3">
        <w:rPr>
          <w:rFonts w:ascii="ＭＳ 明朝" w:hAnsi="ＭＳ 明朝" w:hint="eastAsia"/>
        </w:rPr>
        <w:t>区分して経理する旨を記載するとともに、区分して経理する方法について</w:t>
      </w:r>
      <w:r w:rsidR="00FC429B">
        <w:rPr>
          <w:rFonts w:ascii="ＭＳ 明朝" w:hAnsi="ＭＳ 明朝" w:hint="eastAsia"/>
        </w:rPr>
        <w:t>それぞれ</w:t>
      </w:r>
      <w:r w:rsidRPr="004005B3">
        <w:rPr>
          <w:rFonts w:ascii="ＭＳ 明朝" w:hAnsi="ＭＳ 明朝" w:hint="eastAsia"/>
        </w:rPr>
        <w:t>具体的に記載すること。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７．収益の見通し</w:t>
      </w:r>
    </w:p>
    <w:p w:rsidR="00226309" w:rsidRPr="004005B3" w:rsidRDefault="00226309" w:rsidP="0002506D">
      <w:pPr>
        <w:ind w:leftChars="300" w:left="636" w:firstLineChars="100" w:firstLine="212"/>
        <w:rPr>
          <w:rFonts w:ascii="ＭＳ 明朝" w:hAnsi="ＭＳ 明朝"/>
        </w:rPr>
      </w:pPr>
      <w:r w:rsidRPr="004005B3">
        <w:rPr>
          <w:rFonts w:ascii="ＭＳ 明朝" w:hAnsi="ＭＳ 明朝" w:hint="eastAsia"/>
        </w:rPr>
        <w:t>協同組織金融機能強化方針の提出後５年間の収益の見通しの概要について、計数を用いるなど具体的な記載に努めること。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８．法附則第29条第１項の規定により法第34条の２の申込みに係る協同組織中央金融機関等の剰余金の処分の方針</w:t>
      </w:r>
    </w:p>
    <w:p w:rsidR="00226309" w:rsidRPr="004005B3" w:rsidRDefault="00226309" w:rsidP="0002506D">
      <w:pPr>
        <w:ind w:leftChars="300" w:left="636" w:firstLineChars="100" w:firstLine="212"/>
        <w:rPr>
          <w:rFonts w:ascii="ＭＳ 明朝" w:hAnsi="ＭＳ 明朝"/>
        </w:rPr>
      </w:pPr>
      <w:r w:rsidRPr="004005B3">
        <w:rPr>
          <w:rFonts w:ascii="ＭＳ 明朝" w:hAnsi="ＭＳ 明朝" w:hint="eastAsia"/>
        </w:rPr>
        <w:t>配当に対する方針を記載すること。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９．法第34条の２の申込みに係る協同組織中央金融機関等の財務内容の健全性及び業務の健全かつ適切な運営の確保のための方策</w:t>
      </w:r>
    </w:p>
    <w:p w:rsidR="007B2181" w:rsidRPr="004005B3" w:rsidRDefault="00226309" w:rsidP="00BE786C">
      <w:pPr>
        <w:ind w:leftChars="300" w:left="636" w:firstLineChars="100" w:firstLine="212"/>
        <w:rPr>
          <w:rFonts w:ascii="ＭＳ 明朝" w:hAnsi="ＭＳ 明朝" w:hint="eastAsia"/>
        </w:rPr>
      </w:pPr>
      <w:r w:rsidRPr="004005B3">
        <w:rPr>
          <w:rFonts w:ascii="ＭＳ 明朝" w:hAnsi="ＭＳ 明朝" w:hint="eastAsia"/>
        </w:rPr>
        <w:t>経営管理に係る体制、業務執行に対する監査又は監督の体制並びに与信リスクの管理（不良債権の適切な管理を含む。）及び市場リスクの管理を含む各種のリスクの管理状況並びにこれらに対する今後</w:t>
      </w:r>
      <w:r w:rsidRPr="004005B3">
        <w:rPr>
          <w:rFonts w:ascii="ＭＳ 明朝" w:hAnsi="ＭＳ 明朝" w:hint="eastAsia"/>
        </w:rPr>
        <w:lastRenderedPageBreak/>
        <w:t>の方針をそれぞれ具体的に記載すること。この場合において、協同組織金融機能強化方針に記載された事項を確実に実施するための体制整備に関する事項を併せて記載すること。</w:t>
      </w:r>
    </w:p>
    <w:sectPr w:rsidR="007B2181" w:rsidRPr="004005B3" w:rsidSect="0022699E">
      <w:headerReference w:type="default" r:id="rId7"/>
      <w:footerReference w:type="even" r:id="rId8"/>
      <w:footerReference w:type="default" r:id="rId9"/>
      <w:pgSz w:w="11906" w:h="16838"/>
      <w:pgMar w:top="1701" w:right="851" w:bottom="1701"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62" w:rsidRDefault="00901562">
      <w:r>
        <w:separator/>
      </w:r>
    </w:p>
  </w:endnote>
  <w:endnote w:type="continuationSeparator" w:id="0">
    <w:p w:rsidR="00901562" w:rsidRDefault="0090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rsidP="0074739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2B5A1E" w:rsidRDefault="00F54C47" w:rsidP="0074739F">
    <w:pPr>
      <w:pStyle w:val="a4"/>
      <w:framePr w:wrap="around" w:vAnchor="text" w:hAnchor="margin" w:xAlign="center" w:y="1"/>
      <w:rPr>
        <w:rStyle w:val="a9"/>
        <w:rFonts w:ascii="ＭＳ ゴシック" w:eastAsia="ＭＳ ゴシック" w:hAnsi="ＭＳ ゴシック"/>
      </w:rPr>
    </w:pPr>
    <w:r w:rsidRPr="002B5A1E">
      <w:rPr>
        <w:rStyle w:val="a9"/>
        <w:rFonts w:ascii="ＭＳ ゴシック" w:eastAsia="ＭＳ ゴシック" w:hAnsi="ＭＳ ゴシック"/>
      </w:rPr>
      <w:fldChar w:fldCharType="begin"/>
    </w:r>
    <w:r w:rsidRPr="002B5A1E">
      <w:rPr>
        <w:rStyle w:val="a9"/>
        <w:rFonts w:ascii="ＭＳ ゴシック" w:eastAsia="ＭＳ ゴシック" w:hAnsi="ＭＳ ゴシック"/>
      </w:rPr>
      <w:instrText xml:space="preserve">PAGE  </w:instrText>
    </w:r>
    <w:r w:rsidRPr="002B5A1E">
      <w:rPr>
        <w:rStyle w:val="a9"/>
        <w:rFonts w:ascii="ＭＳ ゴシック" w:eastAsia="ＭＳ ゴシック" w:hAnsi="ＭＳ ゴシック"/>
      </w:rPr>
      <w:fldChar w:fldCharType="separate"/>
    </w:r>
    <w:r w:rsidR="00052D4D">
      <w:rPr>
        <w:rStyle w:val="a9"/>
        <w:rFonts w:ascii="ＭＳ ゴシック" w:eastAsia="ＭＳ ゴシック" w:hAnsi="ＭＳ ゴシック"/>
        <w:noProof/>
      </w:rPr>
      <w:t>2</w:t>
    </w:r>
    <w:r w:rsidRPr="002B5A1E">
      <w:rPr>
        <w:rStyle w:val="a9"/>
        <w:rFonts w:ascii="ＭＳ ゴシック" w:eastAsia="ＭＳ ゴシック" w:hAnsi="ＭＳ ゴシック"/>
      </w:rPr>
      <w:fldChar w:fldCharType="end"/>
    </w:r>
  </w:p>
  <w:p w:rsidR="00F54C47" w:rsidRDefault="00F54C47">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62" w:rsidRDefault="00901562">
      <w:r>
        <w:separator/>
      </w:r>
    </w:p>
  </w:footnote>
  <w:footnote w:type="continuationSeparator" w:id="0">
    <w:p w:rsidR="00901562" w:rsidRDefault="00901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6B301A" w:rsidP="006B301A">
    <w:pPr>
      <w:tabs>
        <w:tab w:val="left" w:pos="9171"/>
      </w:tabs>
      <w:autoSpaceDE w:val="0"/>
      <w:autoSpaceDN w:val="0"/>
      <w:jc w:val="left"/>
      <w:rPr>
        <w:rFonts w:ascii="ＭＳ 明朝"/>
        <w:sz w:val="24"/>
      </w:rPr>
    </w:pPr>
    <w:r>
      <w:rPr>
        <w:rFonts w:ascii="ＭＳ 明朝"/>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3D"/>
    <w:rsid w:val="0000053E"/>
    <w:rsid w:val="0000792F"/>
    <w:rsid w:val="0001054C"/>
    <w:rsid w:val="00013552"/>
    <w:rsid w:val="00014096"/>
    <w:rsid w:val="00015DAD"/>
    <w:rsid w:val="000243CE"/>
    <w:rsid w:val="0002506D"/>
    <w:rsid w:val="00030C1F"/>
    <w:rsid w:val="00034F28"/>
    <w:rsid w:val="00037B35"/>
    <w:rsid w:val="00037D79"/>
    <w:rsid w:val="000419ED"/>
    <w:rsid w:val="00042265"/>
    <w:rsid w:val="00043DA5"/>
    <w:rsid w:val="00043EFF"/>
    <w:rsid w:val="00044024"/>
    <w:rsid w:val="00044925"/>
    <w:rsid w:val="00045991"/>
    <w:rsid w:val="0004666F"/>
    <w:rsid w:val="00052A8D"/>
    <w:rsid w:val="00052D4D"/>
    <w:rsid w:val="00056CDF"/>
    <w:rsid w:val="00057E66"/>
    <w:rsid w:val="00060E87"/>
    <w:rsid w:val="0006179A"/>
    <w:rsid w:val="00064F59"/>
    <w:rsid w:val="000660CF"/>
    <w:rsid w:val="0007399B"/>
    <w:rsid w:val="00080BE6"/>
    <w:rsid w:val="000828EB"/>
    <w:rsid w:val="00090986"/>
    <w:rsid w:val="0009266D"/>
    <w:rsid w:val="00092B61"/>
    <w:rsid w:val="00092B7B"/>
    <w:rsid w:val="00097481"/>
    <w:rsid w:val="00097949"/>
    <w:rsid w:val="00097D07"/>
    <w:rsid w:val="00097D46"/>
    <w:rsid w:val="000A0608"/>
    <w:rsid w:val="000A1C47"/>
    <w:rsid w:val="000A35E5"/>
    <w:rsid w:val="000A6A3B"/>
    <w:rsid w:val="000B4FCF"/>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54D2"/>
    <w:rsid w:val="000F63E0"/>
    <w:rsid w:val="00101EE3"/>
    <w:rsid w:val="00107D31"/>
    <w:rsid w:val="00113DD0"/>
    <w:rsid w:val="0011505F"/>
    <w:rsid w:val="001162C7"/>
    <w:rsid w:val="001226A7"/>
    <w:rsid w:val="001261A2"/>
    <w:rsid w:val="00130995"/>
    <w:rsid w:val="00131005"/>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3A74"/>
    <w:rsid w:val="001B2252"/>
    <w:rsid w:val="001B22A3"/>
    <w:rsid w:val="001B35D5"/>
    <w:rsid w:val="001B3A8A"/>
    <w:rsid w:val="001B5E7D"/>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CC1"/>
    <w:rsid w:val="00220F5F"/>
    <w:rsid w:val="00221201"/>
    <w:rsid w:val="002217B6"/>
    <w:rsid w:val="00221CE3"/>
    <w:rsid w:val="00222AD7"/>
    <w:rsid w:val="00223A32"/>
    <w:rsid w:val="00223F85"/>
    <w:rsid w:val="00226309"/>
    <w:rsid w:val="00226817"/>
    <w:rsid w:val="0022699E"/>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393F"/>
    <w:rsid w:val="002A430E"/>
    <w:rsid w:val="002A5797"/>
    <w:rsid w:val="002A6176"/>
    <w:rsid w:val="002A6AC2"/>
    <w:rsid w:val="002A72C6"/>
    <w:rsid w:val="002B0B80"/>
    <w:rsid w:val="002B1913"/>
    <w:rsid w:val="002B5A1E"/>
    <w:rsid w:val="002C4A2C"/>
    <w:rsid w:val="002C4B80"/>
    <w:rsid w:val="002C6BA5"/>
    <w:rsid w:val="002C7080"/>
    <w:rsid w:val="002D2290"/>
    <w:rsid w:val="002D2DE7"/>
    <w:rsid w:val="002D5CAE"/>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232D"/>
    <w:rsid w:val="00314721"/>
    <w:rsid w:val="00314B8A"/>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5879"/>
    <w:rsid w:val="00385B62"/>
    <w:rsid w:val="0038674F"/>
    <w:rsid w:val="00391AEE"/>
    <w:rsid w:val="00392825"/>
    <w:rsid w:val="003A254B"/>
    <w:rsid w:val="003A2ED8"/>
    <w:rsid w:val="003A3A5B"/>
    <w:rsid w:val="003A3C20"/>
    <w:rsid w:val="003A6A38"/>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C8C"/>
    <w:rsid w:val="003E2775"/>
    <w:rsid w:val="003E295D"/>
    <w:rsid w:val="003F06C7"/>
    <w:rsid w:val="003F2117"/>
    <w:rsid w:val="003F22DB"/>
    <w:rsid w:val="003F290E"/>
    <w:rsid w:val="003F2D2D"/>
    <w:rsid w:val="003F3675"/>
    <w:rsid w:val="003F3ED3"/>
    <w:rsid w:val="003F40A5"/>
    <w:rsid w:val="003F5D5B"/>
    <w:rsid w:val="00400359"/>
    <w:rsid w:val="004003B6"/>
    <w:rsid w:val="004005B3"/>
    <w:rsid w:val="004031FF"/>
    <w:rsid w:val="004037F2"/>
    <w:rsid w:val="004058D5"/>
    <w:rsid w:val="004101D6"/>
    <w:rsid w:val="00413CBA"/>
    <w:rsid w:val="004144FB"/>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849"/>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E9"/>
    <w:rsid w:val="0050149E"/>
    <w:rsid w:val="0050351D"/>
    <w:rsid w:val="00503C2E"/>
    <w:rsid w:val="00504014"/>
    <w:rsid w:val="0050602D"/>
    <w:rsid w:val="00510A21"/>
    <w:rsid w:val="005120E0"/>
    <w:rsid w:val="00516139"/>
    <w:rsid w:val="00516FFA"/>
    <w:rsid w:val="005201B6"/>
    <w:rsid w:val="005201C5"/>
    <w:rsid w:val="005245B5"/>
    <w:rsid w:val="0052669D"/>
    <w:rsid w:val="00527FAD"/>
    <w:rsid w:val="0053465D"/>
    <w:rsid w:val="005364C9"/>
    <w:rsid w:val="00537A46"/>
    <w:rsid w:val="005412F1"/>
    <w:rsid w:val="00541ABF"/>
    <w:rsid w:val="00542D0B"/>
    <w:rsid w:val="005432CD"/>
    <w:rsid w:val="00543CFB"/>
    <w:rsid w:val="00544C55"/>
    <w:rsid w:val="005454A8"/>
    <w:rsid w:val="00546B68"/>
    <w:rsid w:val="00550564"/>
    <w:rsid w:val="005522FC"/>
    <w:rsid w:val="0055281A"/>
    <w:rsid w:val="0056166F"/>
    <w:rsid w:val="00561FEA"/>
    <w:rsid w:val="005626E7"/>
    <w:rsid w:val="00566326"/>
    <w:rsid w:val="005664AD"/>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2565"/>
    <w:rsid w:val="005B5495"/>
    <w:rsid w:val="005C52C9"/>
    <w:rsid w:val="005D13F1"/>
    <w:rsid w:val="005D30D6"/>
    <w:rsid w:val="005D49C9"/>
    <w:rsid w:val="005D64CC"/>
    <w:rsid w:val="005D771C"/>
    <w:rsid w:val="005E5860"/>
    <w:rsid w:val="005E61D3"/>
    <w:rsid w:val="005E66CD"/>
    <w:rsid w:val="005E7D06"/>
    <w:rsid w:val="005F325F"/>
    <w:rsid w:val="005F3B1B"/>
    <w:rsid w:val="005F4E4F"/>
    <w:rsid w:val="005F5954"/>
    <w:rsid w:val="0060144A"/>
    <w:rsid w:val="00602B89"/>
    <w:rsid w:val="00602E9B"/>
    <w:rsid w:val="006035F3"/>
    <w:rsid w:val="00606AB9"/>
    <w:rsid w:val="0061020D"/>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508A"/>
    <w:rsid w:val="006A13F5"/>
    <w:rsid w:val="006A2876"/>
    <w:rsid w:val="006A445F"/>
    <w:rsid w:val="006A5997"/>
    <w:rsid w:val="006B1175"/>
    <w:rsid w:val="006B16D6"/>
    <w:rsid w:val="006B301A"/>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0641F"/>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C3A9B"/>
    <w:rsid w:val="007D0C76"/>
    <w:rsid w:val="007D2AE3"/>
    <w:rsid w:val="007D4C76"/>
    <w:rsid w:val="007D76AA"/>
    <w:rsid w:val="007D77A4"/>
    <w:rsid w:val="007D7F95"/>
    <w:rsid w:val="007E312B"/>
    <w:rsid w:val="007E3810"/>
    <w:rsid w:val="007E7BD0"/>
    <w:rsid w:val="007F1CAF"/>
    <w:rsid w:val="007F69E7"/>
    <w:rsid w:val="007F6DA2"/>
    <w:rsid w:val="007F7243"/>
    <w:rsid w:val="00800138"/>
    <w:rsid w:val="0080225B"/>
    <w:rsid w:val="0080232E"/>
    <w:rsid w:val="008026F2"/>
    <w:rsid w:val="00802A3E"/>
    <w:rsid w:val="008059C4"/>
    <w:rsid w:val="00805D98"/>
    <w:rsid w:val="00807055"/>
    <w:rsid w:val="00807698"/>
    <w:rsid w:val="00810506"/>
    <w:rsid w:val="008111F4"/>
    <w:rsid w:val="00811218"/>
    <w:rsid w:val="008126B9"/>
    <w:rsid w:val="00815055"/>
    <w:rsid w:val="00815F9B"/>
    <w:rsid w:val="00820B75"/>
    <w:rsid w:val="00820DE5"/>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D83"/>
    <w:rsid w:val="008A38DB"/>
    <w:rsid w:val="008A4F36"/>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562"/>
    <w:rsid w:val="00901AD1"/>
    <w:rsid w:val="009020CA"/>
    <w:rsid w:val="009021E1"/>
    <w:rsid w:val="00905507"/>
    <w:rsid w:val="00911813"/>
    <w:rsid w:val="0091648A"/>
    <w:rsid w:val="00917D43"/>
    <w:rsid w:val="00925ED5"/>
    <w:rsid w:val="0092638E"/>
    <w:rsid w:val="0092748D"/>
    <w:rsid w:val="009275D2"/>
    <w:rsid w:val="00927E24"/>
    <w:rsid w:val="00932013"/>
    <w:rsid w:val="0093786B"/>
    <w:rsid w:val="009415A1"/>
    <w:rsid w:val="009417F2"/>
    <w:rsid w:val="00943A83"/>
    <w:rsid w:val="009477D6"/>
    <w:rsid w:val="00950203"/>
    <w:rsid w:val="00950995"/>
    <w:rsid w:val="009516CE"/>
    <w:rsid w:val="00951F8A"/>
    <w:rsid w:val="009554CC"/>
    <w:rsid w:val="00960FD2"/>
    <w:rsid w:val="0096180D"/>
    <w:rsid w:val="0096209E"/>
    <w:rsid w:val="009660E8"/>
    <w:rsid w:val="00973F25"/>
    <w:rsid w:val="0097464B"/>
    <w:rsid w:val="00975967"/>
    <w:rsid w:val="009768D6"/>
    <w:rsid w:val="00982A93"/>
    <w:rsid w:val="0099217A"/>
    <w:rsid w:val="00993F91"/>
    <w:rsid w:val="00995392"/>
    <w:rsid w:val="009955FB"/>
    <w:rsid w:val="00995CA2"/>
    <w:rsid w:val="00997E17"/>
    <w:rsid w:val="009A7231"/>
    <w:rsid w:val="009B09B8"/>
    <w:rsid w:val="009B3FA8"/>
    <w:rsid w:val="009B6CB3"/>
    <w:rsid w:val="009B7530"/>
    <w:rsid w:val="009C135E"/>
    <w:rsid w:val="009C1767"/>
    <w:rsid w:val="009C44E7"/>
    <w:rsid w:val="009C4EBF"/>
    <w:rsid w:val="009C6CD0"/>
    <w:rsid w:val="009C7E76"/>
    <w:rsid w:val="009D085E"/>
    <w:rsid w:val="009D7B73"/>
    <w:rsid w:val="009D7D75"/>
    <w:rsid w:val="009E4063"/>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5410"/>
    <w:rsid w:val="00A46CE8"/>
    <w:rsid w:val="00A553BC"/>
    <w:rsid w:val="00A72F49"/>
    <w:rsid w:val="00A76AC0"/>
    <w:rsid w:val="00A76C07"/>
    <w:rsid w:val="00A77026"/>
    <w:rsid w:val="00A80685"/>
    <w:rsid w:val="00A81CB9"/>
    <w:rsid w:val="00A81F55"/>
    <w:rsid w:val="00A83F0B"/>
    <w:rsid w:val="00A86F0D"/>
    <w:rsid w:val="00A9754B"/>
    <w:rsid w:val="00AA0A24"/>
    <w:rsid w:val="00AA0CAE"/>
    <w:rsid w:val="00AA1CE7"/>
    <w:rsid w:val="00AA318D"/>
    <w:rsid w:val="00AC1300"/>
    <w:rsid w:val="00AC44AE"/>
    <w:rsid w:val="00AC5EC6"/>
    <w:rsid w:val="00AD0202"/>
    <w:rsid w:val="00AD0F56"/>
    <w:rsid w:val="00AD1024"/>
    <w:rsid w:val="00AD5834"/>
    <w:rsid w:val="00AD7060"/>
    <w:rsid w:val="00AE0D2D"/>
    <w:rsid w:val="00AE5C0A"/>
    <w:rsid w:val="00AE619C"/>
    <w:rsid w:val="00AE7AB7"/>
    <w:rsid w:val="00AF089F"/>
    <w:rsid w:val="00AF1D15"/>
    <w:rsid w:val="00AF24B3"/>
    <w:rsid w:val="00AF5179"/>
    <w:rsid w:val="00AF7B00"/>
    <w:rsid w:val="00B017BE"/>
    <w:rsid w:val="00B046A5"/>
    <w:rsid w:val="00B0581D"/>
    <w:rsid w:val="00B05BEA"/>
    <w:rsid w:val="00B15589"/>
    <w:rsid w:val="00B15C64"/>
    <w:rsid w:val="00B20A08"/>
    <w:rsid w:val="00B25161"/>
    <w:rsid w:val="00B25423"/>
    <w:rsid w:val="00B2711B"/>
    <w:rsid w:val="00B2724D"/>
    <w:rsid w:val="00B33F2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87ACA"/>
    <w:rsid w:val="00B90A44"/>
    <w:rsid w:val="00B90A97"/>
    <w:rsid w:val="00B92A09"/>
    <w:rsid w:val="00B97A68"/>
    <w:rsid w:val="00BA042B"/>
    <w:rsid w:val="00BA2CE6"/>
    <w:rsid w:val="00BA3EB0"/>
    <w:rsid w:val="00BA5B2E"/>
    <w:rsid w:val="00BA7377"/>
    <w:rsid w:val="00BB2622"/>
    <w:rsid w:val="00BB2A82"/>
    <w:rsid w:val="00BB5492"/>
    <w:rsid w:val="00BB7539"/>
    <w:rsid w:val="00BB792B"/>
    <w:rsid w:val="00BD30AF"/>
    <w:rsid w:val="00BD6D05"/>
    <w:rsid w:val="00BE507C"/>
    <w:rsid w:val="00BE5B0D"/>
    <w:rsid w:val="00BE786C"/>
    <w:rsid w:val="00BF0256"/>
    <w:rsid w:val="00BF4503"/>
    <w:rsid w:val="00C03417"/>
    <w:rsid w:val="00C039D4"/>
    <w:rsid w:val="00C06782"/>
    <w:rsid w:val="00C129BF"/>
    <w:rsid w:val="00C13DFE"/>
    <w:rsid w:val="00C1482C"/>
    <w:rsid w:val="00C15221"/>
    <w:rsid w:val="00C1566B"/>
    <w:rsid w:val="00C21930"/>
    <w:rsid w:val="00C23933"/>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4FD2"/>
    <w:rsid w:val="00C61FD7"/>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13A8"/>
    <w:rsid w:val="00CA2193"/>
    <w:rsid w:val="00CA31F6"/>
    <w:rsid w:val="00CA53DD"/>
    <w:rsid w:val="00CA557D"/>
    <w:rsid w:val="00CB2C9E"/>
    <w:rsid w:val="00CB4B0E"/>
    <w:rsid w:val="00CB6C04"/>
    <w:rsid w:val="00CC245E"/>
    <w:rsid w:val="00CC2919"/>
    <w:rsid w:val="00CC31F8"/>
    <w:rsid w:val="00CC32DC"/>
    <w:rsid w:val="00CC41B6"/>
    <w:rsid w:val="00CD0164"/>
    <w:rsid w:val="00CE0748"/>
    <w:rsid w:val="00CE3F7B"/>
    <w:rsid w:val="00CE4553"/>
    <w:rsid w:val="00CE55FE"/>
    <w:rsid w:val="00CE596E"/>
    <w:rsid w:val="00CF6ACD"/>
    <w:rsid w:val="00CF7A4E"/>
    <w:rsid w:val="00D061A7"/>
    <w:rsid w:val="00D06AC2"/>
    <w:rsid w:val="00D0734E"/>
    <w:rsid w:val="00D100F7"/>
    <w:rsid w:val="00D10C3E"/>
    <w:rsid w:val="00D134A6"/>
    <w:rsid w:val="00D13D24"/>
    <w:rsid w:val="00D15923"/>
    <w:rsid w:val="00D20608"/>
    <w:rsid w:val="00D25CFE"/>
    <w:rsid w:val="00D32BB3"/>
    <w:rsid w:val="00D3538D"/>
    <w:rsid w:val="00D40223"/>
    <w:rsid w:val="00D4034C"/>
    <w:rsid w:val="00D435B7"/>
    <w:rsid w:val="00D45A00"/>
    <w:rsid w:val="00D46B82"/>
    <w:rsid w:val="00D47FB5"/>
    <w:rsid w:val="00D5006D"/>
    <w:rsid w:val="00D51D88"/>
    <w:rsid w:val="00D539C1"/>
    <w:rsid w:val="00D563DB"/>
    <w:rsid w:val="00D565A4"/>
    <w:rsid w:val="00D5725F"/>
    <w:rsid w:val="00D62385"/>
    <w:rsid w:val="00D636A1"/>
    <w:rsid w:val="00D72062"/>
    <w:rsid w:val="00D72DCC"/>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4CBD"/>
    <w:rsid w:val="00DA5505"/>
    <w:rsid w:val="00DB0F94"/>
    <w:rsid w:val="00DB62D7"/>
    <w:rsid w:val="00DB6A17"/>
    <w:rsid w:val="00DB6D78"/>
    <w:rsid w:val="00DB785F"/>
    <w:rsid w:val="00DC1A06"/>
    <w:rsid w:val="00DC41A5"/>
    <w:rsid w:val="00DC5E16"/>
    <w:rsid w:val="00DC645A"/>
    <w:rsid w:val="00DC7D1B"/>
    <w:rsid w:val="00DD15C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C4200"/>
    <w:rsid w:val="00EC58F0"/>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5A16"/>
    <w:rsid w:val="00F85F06"/>
    <w:rsid w:val="00F87743"/>
    <w:rsid w:val="00F9388D"/>
    <w:rsid w:val="00F949F6"/>
    <w:rsid w:val="00F96F87"/>
    <w:rsid w:val="00F97D7F"/>
    <w:rsid w:val="00FA1914"/>
    <w:rsid w:val="00FA1F58"/>
    <w:rsid w:val="00FA593C"/>
    <w:rsid w:val="00FB442C"/>
    <w:rsid w:val="00FB4D72"/>
    <w:rsid w:val="00FB5E34"/>
    <w:rsid w:val="00FC06EE"/>
    <w:rsid w:val="00FC20C7"/>
    <w:rsid w:val="00FC429B"/>
    <w:rsid w:val="00FC463C"/>
    <w:rsid w:val="00FC5893"/>
    <w:rsid w:val="00FC6CA6"/>
    <w:rsid w:val="00FC71B7"/>
    <w:rsid w:val="00FD0E34"/>
    <w:rsid w:val="00FD548E"/>
    <w:rsid w:val="00FD76F5"/>
    <w:rsid w:val="00FE132E"/>
    <w:rsid w:val="00FE4446"/>
    <w:rsid w:val="00FE449F"/>
    <w:rsid w:val="00FE5662"/>
    <w:rsid w:val="00FE7763"/>
    <w:rsid w:val="00FE7F62"/>
    <w:rsid w:val="00FF0150"/>
    <w:rsid w:val="00FF1D4B"/>
    <w:rsid w:val="00FF3530"/>
    <w:rsid w:val="00FF354F"/>
    <w:rsid w:val="00FF3A1E"/>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757A87E-4AD6-4B12-AEE4-DF9B3589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 w:type="paragraph" w:styleId="aa">
    <w:name w:val="Closing"/>
    <w:basedOn w:val="a"/>
    <w:link w:val="ab"/>
    <w:rsid w:val="0002506D"/>
    <w:pPr>
      <w:jc w:val="right"/>
    </w:pPr>
    <w:rPr>
      <w:rFonts w:ascii="ＭＳ 明朝" w:hAnsi="ＭＳ 明朝"/>
    </w:rPr>
  </w:style>
  <w:style w:type="character" w:customStyle="1" w:styleId="ab">
    <w:name w:val="結語 (文字)"/>
    <w:link w:val="aa"/>
    <w:rsid w:val="0002506D"/>
    <w:rPr>
      <w:rFonts w:ascii="ＭＳ 明朝" w:hAnsi="ＭＳ 明朝"/>
      <w:kern w:val="2"/>
      <w:sz w:val="21"/>
      <w:szCs w:val="24"/>
    </w:rPr>
  </w:style>
  <w:style w:type="paragraph" w:styleId="ac">
    <w:name w:val="annotation text"/>
    <w:basedOn w:val="a"/>
    <w:link w:val="ad"/>
    <w:rsid w:val="002D5CAE"/>
    <w:pPr>
      <w:jc w:val="left"/>
    </w:pPr>
  </w:style>
  <w:style w:type="character" w:customStyle="1" w:styleId="ad">
    <w:name w:val="コメント文字列 (文字)"/>
    <w:link w:val="ac"/>
    <w:rsid w:val="002D5CAE"/>
    <w:rPr>
      <w:kern w:val="2"/>
      <w:sz w:val="21"/>
      <w:szCs w:val="24"/>
    </w:rPr>
  </w:style>
  <w:style w:type="paragraph" w:styleId="ae">
    <w:name w:val="annotation subject"/>
    <w:basedOn w:val="ac"/>
    <w:next w:val="ac"/>
    <w:link w:val="af"/>
    <w:rsid w:val="002D5CAE"/>
    <w:rPr>
      <w:b/>
      <w:bCs/>
    </w:rPr>
  </w:style>
  <w:style w:type="character" w:customStyle="1" w:styleId="af">
    <w:name w:val="コメント内容 (文字)"/>
    <w:link w:val="ae"/>
    <w:rsid w:val="002D5C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2106</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2011-07-05T14:43:00Z</cp:lastPrinted>
  <dcterms:created xsi:type="dcterms:W3CDTF">2023-10-05T08:53:00Z</dcterms:created>
  <dcterms:modified xsi:type="dcterms:W3CDTF">2023-10-05T08:53:00Z</dcterms:modified>
</cp:coreProperties>
</file>