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BCC0" w14:textId="77777777" w:rsidR="00DA3EC8" w:rsidRPr="00BF0CC8" w:rsidRDefault="00DA3EC8">
      <w:pPr>
        <w:rPr>
          <w:sz w:val="22"/>
          <w:szCs w:val="22"/>
        </w:rPr>
      </w:pPr>
      <w:r w:rsidRPr="00BF0CC8">
        <w:rPr>
          <w:rFonts w:hint="eastAsia"/>
          <w:sz w:val="22"/>
          <w:szCs w:val="22"/>
        </w:rPr>
        <w:t>別紙様式第</w:t>
      </w:r>
      <w:r w:rsidR="00A22FA6">
        <w:rPr>
          <w:rFonts w:hint="eastAsia"/>
          <w:sz w:val="22"/>
          <w:szCs w:val="22"/>
        </w:rPr>
        <w:t>７</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46C9BCC1"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108"/>
      <w:bookmarkStart w:id="1" w:name="_MON_1314781147"/>
      <w:bookmarkStart w:id="2" w:name="_MON_1314781177"/>
      <w:bookmarkStart w:id="3" w:name="_MON_1314781239"/>
      <w:bookmarkStart w:id="4" w:name="_MON_1314781280"/>
      <w:bookmarkStart w:id="5" w:name="_MON_1314781314"/>
      <w:bookmarkStart w:id="6" w:name="_MON_1314781344"/>
      <w:bookmarkStart w:id="7" w:name="_MON_1314781359"/>
      <w:bookmarkStart w:id="8" w:name="_MON_1314781374"/>
      <w:bookmarkStart w:id="9" w:name="_MON_1315296797"/>
      <w:bookmarkStart w:id="10" w:name="_MON_1314779842"/>
      <w:bookmarkStart w:id="11" w:name="_MON_1314780105"/>
      <w:bookmarkStart w:id="12" w:name="_MON_1314780127"/>
      <w:bookmarkStart w:id="13" w:name="_MON_1314780938"/>
      <w:bookmarkStart w:id="14" w:name="_MON_1314780965"/>
      <w:bookmarkStart w:id="15" w:name="_MON_131478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052"/>
      <w:bookmarkEnd w:id="16"/>
      <w:r w:rsidRPr="00BF0CC8">
        <w:rPr>
          <w:sz w:val="22"/>
          <w:szCs w:val="22"/>
        </w:rPr>
        <w:object w:dxaOrig="5973" w:dyaOrig="755" w14:anchorId="46C9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7" o:title=""/>
          </v:shape>
          <o:OLEObject Type="Embed" ProgID="Excel.Sheet.8" ShapeID="_x0000_i1025" DrawAspect="Content" ObjectID="_1829469803" r:id="rId8"/>
        </w:object>
      </w:r>
    </w:p>
    <w:p w14:paraId="46C9BCC2"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46C9BCC3"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46C9BCC4"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D319D9" w14:paraId="46C9BCC7" w14:textId="77777777" w:rsidTr="00A5552C">
        <w:tc>
          <w:tcPr>
            <w:tcW w:w="3960" w:type="dxa"/>
            <w:tcBorders>
              <w:top w:val="single" w:sz="4" w:space="0" w:color="auto"/>
              <w:bottom w:val="single" w:sz="4" w:space="0" w:color="auto"/>
            </w:tcBorders>
          </w:tcPr>
          <w:p w14:paraId="46C9BCC5" w14:textId="77777777" w:rsidR="00D647ED" w:rsidRPr="00D319D9" w:rsidRDefault="00D647ED" w:rsidP="00D319D9">
            <w:pPr>
              <w:jc w:val="center"/>
              <w:rPr>
                <w:sz w:val="22"/>
                <w:szCs w:val="22"/>
              </w:rPr>
            </w:pPr>
            <w:r w:rsidRPr="00D319D9">
              <w:rPr>
                <w:rFonts w:hint="eastAsia"/>
                <w:sz w:val="22"/>
                <w:szCs w:val="22"/>
              </w:rPr>
              <w:t>科　　　　　　　　　目</w:t>
            </w:r>
          </w:p>
        </w:tc>
        <w:tc>
          <w:tcPr>
            <w:tcW w:w="4500" w:type="dxa"/>
            <w:tcBorders>
              <w:top w:val="single" w:sz="4" w:space="0" w:color="auto"/>
              <w:bottom w:val="single" w:sz="4" w:space="0" w:color="auto"/>
            </w:tcBorders>
          </w:tcPr>
          <w:p w14:paraId="46C9BCC6" w14:textId="77777777" w:rsidR="00D647ED" w:rsidRPr="00D319D9" w:rsidRDefault="00D647ED" w:rsidP="00D319D9">
            <w:pPr>
              <w:jc w:val="center"/>
              <w:rPr>
                <w:sz w:val="22"/>
                <w:szCs w:val="22"/>
              </w:rPr>
            </w:pPr>
            <w:r w:rsidRPr="00D319D9">
              <w:rPr>
                <w:rFonts w:hint="eastAsia"/>
                <w:sz w:val="22"/>
                <w:szCs w:val="22"/>
              </w:rPr>
              <w:t>金　　　　　　　　　　額</w:t>
            </w:r>
          </w:p>
        </w:tc>
      </w:tr>
      <w:tr w:rsidR="00D647ED" w:rsidRPr="00D319D9" w14:paraId="46C9BD0C" w14:textId="77777777" w:rsidTr="00A5552C">
        <w:trPr>
          <w:trHeight w:val="693"/>
        </w:trPr>
        <w:tc>
          <w:tcPr>
            <w:tcW w:w="3960" w:type="dxa"/>
            <w:tcBorders>
              <w:top w:val="nil"/>
            </w:tcBorders>
          </w:tcPr>
          <w:p w14:paraId="46C9BCC8" w14:textId="77777777" w:rsidR="00D647ED" w:rsidRPr="00D319D9" w:rsidRDefault="00D647ED" w:rsidP="00D319D9">
            <w:pPr>
              <w:jc w:val="distribute"/>
              <w:rPr>
                <w:sz w:val="22"/>
                <w:szCs w:val="22"/>
              </w:rPr>
            </w:pPr>
            <w:r w:rsidRPr="00D319D9">
              <w:rPr>
                <w:rFonts w:hint="eastAsia"/>
                <w:sz w:val="22"/>
                <w:szCs w:val="22"/>
              </w:rPr>
              <w:t>経常収益</w:t>
            </w:r>
          </w:p>
          <w:p w14:paraId="46C9BCC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資金運用収益</w:t>
            </w:r>
          </w:p>
          <w:p w14:paraId="46C9BCC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貸出金利息</w:t>
            </w:r>
          </w:p>
          <w:p w14:paraId="46C9BCCB"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預け金利息</w:t>
            </w:r>
          </w:p>
          <w:p w14:paraId="46C9BCCC"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買入手形利息</w:t>
            </w:r>
          </w:p>
          <w:p w14:paraId="46C9BCCD"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コールローン利息</w:t>
            </w:r>
          </w:p>
          <w:p w14:paraId="46C9BCCE"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買現先利息</w:t>
            </w:r>
          </w:p>
          <w:p w14:paraId="46C9BCCF"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債券貸借取引受入利息</w:t>
            </w:r>
          </w:p>
          <w:p w14:paraId="46C9BCD0"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有価証券利息配当金</w:t>
            </w:r>
          </w:p>
          <w:p w14:paraId="46C9BCD1"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再預託金利息</w:t>
            </w:r>
          </w:p>
          <w:p w14:paraId="46C9BCD2"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金利スワップ受入利息</w:t>
            </w:r>
          </w:p>
          <w:p w14:paraId="46C9BCD3"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その他の受入利息</w:t>
            </w:r>
          </w:p>
          <w:p w14:paraId="46C9BCD4"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役務取引等収益</w:t>
            </w:r>
          </w:p>
          <w:p w14:paraId="46C9BCD5"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受入為替手数料</w:t>
            </w:r>
          </w:p>
          <w:p w14:paraId="46C9BCD6"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その他の役務収益</w:t>
            </w:r>
          </w:p>
          <w:p w14:paraId="46C9BCD7"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その他業務収益</w:t>
            </w:r>
          </w:p>
          <w:p w14:paraId="46C9BCD8"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外国為替売買益</w:t>
            </w:r>
          </w:p>
          <w:p w14:paraId="46C9BCD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商品有価証券売買益</w:t>
            </w:r>
          </w:p>
          <w:p w14:paraId="46C9BCD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国債等債券売却益</w:t>
            </w:r>
          </w:p>
          <w:p w14:paraId="46C9BCDB"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国債等債券償還益</w:t>
            </w:r>
          </w:p>
          <w:p w14:paraId="46C9BCDC"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金融派生商品収益</w:t>
            </w:r>
          </w:p>
          <w:p w14:paraId="46C9BCDD"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その他の業務収益</w:t>
            </w:r>
          </w:p>
          <w:p w14:paraId="46C9BCDE"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その他経常収益</w:t>
            </w:r>
          </w:p>
          <w:p w14:paraId="46C9BCDF" w14:textId="77777777" w:rsidR="0058329D" w:rsidRDefault="00736E1C" w:rsidP="00D319D9">
            <w:pPr>
              <w:jc w:val="distribute"/>
              <w:rPr>
                <w:sz w:val="22"/>
                <w:szCs w:val="22"/>
              </w:rPr>
            </w:pPr>
            <w:r w:rsidRPr="00D319D9">
              <w:rPr>
                <w:rFonts w:hint="eastAsia"/>
                <w:sz w:val="22"/>
                <w:szCs w:val="22"/>
              </w:rPr>
              <w:t xml:space="preserve">    </w:t>
            </w:r>
            <w:r w:rsidR="0058329D">
              <w:rPr>
                <w:rFonts w:hint="eastAsia"/>
                <w:sz w:val="22"/>
                <w:szCs w:val="22"/>
              </w:rPr>
              <w:t>貸倒引当金戻入益</w:t>
            </w:r>
          </w:p>
          <w:p w14:paraId="46C9BCE0" w14:textId="77777777" w:rsidR="0058329D" w:rsidRDefault="0058329D" w:rsidP="00D319D9">
            <w:pPr>
              <w:jc w:val="distribute"/>
              <w:rPr>
                <w:sz w:val="22"/>
                <w:szCs w:val="22"/>
              </w:rPr>
            </w:pPr>
            <w:r>
              <w:rPr>
                <w:rFonts w:hint="eastAsia"/>
                <w:sz w:val="22"/>
                <w:szCs w:val="22"/>
              </w:rPr>
              <w:t xml:space="preserve">    </w:t>
            </w:r>
            <w:r>
              <w:rPr>
                <w:rFonts w:hint="eastAsia"/>
                <w:sz w:val="22"/>
                <w:szCs w:val="22"/>
              </w:rPr>
              <w:t>償却債権取立益</w:t>
            </w:r>
          </w:p>
          <w:p w14:paraId="46C9BCE1" w14:textId="77777777" w:rsidR="00D647ED" w:rsidRPr="00D319D9" w:rsidRDefault="0058329D" w:rsidP="00D319D9">
            <w:pPr>
              <w:jc w:val="distribute"/>
              <w:rPr>
                <w:sz w:val="22"/>
                <w:szCs w:val="22"/>
              </w:rPr>
            </w:pPr>
            <w:r>
              <w:rPr>
                <w:rFonts w:hint="eastAsia"/>
                <w:sz w:val="22"/>
                <w:szCs w:val="22"/>
              </w:rPr>
              <w:t xml:space="preserve">    </w:t>
            </w:r>
            <w:r w:rsidR="002B508A" w:rsidRPr="00D319D9">
              <w:rPr>
                <w:rFonts w:hint="eastAsia"/>
                <w:sz w:val="22"/>
                <w:szCs w:val="22"/>
              </w:rPr>
              <w:t>株式等売却益</w:t>
            </w:r>
          </w:p>
          <w:p w14:paraId="46C9BCE2"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金銭の信託運用益</w:t>
            </w:r>
          </w:p>
          <w:p w14:paraId="46C9BCE3"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その他の経常収益</w:t>
            </w:r>
          </w:p>
          <w:p w14:paraId="46C9BCE4" w14:textId="77777777" w:rsidR="00D647ED" w:rsidRPr="00D319D9" w:rsidRDefault="002B508A" w:rsidP="00D319D9">
            <w:pPr>
              <w:jc w:val="distribute"/>
              <w:rPr>
                <w:sz w:val="22"/>
                <w:szCs w:val="22"/>
              </w:rPr>
            </w:pPr>
            <w:r w:rsidRPr="00D319D9">
              <w:rPr>
                <w:rFonts w:hint="eastAsia"/>
                <w:sz w:val="22"/>
                <w:szCs w:val="22"/>
              </w:rPr>
              <w:t>経常費用</w:t>
            </w:r>
          </w:p>
          <w:p w14:paraId="46C9BCE5"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資金調達費用</w:t>
            </w:r>
          </w:p>
          <w:p w14:paraId="46C9BCE6"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預金利息</w:t>
            </w:r>
          </w:p>
          <w:p w14:paraId="46C9BCE7" w14:textId="77777777" w:rsidR="00770909" w:rsidRPr="00D319D9" w:rsidRDefault="00257089" w:rsidP="00D319D9">
            <w:pPr>
              <w:jc w:val="distribute"/>
              <w:rPr>
                <w:sz w:val="22"/>
                <w:szCs w:val="22"/>
              </w:rPr>
            </w:pPr>
            <w:r w:rsidRPr="00D319D9">
              <w:rPr>
                <w:rFonts w:hint="eastAsia"/>
                <w:sz w:val="22"/>
                <w:szCs w:val="22"/>
              </w:rPr>
              <w:t xml:space="preserve">    </w:t>
            </w:r>
            <w:r w:rsidR="00770909" w:rsidRPr="00D319D9">
              <w:rPr>
                <w:rFonts w:hint="eastAsia"/>
                <w:sz w:val="22"/>
                <w:szCs w:val="22"/>
              </w:rPr>
              <w:t>譲渡性預金利息</w:t>
            </w:r>
          </w:p>
          <w:p w14:paraId="46C9BCE8" w14:textId="77777777" w:rsidR="00F26E8E" w:rsidRPr="00D319D9" w:rsidRDefault="00F26E8E" w:rsidP="00D319D9">
            <w:pPr>
              <w:jc w:val="distribute"/>
              <w:rPr>
                <w:sz w:val="22"/>
                <w:szCs w:val="22"/>
              </w:rPr>
            </w:pPr>
            <w:r w:rsidRPr="00D319D9">
              <w:rPr>
                <w:rFonts w:hint="eastAsia"/>
                <w:sz w:val="22"/>
                <w:szCs w:val="22"/>
              </w:rPr>
              <w:lastRenderedPageBreak/>
              <w:t xml:space="preserve">    </w:t>
            </w:r>
            <w:r w:rsidRPr="00D319D9">
              <w:rPr>
                <w:rFonts w:hint="eastAsia"/>
                <w:sz w:val="22"/>
                <w:szCs w:val="22"/>
              </w:rPr>
              <w:t>短期債券利息</w:t>
            </w:r>
          </w:p>
          <w:p w14:paraId="46C9BCE9" w14:textId="77777777" w:rsidR="00770909"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債券利息</w:t>
            </w:r>
          </w:p>
        </w:tc>
        <w:tc>
          <w:tcPr>
            <w:tcW w:w="4500" w:type="dxa"/>
            <w:tcBorders>
              <w:top w:val="nil"/>
            </w:tcBorders>
          </w:tcPr>
          <w:p w14:paraId="46C9BCEA" w14:textId="77777777" w:rsidR="00D647ED" w:rsidRPr="00D319D9" w:rsidRDefault="002B508A" w:rsidP="00D319D9">
            <w:pPr>
              <w:jc w:val="right"/>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F26E8E" w:rsidRPr="00D319D9">
              <w:rPr>
                <w:rFonts w:hint="eastAsia"/>
                <w:sz w:val="22"/>
                <w:szCs w:val="22"/>
              </w:rPr>
              <w:t>百万</w:t>
            </w:r>
            <w:r w:rsidRPr="00D319D9">
              <w:rPr>
                <w:rFonts w:hint="eastAsia"/>
                <w:sz w:val="22"/>
                <w:szCs w:val="22"/>
              </w:rPr>
              <w:t>円</w:t>
            </w:r>
          </w:p>
          <w:p w14:paraId="46C9BCE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1"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2"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3" w14:textId="77777777" w:rsidR="00F26E8E" w:rsidRPr="00D319D9" w:rsidRDefault="00F26E8E">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CF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6"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A"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1"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2"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3"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6" w14:textId="77777777" w:rsidR="002B508A" w:rsidRPr="00D319D9" w:rsidRDefault="002B508A"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A" w14:textId="77777777" w:rsidR="00770909" w:rsidRPr="00D319D9" w:rsidRDefault="00770909" w:rsidP="00770909">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B" w14:textId="77777777" w:rsidR="00770909" w:rsidRPr="00D319D9" w:rsidRDefault="0077090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tc>
      </w:tr>
      <w:tr w:rsidR="00243CA5" w:rsidRPr="00D319D9" w14:paraId="46C9BD7B" w14:textId="77777777" w:rsidTr="00A5552C">
        <w:trPr>
          <w:trHeight w:val="5371"/>
        </w:trPr>
        <w:tc>
          <w:tcPr>
            <w:tcW w:w="3960" w:type="dxa"/>
          </w:tcPr>
          <w:p w14:paraId="46C9BD0D" w14:textId="77777777" w:rsidR="00F26E8E" w:rsidRPr="00D319D9" w:rsidRDefault="001514F2" w:rsidP="00D319D9">
            <w:pPr>
              <w:jc w:val="distribute"/>
              <w:rPr>
                <w:sz w:val="22"/>
                <w:szCs w:val="22"/>
              </w:rPr>
            </w:pPr>
            <w:r w:rsidRPr="00D319D9">
              <w:rPr>
                <w:rFonts w:hint="eastAsia"/>
                <w:sz w:val="22"/>
                <w:szCs w:val="22"/>
              </w:rPr>
              <w:lastRenderedPageBreak/>
              <w:t xml:space="preserve">    </w:t>
            </w:r>
            <w:r w:rsidR="00F26E8E" w:rsidRPr="00D319D9">
              <w:rPr>
                <w:rFonts w:hint="eastAsia"/>
                <w:sz w:val="22"/>
                <w:szCs w:val="22"/>
              </w:rPr>
              <w:t>債券発行差金償却</w:t>
            </w:r>
          </w:p>
          <w:p w14:paraId="46C9BD0E"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借用金利息</w:t>
            </w:r>
          </w:p>
          <w:p w14:paraId="46C9BD0F"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売渡手形利息</w:t>
            </w:r>
          </w:p>
          <w:p w14:paraId="46C9BD10" w14:textId="77777777" w:rsidR="00243CA5" w:rsidRPr="00D319D9" w:rsidRDefault="00F26E8E" w:rsidP="00D319D9">
            <w:pPr>
              <w:jc w:val="distribute"/>
              <w:rPr>
                <w:sz w:val="22"/>
                <w:szCs w:val="22"/>
              </w:rPr>
            </w:pPr>
            <w:r w:rsidRPr="00D319D9">
              <w:rPr>
                <w:rFonts w:hint="eastAsia"/>
                <w:sz w:val="22"/>
                <w:szCs w:val="22"/>
              </w:rPr>
              <w:t xml:space="preserve">    </w:t>
            </w:r>
            <w:r w:rsidR="00243CA5" w:rsidRPr="00D319D9">
              <w:rPr>
                <w:rFonts w:hint="eastAsia"/>
                <w:sz w:val="22"/>
                <w:szCs w:val="22"/>
              </w:rPr>
              <w:t>コールマネー利息</w:t>
            </w:r>
          </w:p>
          <w:p w14:paraId="46C9BD11"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売現先利息</w:t>
            </w:r>
          </w:p>
          <w:p w14:paraId="46C9BD12" w14:textId="77777777" w:rsidR="00243CA5" w:rsidRPr="00D319D9" w:rsidRDefault="001514F2" w:rsidP="00D319D9">
            <w:pPr>
              <w:jc w:val="distribute"/>
              <w:rPr>
                <w:sz w:val="22"/>
                <w:szCs w:val="22"/>
              </w:rPr>
            </w:pPr>
            <w:r w:rsidRPr="00D319D9">
              <w:rPr>
                <w:rFonts w:hint="eastAsia"/>
                <w:sz w:val="22"/>
                <w:szCs w:val="22"/>
              </w:rPr>
              <w:t xml:space="preserve">    </w:t>
            </w:r>
            <w:r w:rsidRPr="00D319D9">
              <w:rPr>
                <w:rFonts w:hint="eastAsia"/>
                <w:sz w:val="22"/>
                <w:szCs w:val="22"/>
              </w:rPr>
              <w:t>債券</w:t>
            </w:r>
            <w:r w:rsidR="00243CA5" w:rsidRPr="00D319D9">
              <w:rPr>
                <w:rFonts w:hint="eastAsia"/>
                <w:sz w:val="22"/>
                <w:szCs w:val="22"/>
              </w:rPr>
              <w:t>貸借取引支払利息</w:t>
            </w:r>
          </w:p>
          <w:p w14:paraId="46C9BD13"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コマーシャル・ペーパー利息</w:t>
            </w:r>
          </w:p>
          <w:p w14:paraId="46C9BD14"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預託金利息</w:t>
            </w:r>
          </w:p>
          <w:p w14:paraId="46C9BD15"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金利スワップ支払利息</w:t>
            </w:r>
          </w:p>
          <w:p w14:paraId="46C9BD16"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その他の支払利息</w:t>
            </w:r>
          </w:p>
          <w:p w14:paraId="46C9BD17"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役務取引等費用</w:t>
            </w:r>
          </w:p>
          <w:p w14:paraId="46C9BD18"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支払為替手数料</w:t>
            </w:r>
          </w:p>
          <w:p w14:paraId="46C9BD1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その他の役務費用</w:t>
            </w:r>
          </w:p>
          <w:p w14:paraId="46C9BD1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その他業務費用</w:t>
            </w:r>
          </w:p>
          <w:p w14:paraId="46C9BD1B"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債券発行費用償却</w:t>
            </w:r>
          </w:p>
          <w:p w14:paraId="46C9BD1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外国為替売買損</w:t>
            </w:r>
          </w:p>
          <w:p w14:paraId="46C9BD1D"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商品有価証券売買損</w:t>
            </w:r>
          </w:p>
          <w:p w14:paraId="46C9BD1E"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国債等債券売却損</w:t>
            </w:r>
          </w:p>
          <w:p w14:paraId="46C9BD1F"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国債等債券償還損</w:t>
            </w:r>
          </w:p>
          <w:p w14:paraId="46C9BD20"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国債等債券償却</w:t>
            </w:r>
          </w:p>
          <w:p w14:paraId="46C9BD2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金融派生商品費用</w:t>
            </w:r>
          </w:p>
          <w:p w14:paraId="46C9BD22"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その他の業務費用</w:t>
            </w:r>
          </w:p>
          <w:p w14:paraId="46C9BD23"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経費</w:t>
            </w:r>
          </w:p>
          <w:p w14:paraId="46C9BD24"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人件費</w:t>
            </w:r>
          </w:p>
          <w:p w14:paraId="46C9BD25"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物件費</w:t>
            </w:r>
          </w:p>
          <w:p w14:paraId="46C9BD26"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税金</w:t>
            </w:r>
          </w:p>
          <w:p w14:paraId="46C9BD27"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その他経常費用</w:t>
            </w:r>
          </w:p>
          <w:p w14:paraId="46C9BD28"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貸倒引当金繰入額</w:t>
            </w:r>
          </w:p>
          <w:p w14:paraId="46C9BD2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貸出金償却</w:t>
            </w:r>
          </w:p>
          <w:p w14:paraId="46C9BD2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株式等売却損</w:t>
            </w:r>
          </w:p>
          <w:p w14:paraId="46C9BD2B"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株式等償却</w:t>
            </w:r>
          </w:p>
          <w:p w14:paraId="46C9BD2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金銭の信託運用損</w:t>
            </w:r>
          </w:p>
          <w:p w14:paraId="46C9BD2D"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その他資産償却</w:t>
            </w:r>
          </w:p>
          <w:p w14:paraId="46C9BD2E"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その他の経常費用</w:t>
            </w:r>
          </w:p>
          <w:p w14:paraId="46C9BD2F" w14:textId="77777777" w:rsidR="00E8612F" w:rsidRPr="00D319D9" w:rsidRDefault="00E8612F" w:rsidP="00D319D9">
            <w:pPr>
              <w:jc w:val="distribute"/>
              <w:rPr>
                <w:sz w:val="22"/>
                <w:szCs w:val="22"/>
              </w:rPr>
            </w:pPr>
            <w:r w:rsidRPr="00D319D9">
              <w:rPr>
                <w:rFonts w:hint="eastAsia"/>
                <w:sz w:val="22"/>
                <w:szCs w:val="22"/>
              </w:rPr>
              <w:t>経常利益（又は経常損失）</w:t>
            </w:r>
          </w:p>
          <w:p w14:paraId="46C9BD30" w14:textId="77777777" w:rsidR="00E8612F" w:rsidRPr="00D319D9" w:rsidRDefault="00E8612F" w:rsidP="00D319D9">
            <w:pPr>
              <w:jc w:val="distribute"/>
              <w:rPr>
                <w:sz w:val="22"/>
                <w:szCs w:val="22"/>
              </w:rPr>
            </w:pPr>
            <w:r w:rsidRPr="00D319D9">
              <w:rPr>
                <w:rFonts w:hint="eastAsia"/>
                <w:sz w:val="22"/>
                <w:szCs w:val="22"/>
              </w:rPr>
              <w:t>特別利益</w:t>
            </w:r>
          </w:p>
          <w:p w14:paraId="46C9BD3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固定資産処分益</w:t>
            </w:r>
          </w:p>
          <w:p w14:paraId="46C9BD32" w14:textId="77777777" w:rsidR="00D95BFF" w:rsidRPr="00D319D9" w:rsidRDefault="001514F2" w:rsidP="00D319D9">
            <w:pPr>
              <w:jc w:val="distribute"/>
              <w:rPr>
                <w:sz w:val="22"/>
                <w:szCs w:val="22"/>
              </w:rPr>
            </w:pPr>
            <w:r w:rsidRPr="00D319D9">
              <w:rPr>
                <w:rFonts w:hint="eastAsia"/>
                <w:sz w:val="22"/>
                <w:szCs w:val="22"/>
              </w:rPr>
              <w:t xml:space="preserve">  </w:t>
            </w:r>
            <w:r w:rsidR="00D95BFF" w:rsidRPr="00D95BFF">
              <w:rPr>
                <w:rFonts w:hint="eastAsia"/>
              </w:rPr>
              <w:t>負ののれん発生益</w:t>
            </w:r>
          </w:p>
          <w:p w14:paraId="46C9BD33" w14:textId="77777777" w:rsidR="00426CF1" w:rsidRPr="00D319D9" w:rsidRDefault="00D95BFF" w:rsidP="00D319D9">
            <w:pPr>
              <w:jc w:val="distribute"/>
              <w:rPr>
                <w:sz w:val="22"/>
                <w:szCs w:val="22"/>
              </w:rPr>
            </w:pPr>
            <w:r w:rsidRPr="00D319D9">
              <w:rPr>
                <w:rFonts w:hint="eastAsia"/>
                <w:sz w:val="22"/>
                <w:szCs w:val="22"/>
              </w:rPr>
              <w:lastRenderedPageBreak/>
              <w:t xml:space="preserve">  </w:t>
            </w:r>
            <w:r w:rsidR="00E8612F" w:rsidRPr="00D319D9">
              <w:rPr>
                <w:rFonts w:hint="eastAsia"/>
                <w:sz w:val="22"/>
                <w:szCs w:val="22"/>
              </w:rPr>
              <w:t>金融商品取引責任準備金取崩額</w:t>
            </w:r>
          </w:p>
          <w:p w14:paraId="46C9BD34" w14:textId="77777777" w:rsidR="00D319D9" w:rsidRPr="00D319D9" w:rsidRDefault="00D319D9" w:rsidP="00D319D9">
            <w:pPr>
              <w:jc w:val="distribute"/>
              <w:rPr>
                <w:sz w:val="22"/>
                <w:szCs w:val="22"/>
              </w:rPr>
            </w:pPr>
            <w:r w:rsidRPr="00D319D9">
              <w:rPr>
                <w:rFonts w:hint="eastAsia"/>
                <w:sz w:val="22"/>
                <w:szCs w:val="22"/>
              </w:rPr>
              <w:t>その他の特別利益</w:t>
            </w:r>
          </w:p>
          <w:p w14:paraId="46C9BD35" w14:textId="77777777" w:rsidR="00D319D9" w:rsidRPr="00D319D9" w:rsidRDefault="00D319D9" w:rsidP="00D319D9">
            <w:pPr>
              <w:jc w:val="distribute"/>
              <w:rPr>
                <w:sz w:val="22"/>
                <w:szCs w:val="22"/>
              </w:rPr>
            </w:pPr>
            <w:r w:rsidRPr="00D319D9">
              <w:rPr>
                <w:rFonts w:hint="eastAsia"/>
                <w:sz w:val="22"/>
                <w:szCs w:val="22"/>
              </w:rPr>
              <w:t>特別損失</w:t>
            </w:r>
          </w:p>
          <w:p w14:paraId="46C9BD36"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固定資産処分損</w:t>
            </w:r>
          </w:p>
          <w:p w14:paraId="46C9BD37"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減損損失</w:t>
            </w:r>
          </w:p>
          <w:p w14:paraId="46C9BD38"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金融商品取引責任準備金繰入額</w:t>
            </w:r>
          </w:p>
          <w:p w14:paraId="46C9BD39"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その他の特別損失</w:t>
            </w:r>
          </w:p>
          <w:p w14:paraId="46C9BD3A" w14:textId="77777777" w:rsidR="00D319D9" w:rsidRPr="00D319D9" w:rsidRDefault="00D319D9" w:rsidP="00D319D9">
            <w:pPr>
              <w:jc w:val="distribute"/>
              <w:rPr>
                <w:sz w:val="22"/>
                <w:szCs w:val="22"/>
              </w:rPr>
            </w:pPr>
            <w:r w:rsidRPr="00D319D9">
              <w:rPr>
                <w:rFonts w:hint="eastAsia"/>
                <w:sz w:val="22"/>
                <w:szCs w:val="22"/>
              </w:rPr>
              <w:t>税引前当期純利益</w:t>
            </w:r>
          </w:p>
          <w:p w14:paraId="46C9BD3B" w14:textId="77777777" w:rsidR="00D319D9" w:rsidRPr="00D319D9" w:rsidRDefault="00D319D9" w:rsidP="00D319D9">
            <w:pPr>
              <w:jc w:val="distribute"/>
              <w:rPr>
                <w:sz w:val="22"/>
                <w:szCs w:val="22"/>
              </w:rPr>
            </w:pPr>
            <w:r w:rsidRPr="00D319D9">
              <w:rPr>
                <w:rFonts w:hint="eastAsia"/>
                <w:sz w:val="22"/>
                <w:szCs w:val="22"/>
              </w:rPr>
              <w:t>（又は税引前当期純損失）</w:t>
            </w:r>
          </w:p>
          <w:p w14:paraId="46C9BD3C" w14:textId="77777777" w:rsidR="00D319D9" w:rsidRDefault="00D319D9" w:rsidP="00D319D9">
            <w:pPr>
              <w:jc w:val="distribute"/>
              <w:rPr>
                <w:sz w:val="22"/>
                <w:szCs w:val="22"/>
              </w:rPr>
            </w:pPr>
            <w:r w:rsidRPr="00D319D9">
              <w:rPr>
                <w:rFonts w:hint="eastAsia"/>
                <w:sz w:val="22"/>
                <w:szCs w:val="22"/>
              </w:rPr>
              <w:t>法人税、住民税及び事業税</w:t>
            </w:r>
          </w:p>
          <w:p w14:paraId="166C08AB" w14:textId="3EE89A67" w:rsidR="002D1650" w:rsidRPr="00D319D9" w:rsidRDefault="00876FB8" w:rsidP="00D319D9">
            <w:pPr>
              <w:jc w:val="distribute"/>
              <w:rPr>
                <w:sz w:val="22"/>
                <w:szCs w:val="22"/>
              </w:rPr>
            </w:pPr>
            <w:r w:rsidRPr="00876FB8">
              <w:rPr>
                <w:rFonts w:hint="eastAsia"/>
                <w:sz w:val="22"/>
                <w:szCs w:val="22"/>
              </w:rPr>
              <w:t>国際最低課税額に対する法人税等</w:t>
            </w:r>
          </w:p>
          <w:p w14:paraId="46C9BD3D" w14:textId="77777777" w:rsidR="00D319D9" w:rsidRPr="00D319D9" w:rsidRDefault="00D319D9" w:rsidP="00D319D9">
            <w:pPr>
              <w:jc w:val="distribute"/>
              <w:rPr>
                <w:sz w:val="22"/>
                <w:szCs w:val="22"/>
              </w:rPr>
            </w:pPr>
            <w:r w:rsidRPr="00D319D9">
              <w:rPr>
                <w:rFonts w:hint="eastAsia"/>
                <w:sz w:val="22"/>
                <w:szCs w:val="22"/>
              </w:rPr>
              <w:t>法人税等調整額</w:t>
            </w:r>
          </w:p>
          <w:p w14:paraId="46C9BD3E" w14:textId="77777777" w:rsidR="00D319D9" w:rsidRPr="00D319D9" w:rsidRDefault="00D319D9" w:rsidP="00D319D9">
            <w:pPr>
              <w:jc w:val="distribute"/>
              <w:rPr>
                <w:sz w:val="22"/>
                <w:szCs w:val="22"/>
              </w:rPr>
            </w:pPr>
            <w:r w:rsidRPr="00D319D9">
              <w:rPr>
                <w:rFonts w:hint="eastAsia"/>
                <w:sz w:val="22"/>
                <w:szCs w:val="22"/>
              </w:rPr>
              <w:t>法人税等合計</w:t>
            </w:r>
          </w:p>
          <w:p w14:paraId="46C9BD3F" w14:textId="77777777" w:rsidR="00D319D9" w:rsidRPr="00D319D9" w:rsidRDefault="00D319D9" w:rsidP="00D319D9">
            <w:pPr>
              <w:jc w:val="distribute"/>
              <w:rPr>
                <w:sz w:val="22"/>
                <w:szCs w:val="22"/>
              </w:rPr>
            </w:pPr>
            <w:r w:rsidRPr="00D319D9">
              <w:rPr>
                <w:rFonts w:hint="eastAsia"/>
                <w:sz w:val="22"/>
                <w:szCs w:val="22"/>
              </w:rPr>
              <w:t>当期純利益（又は当期純損失）</w:t>
            </w:r>
          </w:p>
          <w:p w14:paraId="46C9BD40" w14:textId="77777777" w:rsidR="0058329D" w:rsidRPr="00D319D9" w:rsidRDefault="00D319D9" w:rsidP="0058329D">
            <w:pPr>
              <w:jc w:val="distribute"/>
              <w:rPr>
                <w:sz w:val="22"/>
                <w:szCs w:val="22"/>
              </w:rPr>
            </w:pPr>
            <w:r w:rsidRPr="00D319D9">
              <w:rPr>
                <w:rFonts w:hint="eastAsia"/>
                <w:sz w:val="22"/>
                <w:szCs w:val="22"/>
              </w:rPr>
              <w:t>繰越金</w:t>
            </w:r>
            <w:r w:rsidR="0058329D">
              <w:rPr>
                <w:rFonts w:hint="eastAsia"/>
                <w:sz w:val="22"/>
                <w:szCs w:val="22"/>
              </w:rPr>
              <w:t>（当期首残高）</w:t>
            </w:r>
          </w:p>
          <w:p w14:paraId="46C9BD41" w14:textId="77777777" w:rsidR="00D319D9" w:rsidRPr="00D319D9" w:rsidRDefault="00D319D9" w:rsidP="00D319D9">
            <w:pPr>
              <w:jc w:val="distribute"/>
              <w:rPr>
                <w:sz w:val="22"/>
                <w:szCs w:val="22"/>
              </w:rPr>
            </w:pPr>
            <w:r w:rsidRPr="00D319D9">
              <w:rPr>
                <w:rFonts w:hint="eastAsia"/>
                <w:sz w:val="22"/>
                <w:szCs w:val="22"/>
              </w:rPr>
              <w:t>・・・・・・・・積立金取崩額</w:t>
            </w:r>
          </w:p>
          <w:p w14:paraId="46C9BD42" w14:textId="77777777" w:rsidR="00D319D9" w:rsidRPr="00D319D9" w:rsidRDefault="00D319D9" w:rsidP="00D319D9">
            <w:pPr>
              <w:jc w:val="distribute"/>
              <w:rPr>
                <w:sz w:val="22"/>
                <w:szCs w:val="22"/>
              </w:rPr>
            </w:pPr>
            <w:r w:rsidRPr="00D319D9">
              <w:rPr>
                <w:rFonts w:hint="eastAsia"/>
                <w:sz w:val="22"/>
                <w:szCs w:val="22"/>
              </w:rPr>
              <w:t>当期未処分剰余金</w:t>
            </w:r>
          </w:p>
          <w:p w14:paraId="46C9BD43" w14:textId="77777777" w:rsidR="00D319D9" w:rsidRPr="00D319D9" w:rsidRDefault="002D479A" w:rsidP="00D319D9">
            <w:pPr>
              <w:jc w:val="distribute"/>
              <w:rPr>
                <w:sz w:val="22"/>
                <w:szCs w:val="22"/>
              </w:rPr>
            </w:pPr>
            <w:r w:rsidRPr="00D319D9">
              <w:rPr>
                <w:rFonts w:hint="eastAsia"/>
                <w:noProof/>
                <w:sz w:val="22"/>
                <w:szCs w:val="22"/>
              </w:rPr>
              <mc:AlternateContent>
                <mc:Choice Requires="wps">
                  <w:drawing>
                    <wp:anchor distT="0" distB="0" distL="114300" distR="114300" simplePos="0" relativeHeight="251658240" behindDoc="0" locked="0" layoutInCell="1" allowOverlap="1" wp14:anchorId="46C9BD96" wp14:editId="46C9BD97">
                      <wp:simplePos x="0" y="0"/>
                      <wp:positionH relativeFrom="column">
                        <wp:posOffset>-72390</wp:posOffset>
                      </wp:positionH>
                      <wp:positionV relativeFrom="paragraph">
                        <wp:posOffset>223520</wp:posOffset>
                      </wp:positionV>
                      <wp:extent cx="53625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9A40" id="_x0000_t32" coordsize="21600,21600" o:spt="32" o:oned="t" path="m,l21600,21600e" filled="f">
                      <v:path arrowok="t" fillok="f" o:connecttype="none"/>
                      <o:lock v:ext="edit" shapetype="t"/>
                    </v:shapetype>
                    <v:shape id="AutoShape 2" o:spid="_x0000_s1026" type="#_x0000_t32" style="position:absolute;left:0;text-align:left;margin-left:-5.7pt;margin-top:17.6pt;width:42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Kv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APtMJJk&#10;AIme906Fyij14xm1LSCqklvjG6RH+apfFP1ukVRVR2TLQ/DbSUNu4jOidyn+YjUU2Y2fFYMYAvhh&#10;VsfGDB4SpoCOQZLTTRJ+dIjCx/xhluaPOUb06otIcU3UxrpPXA3IGyW2zhDRdq5SUoLwyiShDDm8&#10;WOdpkeKa4KtKtRF9H/TvJRpLvMjTPCRY1QvmnT7MmnZX9QYdiN+g8As9guc+zKi9ZAGs44StL7Yj&#10;oj/bULyXHg8aAzoX67wiPxbxYj1fz7NJls7Wkyyu68nzpsoms03ymNcPdVXVyU9PLcmKTjDGpWd3&#10;Xdck+7t1uDyc86LdFvY2hug9epgXkL3+B9JBWS/meS12ip225qo4bGgIvrwm/wTu72Dfv/nVLwAA&#10;AP//AwBQSwMEFAAGAAgAAAAhABcZq3HeAAAACQEAAA8AAABkcnMvZG93bnJldi54bWxMj8FOwzAM&#10;hu9IvENkJC5oS9MyNErdaULiwJFtEtesMW2hcaomXcueniAO42j70+/vLzaz7cSJBt86RlDLBARx&#10;5UzLNcJh/7JYg/BBs9GdY0L4Jg+b8vqq0LlxE7/RaRdqEUPY5xqhCaHPpfRVQ1b7peuJ4+3DDVaH&#10;OA61NIOeYrjtZJokD9LqluOHRvf03FD1tRstAvlxpZLto60Pr+fp7j09f079HvH2Zt4+gQg0hwsM&#10;v/pRHcrodHQjGy86hIVS9xFFyFYpiAiss0yBOP4tZFnI/w3KHwAAAP//AwBQSwECLQAUAAYACAAA&#10;ACEAtoM4kv4AAADhAQAAEwAAAAAAAAAAAAAAAAAAAAAAW0NvbnRlbnRfVHlwZXNdLnhtbFBLAQIt&#10;ABQABgAIAAAAIQA4/SH/1gAAAJQBAAALAAAAAAAAAAAAAAAAAC8BAABfcmVscy8ucmVsc1BLAQIt&#10;ABQABgAIAAAAIQCC03KvHwIAADsEAAAOAAAAAAAAAAAAAAAAAC4CAABkcnMvZTJvRG9jLnhtbFBL&#10;AQItABQABgAIAAAAIQAXGatx3gAAAAkBAAAPAAAAAAAAAAAAAAAAAHkEAABkcnMvZG93bnJldi54&#10;bWxQSwUGAAAAAAQABADzAAAAhAUAAAAA&#10;"/>
                  </w:pict>
                </mc:Fallback>
              </mc:AlternateContent>
            </w:r>
            <w:r w:rsidR="00D319D9" w:rsidRPr="00D319D9">
              <w:rPr>
                <w:rFonts w:hint="eastAsia"/>
                <w:sz w:val="22"/>
                <w:szCs w:val="22"/>
              </w:rPr>
              <w:t>（又は当期末処理損失金）</w:t>
            </w:r>
          </w:p>
        </w:tc>
        <w:tc>
          <w:tcPr>
            <w:tcW w:w="4500" w:type="dxa"/>
          </w:tcPr>
          <w:p w14:paraId="46C9BD44" w14:textId="77777777" w:rsidR="00F26E8E" w:rsidRPr="00D319D9" w:rsidRDefault="00F26E8E" w:rsidP="00E13C38">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D" w14:textId="77777777" w:rsidR="00F26E8E" w:rsidRPr="00D319D9" w:rsidRDefault="00F26E8E"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54"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D"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4"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6"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7"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8" w14:textId="77777777" w:rsidR="00D95BFF" w:rsidRPr="00D319D9" w:rsidRDefault="00D95BFF"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A" w14:textId="77777777" w:rsidR="00426CF1" w:rsidRPr="00D319D9" w:rsidRDefault="00E13C38" w:rsidP="00426CF1">
            <w:pPr>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B"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C"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D"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E"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F"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0"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1"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2" w14:textId="77777777" w:rsidR="00D319D9" w:rsidRPr="00D319D9" w:rsidRDefault="00D319D9" w:rsidP="00D319D9">
            <w:pPr>
              <w:rPr>
                <w:sz w:val="22"/>
                <w:szCs w:val="22"/>
              </w:rPr>
            </w:pPr>
          </w:p>
          <w:p w14:paraId="46C9BD73" w14:textId="77777777" w:rsid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3BA8A0FD" w14:textId="6B004CF6" w:rsidR="002D1650" w:rsidRPr="00D319D9" w:rsidRDefault="00876FB8"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4"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5"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6"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7"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8"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9"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A" w14:textId="77777777" w:rsidR="00D319D9" w:rsidRPr="00D319D9" w:rsidRDefault="00D319D9" w:rsidP="00426CF1">
            <w:pPr>
              <w:rPr>
                <w:sz w:val="22"/>
                <w:szCs w:val="22"/>
              </w:rPr>
            </w:pPr>
          </w:p>
        </w:tc>
      </w:tr>
    </w:tbl>
    <w:p w14:paraId="46C9BD7C" w14:textId="77777777" w:rsidR="00EE625D" w:rsidRDefault="0064141F">
      <w:pPr>
        <w:rPr>
          <w:sz w:val="22"/>
          <w:szCs w:val="22"/>
        </w:rPr>
      </w:pPr>
      <w:r>
        <w:rPr>
          <w:rFonts w:hint="eastAsia"/>
          <w:sz w:val="22"/>
          <w:szCs w:val="22"/>
        </w:rPr>
        <w:lastRenderedPageBreak/>
        <w:t>（記載上の注意）</w:t>
      </w:r>
    </w:p>
    <w:p w14:paraId="46C9BD7D"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46C9BD7E"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46C9BD7F"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46C9BD80" w14:textId="77777777" w:rsidR="00645507" w:rsidRPr="00645507" w:rsidRDefault="00D76992" w:rsidP="00645507">
      <w:pPr>
        <w:ind w:left="440" w:hangingChars="200" w:hanging="440"/>
        <w:rPr>
          <w:sz w:val="22"/>
          <w:szCs w:val="22"/>
        </w:rPr>
      </w:pPr>
      <w:r>
        <w:rPr>
          <w:rFonts w:hint="eastAsia"/>
          <w:sz w:val="22"/>
          <w:szCs w:val="22"/>
        </w:rPr>
        <w:t xml:space="preserve">　</w:t>
      </w:r>
      <w:r w:rsidR="00721EEB" w:rsidRPr="00645507">
        <w:rPr>
          <w:rFonts w:hint="eastAsia"/>
          <w:sz w:val="22"/>
          <w:szCs w:val="22"/>
        </w:rPr>
        <w:t>４．</w:t>
      </w:r>
      <w:r w:rsidR="00645507" w:rsidRPr="00645507">
        <w:rPr>
          <w:rFonts w:hint="eastAsia"/>
          <w:sz w:val="22"/>
          <w:szCs w:val="22"/>
        </w:rPr>
        <w:t>「その他の特別利益」及び「その他の特別損失」には、非経常的な利益又は損失を記載すること。</w:t>
      </w:r>
    </w:p>
    <w:p w14:paraId="46C9BD81" w14:textId="77777777" w:rsidR="00645507" w:rsidRDefault="00645507" w:rsidP="00645507">
      <w:pPr>
        <w:ind w:leftChars="210" w:left="441" w:firstLineChars="100" w:firstLine="220"/>
        <w:rPr>
          <w:sz w:val="22"/>
          <w:szCs w:val="22"/>
        </w:rPr>
      </w:pPr>
      <w:r w:rsidRPr="00645507">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46C9BD82"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426A71">
        <w:rPr>
          <w:rFonts w:hint="eastAsia"/>
          <w:sz w:val="22"/>
          <w:szCs w:val="22"/>
        </w:rPr>
        <w:t>崩金額は、</w:t>
      </w:r>
      <w:r w:rsidR="00435849">
        <w:rPr>
          <w:rFonts w:hint="eastAsia"/>
          <w:sz w:val="22"/>
          <w:szCs w:val="22"/>
        </w:rPr>
        <w:t>繰越金</w:t>
      </w:r>
      <w:r w:rsidR="00426A71">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46C9BD83"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46C9BD84" w14:textId="77777777" w:rsidR="002471D3" w:rsidRDefault="002471D3" w:rsidP="006F6AD8">
      <w:pPr>
        <w:ind w:leftChars="100" w:left="430" w:hangingChars="100" w:hanging="220"/>
        <w:rPr>
          <w:sz w:val="22"/>
          <w:szCs w:val="22"/>
        </w:rPr>
      </w:pPr>
      <w:r>
        <w:rPr>
          <w:rFonts w:hint="eastAsia"/>
          <w:sz w:val="22"/>
          <w:szCs w:val="22"/>
        </w:rPr>
        <w:t>７．</w:t>
      </w:r>
      <w:r w:rsidRPr="002471D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46C9BD85"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⑴　</w:t>
      </w:r>
      <w:r w:rsidRPr="002471D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C9BD86" w14:textId="77777777" w:rsidR="002471D3" w:rsidRDefault="002471D3" w:rsidP="006F6AD8">
      <w:pPr>
        <w:ind w:leftChars="100" w:left="430" w:hangingChars="100" w:hanging="220"/>
        <w:rPr>
          <w:sz w:val="22"/>
          <w:szCs w:val="22"/>
        </w:rPr>
      </w:pPr>
      <w:r>
        <w:rPr>
          <w:rFonts w:hint="eastAsia"/>
          <w:sz w:val="22"/>
          <w:szCs w:val="22"/>
        </w:rPr>
        <w:t xml:space="preserve">　</w:t>
      </w:r>
      <w:r w:rsidR="006F6AD8">
        <w:rPr>
          <w:rFonts w:hint="eastAsia"/>
          <w:sz w:val="22"/>
          <w:szCs w:val="22"/>
        </w:rPr>
        <w:t xml:space="preserve">⑵　</w:t>
      </w:r>
      <w:r w:rsidRPr="002471D3">
        <w:rPr>
          <w:rFonts w:hint="eastAsia"/>
          <w:sz w:val="22"/>
          <w:szCs w:val="22"/>
        </w:rPr>
        <w:t>収益を理解するための基礎となる情報</w:t>
      </w:r>
    </w:p>
    <w:p w14:paraId="46C9BD87"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⑶　</w:t>
      </w:r>
      <w:r w:rsidRPr="002471D3">
        <w:rPr>
          <w:rFonts w:hint="eastAsia"/>
          <w:sz w:val="22"/>
          <w:szCs w:val="22"/>
        </w:rPr>
        <w:t>当該事業年度及び翌事業年度以降の収益の金額を理解するための情報</w:t>
      </w:r>
    </w:p>
    <w:p w14:paraId="46C9BD88" w14:textId="77777777" w:rsidR="002471D3" w:rsidRPr="006F6AD8" w:rsidRDefault="002471D3" w:rsidP="006F6AD8">
      <w:pPr>
        <w:ind w:leftChars="100" w:left="430" w:hangingChars="100" w:hanging="220"/>
        <w:rPr>
          <w:rFonts w:ascii="ＭＳ 明朝" w:hAnsi="ＭＳ 明朝"/>
          <w:sz w:val="22"/>
          <w:szCs w:val="22"/>
        </w:rPr>
      </w:pPr>
      <w:r>
        <w:rPr>
          <w:rFonts w:hint="eastAsia"/>
          <w:sz w:val="22"/>
          <w:szCs w:val="22"/>
        </w:rPr>
        <w:t xml:space="preserve">　　</w:t>
      </w:r>
      <w:r w:rsidR="006F6AD8">
        <w:rPr>
          <w:rFonts w:hint="eastAsia"/>
          <w:sz w:val="22"/>
          <w:szCs w:val="22"/>
        </w:rPr>
        <w:t>⑴</w:t>
      </w:r>
      <w:r w:rsidRPr="006F6AD8">
        <w:rPr>
          <w:rFonts w:ascii="ＭＳ 明朝" w:hAnsi="ＭＳ 明朝" w:hint="eastAsia"/>
          <w:sz w:val="22"/>
          <w:szCs w:val="22"/>
        </w:rPr>
        <w:t>から</w:t>
      </w:r>
      <w:r w:rsidR="006F6AD8">
        <w:rPr>
          <w:rFonts w:ascii="ＭＳ 明朝" w:hAnsi="ＭＳ 明朝" w:hint="eastAsia"/>
          <w:sz w:val="22"/>
          <w:szCs w:val="22"/>
        </w:rPr>
        <w:t>⑶</w:t>
      </w:r>
      <w:r w:rsidRPr="006F6AD8">
        <w:rPr>
          <w:rFonts w:ascii="ＭＳ 明朝" w:hAnsi="ＭＳ 明朝" w:hint="eastAsia"/>
          <w:sz w:val="22"/>
          <w:szCs w:val="22"/>
        </w:rPr>
        <w:t>までに掲げる事項が会計方針に関する事項と同一であるときは、記載す</w:t>
      </w:r>
      <w:r w:rsidRPr="006F6AD8">
        <w:rPr>
          <w:rFonts w:ascii="ＭＳ 明朝" w:hAnsi="ＭＳ 明朝" w:hint="eastAsia"/>
          <w:sz w:val="22"/>
          <w:szCs w:val="22"/>
        </w:rPr>
        <w:lastRenderedPageBreak/>
        <w:t>ることを要しない。</w:t>
      </w:r>
    </w:p>
    <w:p w14:paraId="46C9BD89" w14:textId="77777777" w:rsidR="00EE625D" w:rsidRDefault="002471D3" w:rsidP="00F751E8">
      <w:pPr>
        <w:ind w:leftChars="105" w:left="44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14:paraId="46C9BD8A" w14:textId="77777777" w:rsidR="00093161" w:rsidRDefault="002471D3" w:rsidP="00F751E8">
      <w:pPr>
        <w:ind w:leftChars="105" w:left="440" w:hangingChars="100" w:hanging="220"/>
        <w:rPr>
          <w:sz w:val="22"/>
          <w:szCs w:val="22"/>
        </w:rPr>
      </w:pPr>
      <w:r w:rsidRPr="002471D3">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46C9BD8B" w14:textId="77777777" w:rsidR="00F64938" w:rsidRDefault="002471D3" w:rsidP="00F751E8">
      <w:pPr>
        <w:ind w:leftChars="105" w:left="440" w:hangingChars="100" w:hanging="220"/>
        <w:rPr>
          <w:sz w:val="22"/>
          <w:szCs w:val="22"/>
        </w:rPr>
      </w:pPr>
      <w:r w:rsidRPr="004C30F4">
        <w:rPr>
          <w:rFonts w:ascii="ＭＳ 明朝" w:hAnsi="ＭＳ 明朝" w:hint="eastAsia"/>
          <w:sz w:val="22"/>
          <w:szCs w:val="22"/>
        </w:rPr>
        <w:t>10</w:t>
      </w:r>
      <w:r w:rsidR="00F64938">
        <w:rPr>
          <w:rFonts w:hint="eastAsia"/>
          <w:sz w:val="22"/>
          <w:szCs w:val="22"/>
        </w:rPr>
        <w:t>．当事業年度において、吸収合併対象財産の全部に、吸収合併（法第</w:t>
      </w:r>
      <w:r w:rsidR="00F64938">
        <w:rPr>
          <w:rFonts w:hint="eastAsia"/>
          <w:sz w:val="22"/>
          <w:szCs w:val="22"/>
        </w:rPr>
        <w:t>60</w:t>
      </w:r>
      <w:r w:rsidR="00F64938">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F64938">
        <w:rPr>
          <w:rFonts w:hint="eastAsia"/>
          <w:sz w:val="22"/>
          <w:szCs w:val="22"/>
        </w:rPr>
        <w:t>61</w:t>
      </w:r>
      <w:r w:rsidR="00F64938">
        <w:rPr>
          <w:rFonts w:hint="eastAsia"/>
          <w:sz w:val="22"/>
          <w:szCs w:val="22"/>
        </w:rPr>
        <w:t>条に規定する新設合併をいう。以下同じ。）の場合についても同様に取り扱うものとする。）。</w:t>
      </w:r>
    </w:p>
    <w:p w14:paraId="46C9BD8C" w14:textId="77777777" w:rsidR="00F64938" w:rsidRDefault="00F64938" w:rsidP="006F6AD8">
      <w:pPr>
        <w:tabs>
          <w:tab w:val="left" w:pos="851"/>
        </w:tabs>
        <w:ind w:leftChars="105" w:left="660" w:hangingChars="200" w:hanging="44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46C9BD8D" w14:textId="77777777" w:rsidR="00F64938" w:rsidRDefault="00F64938" w:rsidP="00F751E8">
      <w:pPr>
        <w:ind w:leftChars="105" w:left="44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46C9BD8E" w14:textId="77777777" w:rsidR="00F64938" w:rsidRDefault="004C30F4" w:rsidP="00F751E8">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hint="eastAsia"/>
          <w:sz w:val="22"/>
          <w:szCs w:val="22"/>
        </w:rPr>
        <w:t>1</w:t>
      </w:r>
      <w:r w:rsidR="00F64938">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C9BD8F"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46C9BD90"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46C9BD91" w14:textId="77777777" w:rsidR="00093959" w:rsidRDefault="006F6AD8" w:rsidP="006F6AD8">
      <w:pPr>
        <w:ind w:leftChars="200" w:left="420"/>
        <w:rPr>
          <w:sz w:val="22"/>
          <w:szCs w:val="22"/>
        </w:rPr>
      </w:pPr>
      <w:r>
        <w:rPr>
          <w:rFonts w:hint="eastAsia"/>
          <w:sz w:val="22"/>
          <w:szCs w:val="22"/>
        </w:rPr>
        <w:t>⑶</w:t>
      </w:r>
      <w:r w:rsidR="00093959">
        <w:rPr>
          <w:rFonts w:hint="eastAsia"/>
          <w:sz w:val="22"/>
          <w:szCs w:val="22"/>
        </w:rPr>
        <w:t xml:space="preserve">  </w:t>
      </w:r>
      <w:r w:rsidR="00093959" w:rsidRPr="00093959">
        <w:rPr>
          <w:rFonts w:hint="eastAsia"/>
          <w:sz w:val="22"/>
          <w:szCs w:val="22"/>
        </w:rPr>
        <w:t>主要な取得関連費用の内容及び金額</w:t>
      </w:r>
    </w:p>
    <w:p w14:paraId="46C9BD92"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46C9BD93" w14:textId="77777777" w:rsidR="00093161" w:rsidRDefault="00F64938" w:rsidP="00F751E8">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sz w:val="22"/>
          <w:szCs w:val="22"/>
        </w:rPr>
        <w:t>2</w:t>
      </w:r>
      <w:r w:rsidR="00093161" w:rsidRPr="004C30F4">
        <w:rPr>
          <w:rFonts w:ascii="ＭＳ 明朝" w:hAnsi="ＭＳ 明朝" w:hint="eastAsia"/>
          <w:sz w:val="22"/>
          <w:szCs w:val="22"/>
        </w:rPr>
        <w:t>．</w:t>
      </w:r>
      <w:r w:rsidR="00093161">
        <w:rPr>
          <w:rFonts w:hint="eastAsia"/>
          <w:sz w:val="22"/>
          <w:szCs w:val="22"/>
        </w:rPr>
        <w:t>総括科目及びその金額は、ゴシック式活字等識別しやすい方法により記載すること。</w:t>
      </w:r>
    </w:p>
    <w:p w14:paraId="46C9BD94" w14:textId="77777777" w:rsidR="004C30F4" w:rsidRPr="004C30F4" w:rsidRDefault="004C30F4" w:rsidP="004C30F4">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sz w:val="22"/>
          <w:szCs w:val="22"/>
        </w:rPr>
        <w:t>3</w:t>
      </w:r>
      <w:r w:rsidRPr="004C30F4">
        <w:rPr>
          <w:rFonts w:hint="eastAsia"/>
          <w:sz w:val="22"/>
          <w:szCs w:val="22"/>
        </w:rPr>
        <w:t>．</w:t>
      </w:r>
      <w:r w:rsidR="00093959" w:rsidRPr="00093959">
        <w:rPr>
          <w:rFonts w:ascii="ＭＳ 明朝" w:hAnsi="ＭＳ 明朝" w:hint="eastAsia"/>
          <w:sz w:val="22"/>
          <w:szCs w:val="22"/>
        </w:rPr>
        <w:t>遡及適用</w:t>
      </w:r>
      <w:r w:rsidR="006F6AD8">
        <w:rPr>
          <w:rFonts w:ascii="ＭＳ 明朝" w:hAnsi="ＭＳ 明朝" w:hint="eastAsia"/>
          <w:sz w:val="22"/>
          <w:szCs w:val="22"/>
        </w:rPr>
        <w:t>（</w:t>
      </w:r>
      <w:r w:rsidR="00093959" w:rsidRPr="00093959">
        <w:rPr>
          <w:rFonts w:ascii="ＭＳ 明朝" w:hAnsi="ＭＳ 明朝" w:hint="eastAsia"/>
          <w:sz w:val="22"/>
          <w:szCs w:val="22"/>
        </w:rPr>
        <w:t>財務諸表等の用語、様式及び作成方法に関する規則第８条第51項に規定する遡及適用をいう。以下1</w:t>
      </w:r>
      <w:r w:rsidR="002471D3">
        <w:rPr>
          <w:rFonts w:ascii="ＭＳ 明朝" w:hAnsi="ＭＳ 明朝"/>
          <w:sz w:val="22"/>
          <w:szCs w:val="22"/>
        </w:rPr>
        <w:t>3</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、修正再表示</w:t>
      </w:r>
      <w:r w:rsidR="006F6AD8">
        <w:rPr>
          <w:rFonts w:ascii="ＭＳ 明朝" w:hAnsi="ＭＳ 明朝" w:hint="eastAsia"/>
          <w:sz w:val="22"/>
          <w:szCs w:val="22"/>
        </w:rPr>
        <w:t>（</w:t>
      </w:r>
      <w:r w:rsidR="00093959" w:rsidRPr="00093959">
        <w:rPr>
          <w:rFonts w:ascii="ＭＳ 明朝" w:hAnsi="ＭＳ 明朝" w:hint="eastAsia"/>
          <w:sz w:val="22"/>
          <w:szCs w:val="22"/>
        </w:rPr>
        <w:t>同条第53項に規定する修正再表示をいう。以下1</w:t>
      </w:r>
      <w:r w:rsidR="002471D3">
        <w:rPr>
          <w:rFonts w:ascii="ＭＳ 明朝" w:hAnsi="ＭＳ 明朝"/>
          <w:sz w:val="22"/>
          <w:szCs w:val="22"/>
        </w:rPr>
        <w:t>3</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又は当該事業年度の前事業年度における吸収合併に係る暫定的な会計処理の確定を行つた場合には、繰越金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を区分表示すること。</w:t>
      </w:r>
    </w:p>
    <w:sectPr w:rsidR="004C30F4" w:rsidRPr="004C30F4"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7C39" w14:textId="77777777" w:rsidR="00BA0AB9" w:rsidRDefault="00BA0AB9" w:rsidP="002471D3">
      <w:r>
        <w:separator/>
      </w:r>
    </w:p>
  </w:endnote>
  <w:endnote w:type="continuationSeparator" w:id="0">
    <w:p w14:paraId="37775640" w14:textId="77777777" w:rsidR="00BA0AB9" w:rsidRDefault="00BA0AB9" w:rsidP="002471D3">
      <w:r>
        <w:continuationSeparator/>
      </w:r>
    </w:p>
  </w:endnote>
  <w:endnote w:type="continuationNotice" w:id="1">
    <w:p w14:paraId="194D4A19" w14:textId="77777777" w:rsidR="00BA0AB9" w:rsidRDefault="00BA0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DD82" w14:textId="77777777" w:rsidR="00BA0AB9" w:rsidRDefault="00BA0AB9" w:rsidP="002471D3">
      <w:r>
        <w:separator/>
      </w:r>
    </w:p>
  </w:footnote>
  <w:footnote w:type="continuationSeparator" w:id="0">
    <w:p w14:paraId="6699BA6C" w14:textId="77777777" w:rsidR="00BA0AB9" w:rsidRDefault="00BA0AB9" w:rsidP="002471D3">
      <w:r>
        <w:continuationSeparator/>
      </w:r>
    </w:p>
  </w:footnote>
  <w:footnote w:type="continuationNotice" w:id="1">
    <w:p w14:paraId="18CE645E" w14:textId="77777777" w:rsidR="00BA0AB9" w:rsidRDefault="00BA0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1044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2640"/>
    <w:rsid w:val="00063320"/>
    <w:rsid w:val="00072341"/>
    <w:rsid w:val="00093161"/>
    <w:rsid w:val="00093959"/>
    <w:rsid w:val="000A51F5"/>
    <w:rsid w:val="00100A84"/>
    <w:rsid w:val="00126816"/>
    <w:rsid w:val="00127D99"/>
    <w:rsid w:val="00140269"/>
    <w:rsid w:val="001514F2"/>
    <w:rsid w:val="0016158D"/>
    <w:rsid w:val="001864C8"/>
    <w:rsid w:val="001B5FAE"/>
    <w:rsid w:val="001C4E85"/>
    <w:rsid w:val="00205687"/>
    <w:rsid w:val="00223B09"/>
    <w:rsid w:val="00225548"/>
    <w:rsid w:val="00236A16"/>
    <w:rsid w:val="00243CA5"/>
    <w:rsid w:val="002450BA"/>
    <w:rsid w:val="00247152"/>
    <w:rsid w:val="002471D3"/>
    <w:rsid w:val="00257089"/>
    <w:rsid w:val="002729E0"/>
    <w:rsid w:val="0027719D"/>
    <w:rsid w:val="002B508A"/>
    <w:rsid w:val="002B669D"/>
    <w:rsid w:val="002C394F"/>
    <w:rsid w:val="002D1650"/>
    <w:rsid w:val="002D1BCE"/>
    <w:rsid w:val="002D479A"/>
    <w:rsid w:val="002E67DE"/>
    <w:rsid w:val="003960B2"/>
    <w:rsid w:val="003B1565"/>
    <w:rsid w:val="003C18FB"/>
    <w:rsid w:val="003D36B6"/>
    <w:rsid w:val="00410002"/>
    <w:rsid w:val="00423251"/>
    <w:rsid w:val="00426A71"/>
    <w:rsid w:val="00426CF1"/>
    <w:rsid w:val="00435849"/>
    <w:rsid w:val="00445030"/>
    <w:rsid w:val="0048394D"/>
    <w:rsid w:val="004954CB"/>
    <w:rsid w:val="004B24C4"/>
    <w:rsid w:val="004B2A0C"/>
    <w:rsid w:val="004C30F4"/>
    <w:rsid w:val="004E489A"/>
    <w:rsid w:val="004F65E6"/>
    <w:rsid w:val="00511FE9"/>
    <w:rsid w:val="00550AC2"/>
    <w:rsid w:val="005831A9"/>
    <w:rsid w:val="0058329D"/>
    <w:rsid w:val="005C4FBE"/>
    <w:rsid w:val="005E598C"/>
    <w:rsid w:val="005F7CCC"/>
    <w:rsid w:val="0064141F"/>
    <w:rsid w:val="00645507"/>
    <w:rsid w:val="00651215"/>
    <w:rsid w:val="006629AE"/>
    <w:rsid w:val="006648A0"/>
    <w:rsid w:val="00665E7D"/>
    <w:rsid w:val="00673578"/>
    <w:rsid w:val="006A7EA0"/>
    <w:rsid w:val="006C17A2"/>
    <w:rsid w:val="006F6AD8"/>
    <w:rsid w:val="00705EDE"/>
    <w:rsid w:val="00711ABC"/>
    <w:rsid w:val="00721EEB"/>
    <w:rsid w:val="00734358"/>
    <w:rsid w:val="00736E1C"/>
    <w:rsid w:val="00754884"/>
    <w:rsid w:val="00770294"/>
    <w:rsid w:val="00770909"/>
    <w:rsid w:val="007801A3"/>
    <w:rsid w:val="007F182F"/>
    <w:rsid w:val="00830FAC"/>
    <w:rsid w:val="00833DCF"/>
    <w:rsid w:val="00852A4F"/>
    <w:rsid w:val="00865603"/>
    <w:rsid w:val="008704C2"/>
    <w:rsid w:val="00876FB8"/>
    <w:rsid w:val="008A7B73"/>
    <w:rsid w:val="008B3D6A"/>
    <w:rsid w:val="008C318A"/>
    <w:rsid w:val="00947923"/>
    <w:rsid w:val="009665C1"/>
    <w:rsid w:val="00993D76"/>
    <w:rsid w:val="009E2960"/>
    <w:rsid w:val="00A020A6"/>
    <w:rsid w:val="00A22FA6"/>
    <w:rsid w:val="00A26892"/>
    <w:rsid w:val="00A44E43"/>
    <w:rsid w:val="00A5552C"/>
    <w:rsid w:val="00AD6D08"/>
    <w:rsid w:val="00B058FD"/>
    <w:rsid w:val="00B263F0"/>
    <w:rsid w:val="00B47653"/>
    <w:rsid w:val="00B47AA6"/>
    <w:rsid w:val="00BA0AB9"/>
    <w:rsid w:val="00BF0CC8"/>
    <w:rsid w:val="00BF556E"/>
    <w:rsid w:val="00BF63E6"/>
    <w:rsid w:val="00CA0191"/>
    <w:rsid w:val="00CD1CE3"/>
    <w:rsid w:val="00CD3D31"/>
    <w:rsid w:val="00D03DE7"/>
    <w:rsid w:val="00D05CF3"/>
    <w:rsid w:val="00D26242"/>
    <w:rsid w:val="00D319D9"/>
    <w:rsid w:val="00D47B93"/>
    <w:rsid w:val="00D555AA"/>
    <w:rsid w:val="00D647ED"/>
    <w:rsid w:val="00D7632F"/>
    <w:rsid w:val="00D76992"/>
    <w:rsid w:val="00D863CF"/>
    <w:rsid w:val="00D95BFF"/>
    <w:rsid w:val="00DA3EC8"/>
    <w:rsid w:val="00DC2F51"/>
    <w:rsid w:val="00DD02A3"/>
    <w:rsid w:val="00E13C38"/>
    <w:rsid w:val="00E21C40"/>
    <w:rsid w:val="00E360EB"/>
    <w:rsid w:val="00E7586B"/>
    <w:rsid w:val="00E811B2"/>
    <w:rsid w:val="00E8612F"/>
    <w:rsid w:val="00EA6DEA"/>
    <w:rsid w:val="00EC12BF"/>
    <w:rsid w:val="00ED4C55"/>
    <w:rsid w:val="00EE625D"/>
    <w:rsid w:val="00EF592C"/>
    <w:rsid w:val="00F26E8E"/>
    <w:rsid w:val="00F530AF"/>
    <w:rsid w:val="00F64938"/>
    <w:rsid w:val="00F751E8"/>
    <w:rsid w:val="00F75E68"/>
    <w:rsid w:val="00F913D3"/>
    <w:rsid w:val="00FC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9B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71D3"/>
    <w:pPr>
      <w:tabs>
        <w:tab w:val="center" w:pos="4252"/>
        <w:tab w:val="right" w:pos="8504"/>
      </w:tabs>
      <w:snapToGrid w:val="0"/>
    </w:pPr>
  </w:style>
  <w:style w:type="character" w:customStyle="1" w:styleId="a5">
    <w:name w:val="ヘッダー (文字)"/>
    <w:link w:val="a4"/>
    <w:rsid w:val="002471D3"/>
    <w:rPr>
      <w:kern w:val="2"/>
      <w:sz w:val="21"/>
      <w:szCs w:val="24"/>
    </w:rPr>
  </w:style>
  <w:style w:type="paragraph" w:styleId="a6">
    <w:name w:val="footer"/>
    <w:basedOn w:val="a"/>
    <w:link w:val="a7"/>
    <w:rsid w:val="002471D3"/>
    <w:pPr>
      <w:tabs>
        <w:tab w:val="center" w:pos="4252"/>
        <w:tab w:val="right" w:pos="8504"/>
      </w:tabs>
      <w:snapToGrid w:val="0"/>
    </w:pPr>
  </w:style>
  <w:style w:type="character" w:customStyle="1" w:styleId="a7">
    <w:name w:val="フッター (文字)"/>
    <w:link w:val="a6"/>
    <w:rsid w:val="002471D3"/>
    <w:rPr>
      <w:kern w:val="2"/>
      <w:sz w:val="21"/>
      <w:szCs w:val="24"/>
    </w:rPr>
  </w:style>
  <w:style w:type="paragraph" w:styleId="a8">
    <w:name w:val="Balloon Text"/>
    <w:basedOn w:val="a"/>
    <w:link w:val="a9"/>
    <w:rsid w:val="002471D3"/>
    <w:rPr>
      <w:rFonts w:ascii="游ゴシック Light" w:eastAsia="游ゴシック Light" w:hAnsi="游ゴシック Light"/>
      <w:sz w:val="18"/>
      <w:szCs w:val="18"/>
    </w:rPr>
  </w:style>
  <w:style w:type="character" w:customStyle="1" w:styleId="a9">
    <w:name w:val="吹き出し (文字)"/>
    <w:link w:val="a8"/>
    <w:rsid w:val="002471D3"/>
    <w:rPr>
      <w:rFonts w:ascii="游ゴシック Light" w:eastAsia="游ゴシック Light" w:hAnsi="游ゴシック Light" w:cs="Times New Roman"/>
      <w:kern w:val="2"/>
      <w:sz w:val="18"/>
      <w:szCs w:val="18"/>
    </w:rPr>
  </w:style>
  <w:style w:type="paragraph" w:styleId="aa">
    <w:name w:val="Revision"/>
    <w:hidden/>
    <w:uiPriority w:val="99"/>
    <w:semiHidden/>
    <w:rsid w:val="002D16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2025-04-22T02:57:00Z</dcterms:created>
  <dcterms:modified xsi:type="dcterms:W3CDTF">2026-01-09T04:17:00Z</dcterms:modified>
</cp:coreProperties>
</file>