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610F34">
        <w:rPr>
          <w:rFonts w:ascii="ＭＳ 明朝" w:hAnsi="ＭＳ 明朝" w:hint="eastAsia"/>
          <w:spacing w:val="165"/>
          <w:kern w:val="0"/>
          <w:sz w:val="22"/>
          <w:szCs w:val="22"/>
          <w:fitText w:val="1320" w:id="-710157823"/>
        </w:rPr>
        <w:t>所在</w:t>
      </w:r>
      <w:r w:rsidRPr="00610F34">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2EC24C03"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610F34">
      <w:pPr>
        <w:rPr>
          <w:rFonts w:ascii="ＭＳ 明朝" w:hAnsi="ＭＳ 明朝"/>
          <w:sz w:val="22"/>
          <w:szCs w:val="22"/>
        </w:rPr>
      </w:pPr>
      <w:r w:rsidRPr="00351532">
        <w:rPr>
          <w:rFonts w:ascii="ＭＳ 明朝" w:hAnsi="ＭＳ 明朝" w:hint="eastAsia"/>
          <w:sz w:val="22"/>
          <w:szCs w:val="22"/>
        </w:rPr>
        <w:t xml:space="preserve">　　　　　　　　　　　　　　</w:t>
      </w:r>
      <w:r w:rsidR="00C9016B" w:rsidRPr="00610F34">
        <w:rPr>
          <w:rFonts w:ascii="ＭＳ 明朝" w:hAnsi="ＭＳ 明朝" w:hint="eastAsia"/>
          <w:spacing w:val="165"/>
          <w:kern w:val="0"/>
          <w:sz w:val="22"/>
          <w:szCs w:val="22"/>
          <w:fitText w:val="1320" w:id="-710157822"/>
        </w:rPr>
        <w:t>代表</w:t>
      </w:r>
      <w:r w:rsidR="00C9016B" w:rsidRPr="00610F34">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65A9BA01" w:rsidR="00C9016B" w:rsidRPr="00351532" w:rsidRDefault="001276AA" w:rsidP="00C9016B">
      <w:pPr>
        <w:jc w:val="center"/>
        <w:rPr>
          <w:rFonts w:ascii="ＭＳ 明朝" w:hAnsi="ＭＳ 明朝"/>
          <w:sz w:val="22"/>
          <w:szCs w:val="22"/>
        </w:rPr>
      </w:pPr>
      <w:r>
        <w:rPr>
          <w:rFonts w:ascii="ＭＳ 明朝" w:hAnsi="ＭＳ 明朝" w:hint="eastAsia"/>
          <w:sz w:val="22"/>
          <w:szCs w:val="22"/>
        </w:rPr>
        <w:t>連結ベースの計算にお</w:t>
      </w:r>
      <w:r w:rsidR="000C48AC">
        <w:rPr>
          <w:rFonts w:ascii="ＭＳ 明朝" w:hAnsi="ＭＳ 明朝" w:hint="eastAsia"/>
          <w:sz w:val="22"/>
          <w:szCs w:val="22"/>
        </w:rPr>
        <w:t>ける</w:t>
      </w:r>
      <w:r w:rsidR="001323EC" w:rsidRPr="001323EC">
        <w:rPr>
          <w:rFonts w:ascii="ＭＳ 明朝" w:hAnsi="ＭＳ 明朝" w:hint="eastAsia"/>
          <w:sz w:val="22"/>
          <w:szCs w:val="22"/>
        </w:rPr>
        <w:t>保険リスクに係る会社固有の係数</w:t>
      </w:r>
      <w:r w:rsidR="007E2A8E">
        <w:rPr>
          <w:rFonts w:ascii="ＭＳ 明朝" w:hAnsi="ＭＳ 明朝" w:hint="eastAsia"/>
          <w:sz w:val="22"/>
          <w:szCs w:val="22"/>
        </w:rPr>
        <w:t>手法</w:t>
      </w:r>
      <w:r w:rsidR="00C9016B" w:rsidRPr="00351532">
        <w:rPr>
          <w:rFonts w:ascii="ＭＳ 明朝" w:hAnsi="ＭＳ 明朝" w:hint="eastAsia"/>
          <w:sz w:val="22"/>
          <w:szCs w:val="22"/>
        </w:rPr>
        <w:t>に係る</w:t>
      </w:r>
      <w:r w:rsidR="00AF2D75">
        <w:rPr>
          <w:rFonts w:ascii="ＭＳ 明朝" w:hAnsi="ＭＳ 明朝" w:hint="eastAsia"/>
          <w:sz w:val="22"/>
          <w:szCs w:val="22"/>
        </w:rPr>
        <w:t>届出</w:t>
      </w:r>
      <w:r w:rsidR="00C9016B" w:rsidRPr="00351532">
        <w:rPr>
          <w:rFonts w:ascii="ＭＳ 明朝" w:hAnsi="ＭＳ 明朝" w:hint="eastAsia"/>
          <w:sz w:val="22"/>
          <w:szCs w:val="22"/>
        </w:rPr>
        <w:t>書</w:t>
      </w:r>
    </w:p>
    <w:p w14:paraId="1AE8628D" w14:textId="77777777" w:rsidR="00473434" w:rsidRPr="001276AA" w:rsidRDefault="00473434" w:rsidP="009F24AC">
      <w:pPr>
        <w:rPr>
          <w:rFonts w:ascii="ＭＳ 明朝" w:hAnsi="ＭＳ 明朝"/>
          <w:sz w:val="22"/>
          <w:szCs w:val="22"/>
        </w:rPr>
      </w:pPr>
    </w:p>
    <w:p w14:paraId="6019803B" w14:textId="7CA00A8F"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00281A">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1276AA">
        <w:rPr>
          <w:rFonts w:ascii="ＭＳ 明朝" w:hAnsi="ＭＳ 明朝" w:hint="eastAsia"/>
          <w:sz w:val="22"/>
          <w:szCs w:val="22"/>
        </w:rPr>
        <w:t>80</w:t>
      </w:r>
      <w:r w:rsidR="00CB6C1E" w:rsidRPr="00351532">
        <w:rPr>
          <w:rFonts w:ascii="ＭＳ 明朝" w:hAnsi="ＭＳ 明朝" w:hint="eastAsia"/>
          <w:sz w:val="22"/>
          <w:szCs w:val="22"/>
        </w:rPr>
        <w:t>条</w:t>
      </w:r>
      <w:r w:rsidR="00C27ABE">
        <w:rPr>
          <w:rFonts w:ascii="ＭＳ 明朝" w:hAnsi="ＭＳ 明朝" w:hint="eastAsia"/>
          <w:sz w:val="22"/>
          <w:szCs w:val="22"/>
        </w:rPr>
        <w:t>又は</w:t>
      </w:r>
      <w:r w:rsidR="00152F82">
        <w:rPr>
          <w:rFonts w:ascii="ＭＳ 明朝" w:hAnsi="ＭＳ 明朝" w:hint="eastAsia"/>
          <w:sz w:val="22"/>
          <w:szCs w:val="22"/>
        </w:rPr>
        <w:t>第85条</w:t>
      </w:r>
      <w:r w:rsidR="000C16A4">
        <w:rPr>
          <w:rFonts w:ascii="ＭＳ 明朝" w:hAnsi="ＭＳ 明朝" w:hint="eastAsia"/>
          <w:sz w:val="22"/>
          <w:szCs w:val="22"/>
        </w:rPr>
        <w:t>第２項において準用する第80条</w:t>
      </w:r>
      <w:r w:rsidR="00CB6C1E" w:rsidRPr="00351532">
        <w:rPr>
          <w:rFonts w:ascii="ＭＳ 明朝" w:hAnsi="ＭＳ 明朝" w:hint="eastAsia"/>
          <w:sz w:val="22"/>
          <w:szCs w:val="22"/>
        </w:rPr>
        <w:t>の規定に基づき</w:t>
      </w:r>
      <w:r w:rsidR="006E74F7">
        <w:rPr>
          <w:rFonts w:ascii="ＭＳ 明朝" w:hAnsi="ＭＳ 明朝" w:hint="eastAsia"/>
          <w:sz w:val="22"/>
          <w:szCs w:val="22"/>
        </w:rPr>
        <w:t>（</w:t>
      </w:r>
      <w:r w:rsidR="005B47E2" w:rsidRPr="00351532">
        <w:rPr>
          <w:rFonts w:ascii="ＭＳ 明朝" w:hAnsi="ＭＳ 明朝" w:hint="eastAsia"/>
          <w:sz w:val="22"/>
          <w:szCs w:val="22"/>
        </w:rPr>
        <w:t>第</w:t>
      </w:r>
      <w:r w:rsidR="005B47E2">
        <w:rPr>
          <w:rFonts w:ascii="ＭＳ 明朝" w:hAnsi="ＭＳ 明朝" w:hint="eastAsia"/>
          <w:sz w:val="22"/>
          <w:szCs w:val="22"/>
        </w:rPr>
        <w:t>80</w:t>
      </w:r>
      <w:r w:rsidR="005B47E2" w:rsidRPr="00351532">
        <w:rPr>
          <w:rFonts w:ascii="ＭＳ 明朝" w:hAnsi="ＭＳ 明朝" w:hint="eastAsia"/>
          <w:sz w:val="22"/>
          <w:szCs w:val="22"/>
        </w:rPr>
        <w:t>条</w:t>
      </w:r>
      <w:r w:rsidR="005B47E2">
        <w:rPr>
          <w:rFonts w:ascii="ＭＳ 明朝" w:hAnsi="ＭＳ 明朝" w:hint="eastAsia"/>
          <w:sz w:val="22"/>
          <w:szCs w:val="22"/>
        </w:rPr>
        <w:t>及び</w:t>
      </w:r>
      <w:r w:rsidR="005B47E2">
        <w:rPr>
          <w:rFonts w:ascii="ＭＳ 明朝" w:hAnsi="ＭＳ 明朝" w:hint="eastAsia"/>
          <w:sz w:val="22"/>
          <w:szCs w:val="22"/>
        </w:rPr>
        <w:t>第85条第２項</w:t>
      </w:r>
      <w:r w:rsidR="005B47E2">
        <w:rPr>
          <w:rFonts w:ascii="ＭＳ 明朝" w:hAnsi="ＭＳ 明朝" w:hint="eastAsia"/>
          <w:sz w:val="22"/>
          <w:szCs w:val="22"/>
        </w:rPr>
        <w:t>は、</w:t>
      </w:r>
      <w:r w:rsidR="006E74F7" w:rsidRPr="00216836">
        <w:rPr>
          <w:rFonts w:ascii="ＭＳ 明朝" w:hAnsi="ＭＳ 明朝" w:hint="eastAsia"/>
          <w:sz w:val="22"/>
          <w:szCs w:val="22"/>
        </w:rPr>
        <w:t>他の条文において準用する場合を含みます。</w:t>
      </w:r>
      <w:r w:rsidR="006E74F7">
        <w:rPr>
          <w:rFonts w:ascii="ＭＳ 明朝" w:hAnsi="ＭＳ 明朝" w:hint="eastAsia"/>
          <w:sz w:val="22"/>
          <w:szCs w:val="22"/>
        </w:rPr>
        <w:t>）</w:t>
      </w:r>
      <w:r w:rsidR="00CB6C1E" w:rsidRPr="00351532">
        <w:rPr>
          <w:rFonts w:ascii="ＭＳ 明朝" w:hAnsi="ＭＳ 明朝" w:hint="eastAsia"/>
          <w:sz w:val="22"/>
          <w:szCs w:val="22"/>
        </w:rPr>
        <w:t>、</w:t>
      </w:r>
      <w:r w:rsidR="007E2A8E">
        <w:rPr>
          <w:rFonts w:ascii="ＭＳ 明朝" w:hAnsi="ＭＳ 明朝" w:hint="eastAsia"/>
          <w:sz w:val="22"/>
          <w:szCs w:val="22"/>
        </w:rPr>
        <w:t>連結ベースの計算における</w:t>
      </w:r>
      <w:r w:rsidR="007E2A8E" w:rsidRPr="007E2A8E">
        <w:rPr>
          <w:rFonts w:ascii="ＭＳ 明朝" w:hAnsi="ＭＳ 明朝" w:hint="eastAsia"/>
          <w:sz w:val="22"/>
          <w:szCs w:val="22"/>
        </w:rPr>
        <w:t>保険リスクに係る会社固有の係数</w:t>
      </w:r>
      <w:r w:rsidR="007E2A8E">
        <w:rPr>
          <w:rFonts w:ascii="ＭＳ 明朝" w:hAnsi="ＭＳ 明朝" w:hint="eastAsia"/>
          <w:sz w:val="22"/>
          <w:szCs w:val="22"/>
        </w:rPr>
        <w:t>手法について、下記</w:t>
      </w:r>
      <w:r w:rsidR="006736E5">
        <w:rPr>
          <w:rFonts w:ascii="ＭＳ 明朝" w:hAnsi="ＭＳ 明朝" w:hint="eastAsia"/>
          <w:sz w:val="22"/>
          <w:szCs w:val="22"/>
        </w:rPr>
        <w:t>のとおりお届けいたします</w:t>
      </w:r>
      <w:r w:rsidR="00CB6C1E" w:rsidRPr="00351532">
        <w:rPr>
          <w:rFonts w:ascii="ＭＳ 明朝" w:hAnsi="ＭＳ 明朝" w:hint="eastAsia"/>
          <w:sz w:val="22"/>
          <w:szCs w:val="22"/>
        </w:rPr>
        <w:t>。</w:t>
      </w:r>
    </w:p>
    <w:p w14:paraId="4D593C70" w14:textId="77777777" w:rsidR="003942E3" w:rsidRDefault="003942E3" w:rsidP="00CB6C1E">
      <w:pPr>
        <w:rPr>
          <w:rFonts w:ascii="ＭＳ 明朝" w:hAnsi="ＭＳ 明朝"/>
          <w:sz w:val="22"/>
          <w:szCs w:val="22"/>
        </w:rPr>
      </w:pPr>
    </w:p>
    <w:p w14:paraId="5F79750B" w14:textId="5AB780E9" w:rsidR="00155A43" w:rsidRDefault="00155A43" w:rsidP="00077BFB">
      <w:pPr>
        <w:jc w:val="center"/>
        <w:rPr>
          <w:rFonts w:ascii="ＭＳ 明朝" w:hAnsi="ＭＳ 明朝"/>
          <w:sz w:val="22"/>
          <w:szCs w:val="22"/>
        </w:rPr>
      </w:pPr>
      <w:r>
        <w:rPr>
          <w:rFonts w:ascii="ＭＳ 明朝" w:hAnsi="ＭＳ 明朝" w:hint="eastAsia"/>
          <w:sz w:val="22"/>
          <w:szCs w:val="22"/>
        </w:rPr>
        <w:t>記</w:t>
      </w:r>
    </w:p>
    <w:p w14:paraId="02ADE53D" w14:textId="77777777" w:rsidR="00155A43" w:rsidRDefault="00155A43"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7E2A8E" w:rsidRPr="00D72833" w14:paraId="5F825AC4" w14:textId="77777777" w:rsidTr="00871B22">
        <w:trPr>
          <w:trHeight w:val="340"/>
        </w:trPr>
        <w:tc>
          <w:tcPr>
            <w:tcW w:w="3932" w:type="dxa"/>
            <w:vAlign w:val="center"/>
          </w:tcPr>
          <w:p w14:paraId="692982AA" w14:textId="6F2766BA" w:rsidR="007E2A8E" w:rsidRPr="00351532" w:rsidRDefault="007E2A8E" w:rsidP="00871B22">
            <w:pPr>
              <w:jc w:val="left"/>
              <w:rPr>
                <w:rFonts w:ascii="ＭＳ 明朝" w:hAnsi="ＭＳ 明朝"/>
                <w:sz w:val="22"/>
                <w:szCs w:val="22"/>
              </w:rPr>
            </w:pPr>
            <w:r w:rsidRPr="007E2A8E">
              <w:rPr>
                <w:rFonts w:ascii="ＭＳ 明朝" w:hAnsi="ＭＳ 明朝" w:hint="eastAsia"/>
                <w:sz w:val="22"/>
                <w:szCs w:val="22"/>
              </w:rPr>
              <w:t>保険リスクに係る会社固有の係数</w:t>
            </w:r>
            <w:r>
              <w:rPr>
                <w:rFonts w:ascii="ＭＳ 明朝" w:hAnsi="ＭＳ 明朝" w:hint="eastAsia"/>
                <w:sz w:val="22"/>
                <w:szCs w:val="22"/>
              </w:rPr>
              <w:t>手法</w:t>
            </w:r>
            <w:r w:rsidRPr="00351532">
              <w:rPr>
                <w:rFonts w:ascii="ＭＳ 明朝" w:hAnsi="ＭＳ 明朝"/>
                <w:sz w:val="22"/>
                <w:szCs w:val="22"/>
              </w:rPr>
              <w:t>を利用</w:t>
            </w:r>
            <w:r w:rsidRPr="00351532">
              <w:rPr>
                <w:rFonts w:ascii="ＭＳ 明朝" w:hAnsi="ＭＳ 明朝" w:hint="eastAsia"/>
                <w:sz w:val="22"/>
                <w:szCs w:val="22"/>
              </w:rPr>
              <w:t>する</w:t>
            </w:r>
            <w:r w:rsidR="001323EC">
              <w:rPr>
                <w:rFonts w:ascii="ＭＳ 明朝" w:hAnsi="ＭＳ 明朝" w:hint="eastAsia"/>
                <w:sz w:val="22"/>
                <w:szCs w:val="22"/>
              </w:rPr>
              <w:t>報告</w:t>
            </w:r>
            <w:r>
              <w:rPr>
                <w:rFonts w:ascii="ＭＳ 明朝" w:hAnsi="ＭＳ 明朝" w:hint="eastAsia"/>
                <w:sz w:val="22"/>
                <w:szCs w:val="22"/>
              </w:rPr>
              <w:t>保険会社等</w:t>
            </w:r>
            <w:r w:rsidRPr="00351532">
              <w:rPr>
                <w:rFonts w:ascii="ＭＳ 明朝" w:hAnsi="ＭＳ 明朝" w:hint="eastAsia"/>
                <w:sz w:val="22"/>
                <w:szCs w:val="22"/>
              </w:rPr>
              <w:t>の商号</w:t>
            </w:r>
            <w:r>
              <w:rPr>
                <w:rFonts w:ascii="ＭＳ 明朝" w:hAnsi="ＭＳ 明朝" w:hint="eastAsia"/>
                <w:sz w:val="22"/>
                <w:szCs w:val="22"/>
              </w:rPr>
              <w:t>又は名称</w:t>
            </w:r>
          </w:p>
        </w:tc>
        <w:tc>
          <w:tcPr>
            <w:tcW w:w="4463" w:type="dxa"/>
          </w:tcPr>
          <w:p w14:paraId="78869EAD" w14:textId="77777777" w:rsidR="007E2A8E" w:rsidRPr="00351532" w:rsidRDefault="007E2A8E" w:rsidP="00871B22">
            <w:pPr>
              <w:rPr>
                <w:rFonts w:ascii="ＭＳ 明朝" w:hAnsi="ＭＳ 明朝"/>
                <w:sz w:val="22"/>
                <w:szCs w:val="22"/>
              </w:rPr>
            </w:pPr>
          </w:p>
        </w:tc>
      </w:tr>
      <w:tr w:rsidR="007E2A8E" w:rsidRPr="00D72833" w14:paraId="44931B85" w14:textId="77777777" w:rsidTr="00871B22">
        <w:trPr>
          <w:trHeight w:val="567"/>
        </w:trPr>
        <w:tc>
          <w:tcPr>
            <w:tcW w:w="3932" w:type="dxa"/>
            <w:vAlign w:val="center"/>
          </w:tcPr>
          <w:p w14:paraId="26E0FE3A" w14:textId="77777777" w:rsidR="007E2A8E" w:rsidRPr="00351532" w:rsidRDefault="007E2A8E" w:rsidP="00871B22">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463" w:type="dxa"/>
          </w:tcPr>
          <w:p w14:paraId="2085B590" w14:textId="77777777" w:rsidR="007E2A8E" w:rsidRPr="00351532" w:rsidRDefault="007E2A8E" w:rsidP="00871B22">
            <w:pPr>
              <w:rPr>
                <w:rFonts w:ascii="ＭＳ 明朝" w:hAnsi="ＭＳ 明朝"/>
                <w:sz w:val="22"/>
                <w:szCs w:val="22"/>
              </w:rPr>
            </w:pPr>
          </w:p>
        </w:tc>
      </w:tr>
      <w:tr w:rsidR="007E2A8E" w:rsidRPr="00D72833" w14:paraId="7AEE8A3C" w14:textId="77777777" w:rsidTr="00871B22">
        <w:trPr>
          <w:trHeight w:val="567"/>
        </w:trPr>
        <w:tc>
          <w:tcPr>
            <w:tcW w:w="3932" w:type="dxa"/>
            <w:vAlign w:val="center"/>
          </w:tcPr>
          <w:p w14:paraId="5A939EB9" w14:textId="7C330686" w:rsidR="007E2A8E" w:rsidRPr="007365B3" w:rsidRDefault="007E2A8E" w:rsidP="00871B22">
            <w:pPr>
              <w:jc w:val="left"/>
              <w:rPr>
                <w:rFonts w:ascii="ＭＳ 明朝" w:hAnsi="ＭＳ 明朝"/>
                <w:sz w:val="22"/>
                <w:szCs w:val="22"/>
              </w:rPr>
            </w:pPr>
            <w:r>
              <w:rPr>
                <w:rFonts w:ascii="ＭＳ 明朝" w:hAnsi="ＭＳ 明朝" w:hint="eastAsia"/>
                <w:sz w:val="22"/>
                <w:szCs w:val="22"/>
              </w:rPr>
              <w:t>新規届出/</w:t>
            </w:r>
            <w:r w:rsidRPr="007E2A8E">
              <w:rPr>
                <w:rFonts w:ascii="ＭＳ 明朝" w:hAnsi="ＭＳ 明朝" w:hint="eastAsia"/>
                <w:sz w:val="22"/>
                <w:szCs w:val="22"/>
              </w:rPr>
              <w:t>保険リスクに係る会社固有の係数</w:t>
            </w:r>
            <w:r>
              <w:rPr>
                <w:rFonts w:ascii="ＭＳ 明朝" w:hAnsi="ＭＳ 明朝" w:hint="eastAsia"/>
                <w:sz w:val="22"/>
                <w:szCs w:val="22"/>
              </w:rPr>
              <w:t>手法</w:t>
            </w:r>
            <w:r w:rsidRPr="00EF1795">
              <w:rPr>
                <w:rFonts w:ascii="ＭＳ 明朝" w:hAnsi="ＭＳ 明朝" w:hint="eastAsia"/>
                <w:sz w:val="22"/>
                <w:szCs w:val="22"/>
              </w:rPr>
              <w:t>を適用</w:t>
            </w:r>
            <w:r>
              <w:rPr>
                <w:rFonts w:ascii="ＭＳ 明朝" w:hAnsi="ＭＳ 明朝" w:hint="eastAsia"/>
                <w:sz w:val="22"/>
                <w:szCs w:val="22"/>
              </w:rPr>
              <w:t>しない保険会社等の</w:t>
            </w:r>
            <w:r w:rsidRPr="00EF1795">
              <w:rPr>
                <w:rFonts w:ascii="ＭＳ 明朝" w:hAnsi="ＭＳ 明朝" w:hint="eastAsia"/>
                <w:sz w:val="22"/>
                <w:szCs w:val="22"/>
              </w:rPr>
              <w:t>範囲の変更</w:t>
            </w:r>
          </w:p>
        </w:tc>
        <w:tc>
          <w:tcPr>
            <w:tcW w:w="4463" w:type="dxa"/>
          </w:tcPr>
          <w:p w14:paraId="6C3CFE24" w14:textId="77777777" w:rsidR="007E2A8E" w:rsidRPr="00351532" w:rsidRDefault="007E2A8E" w:rsidP="00871B22">
            <w:pPr>
              <w:rPr>
                <w:rFonts w:ascii="ＭＳ 明朝" w:hAnsi="ＭＳ 明朝"/>
                <w:sz w:val="22"/>
                <w:szCs w:val="22"/>
              </w:rPr>
            </w:pPr>
          </w:p>
        </w:tc>
      </w:tr>
      <w:tr w:rsidR="007E2A8E" w:rsidRPr="00D72833" w14:paraId="6D185E3C" w14:textId="77777777" w:rsidTr="00871B22">
        <w:trPr>
          <w:trHeight w:val="567"/>
        </w:trPr>
        <w:tc>
          <w:tcPr>
            <w:tcW w:w="3932" w:type="dxa"/>
            <w:vAlign w:val="center"/>
          </w:tcPr>
          <w:p w14:paraId="2C3A1403" w14:textId="77777777" w:rsidR="007E2A8E" w:rsidRDefault="007E2A8E" w:rsidP="00871B22">
            <w:pPr>
              <w:jc w:val="left"/>
              <w:rPr>
                <w:rFonts w:ascii="ＭＳ 明朝" w:hAnsi="ＭＳ 明朝"/>
                <w:sz w:val="22"/>
                <w:szCs w:val="22"/>
              </w:rPr>
            </w:pPr>
            <w:r w:rsidRPr="00A8029B">
              <w:rPr>
                <w:rFonts w:ascii="ＭＳ 明朝" w:hAnsi="ＭＳ 明朝" w:hint="eastAsia"/>
                <w:sz w:val="22"/>
                <w:szCs w:val="22"/>
              </w:rPr>
              <w:t>適用開始日</w:t>
            </w:r>
          </w:p>
        </w:tc>
        <w:tc>
          <w:tcPr>
            <w:tcW w:w="4463" w:type="dxa"/>
          </w:tcPr>
          <w:p w14:paraId="4B1E8670" w14:textId="77777777" w:rsidR="007E2A8E" w:rsidRPr="00351532" w:rsidRDefault="007E2A8E" w:rsidP="00871B22">
            <w:pPr>
              <w:widowControl/>
              <w:jc w:val="left"/>
              <w:rPr>
                <w:rFonts w:ascii="ＭＳ 明朝" w:hAnsi="ＭＳ 明朝"/>
                <w:sz w:val="22"/>
                <w:szCs w:val="22"/>
              </w:rPr>
            </w:pPr>
          </w:p>
        </w:tc>
      </w:tr>
    </w:tbl>
    <w:p w14:paraId="0F8DAD5E" w14:textId="77777777" w:rsidR="007E2A8E" w:rsidRDefault="007E2A8E" w:rsidP="00CB6C1E">
      <w:pPr>
        <w:rPr>
          <w:rFonts w:ascii="ＭＳ 明朝" w:hAnsi="ＭＳ 明朝"/>
          <w:sz w:val="22"/>
          <w:szCs w:val="22"/>
        </w:rPr>
      </w:pPr>
    </w:p>
    <w:p w14:paraId="5E655626" w14:textId="2B710E5B" w:rsidR="00AF2D75" w:rsidRPr="00351532" w:rsidRDefault="00AF2D75" w:rsidP="00E8717C">
      <w:pPr>
        <w:rPr>
          <w:rFonts w:ascii="ＭＳ 明朝" w:hAnsi="ＭＳ 明朝"/>
          <w:sz w:val="22"/>
          <w:szCs w:val="22"/>
        </w:rPr>
      </w:pPr>
    </w:p>
    <w:p w14:paraId="04802993" w14:textId="6CC49F74" w:rsidR="001276AA" w:rsidRDefault="001276AA">
      <w:pPr>
        <w:widowControl/>
        <w:jc w:val="left"/>
        <w:rPr>
          <w:rFonts w:ascii="ＭＳ 明朝" w:hAnsi="ＭＳ 明朝"/>
          <w:sz w:val="22"/>
          <w:szCs w:val="22"/>
        </w:rPr>
      </w:pPr>
      <w:r>
        <w:rPr>
          <w:rFonts w:ascii="ＭＳ 明朝" w:hAnsi="ＭＳ 明朝"/>
          <w:sz w:val="22"/>
          <w:szCs w:val="22"/>
        </w:rPr>
        <w:br w:type="page"/>
      </w:r>
    </w:p>
    <w:p w14:paraId="74EF3674" w14:textId="77777777" w:rsidR="003F6D50" w:rsidRDefault="003F6D50" w:rsidP="001276AA">
      <w:pPr>
        <w:spacing w:line="22" w:lineRule="atLeast"/>
        <w:ind w:left="210" w:hanging="210"/>
        <w:rPr>
          <w:rFonts w:ascii="ＭＳ 明朝" w:hAnsi="ＭＳ 明朝"/>
          <w:b/>
          <w:bCs/>
          <w:szCs w:val="21"/>
          <w:u w:val="single"/>
        </w:rPr>
        <w:sectPr w:rsidR="003F6D50" w:rsidSect="00AF2D75">
          <w:footerReference w:type="default" r:id="rId10"/>
          <w:pgSz w:w="11906" w:h="16838"/>
          <w:pgMar w:top="1985" w:right="1701" w:bottom="1701" w:left="1701" w:header="851" w:footer="992" w:gutter="0"/>
          <w:cols w:space="425"/>
          <w:docGrid w:type="lines" w:linePitch="360"/>
        </w:sectPr>
      </w:pPr>
    </w:p>
    <w:p w14:paraId="700A621C" w14:textId="0F9D5C41" w:rsidR="001323EC" w:rsidRPr="00077BFB" w:rsidRDefault="003F6D50" w:rsidP="001276AA">
      <w:pPr>
        <w:spacing w:line="22" w:lineRule="atLeast"/>
        <w:ind w:left="210" w:hanging="210"/>
        <w:rPr>
          <w:b/>
          <w:bCs/>
          <w:sz w:val="22"/>
          <w:szCs w:val="22"/>
          <w:u w:val="single"/>
        </w:rPr>
      </w:pPr>
      <w:r w:rsidRPr="00077BFB">
        <w:rPr>
          <w:rFonts w:ascii="ＭＳ 明朝" w:hAnsi="ＭＳ 明朝" w:hint="eastAsia"/>
          <w:b/>
          <w:bCs/>
          <w:sz w:val="22"/>
          <w:szCs w:val="22"/>
          <w:u w:val="single"/>
        </w:rPr>
        <w:lastRenderedPageBreak/>
        <w:t>適用開始日以後の</w:t>
      </w:r>
      <w:r w:rsidR="001323EC" w:rsidRPr="00077BFB">
        <w:rPr>
          <w:rFonts w:ascii="ＭＳ 明朝" w:hAnsi="ＭＳ 明朝" w:hint="eastAsia"/>
          <w:b/>
          <w:bCs/>
          <w:sz w:val="22"/>
          <w:szCs w:val="22"/>
          <w:u w:val="single"/>
        </w:rPr>
        <w:t>連結の範囲に含まれる国内の保険会社</w:t>
      </w:r>
      <w:r w:rsidRPr="00077BFB">
        <w:rPr>
          <w:rFonts w:ascii="ＭＳ 明朝" w:hAnsi="ＭＳ 明朝" w:hint="eastAsia"/>
          <w:b/>
          <w:bCs/>
          <w:sz w:val="22"/>
          <w:szCs w:val="22"/>
          <w:u w:val="single"/>
        </w:rPr>
        <w:t>の取扱い</w:t>
      </w:r>
      <w:r w:rsidR="00737A07" w:rsidRPr="00077BFB">
        <w:rPr>
          <w:rFonts w:ascii="ＭＳ 明朝" w:hAnsi="ＭＳ 明朝" w:hint="eastAsia"/>
          <w:sz w:val="22"/>
          <w:szCs w:val="22"/>
        </w:rPr>
        <w:t>（新規</w:t>
      </w:r>
      <w:r w:rsidR="00737A07" w:rsidRPr="00077BFB">
        <w:rPr>
          <w:rFonts w:ascii="ＭＳ 明朝" w:hAnsi="ＭＳ 明朝"/>
          <w:sz w:val="22"/>
          <w:szCs w:val="22"/>
        </w:rPr>
        <w:t>/変更いずれの場合も</w:t>
      </w:r>
      <w:r w:rsidR="007248E8" w:rsidRPr="00077BFB">
        <w:rPr>
          <w:rFonts w:ascii="ＭＳ 明朝" w:hAnsi="ＭＳ 明朝" w:hint="eastAsia"/>
          <w:sz w:val="22"/>
          <w:szCs w:val="22"/>
        </w:rPr>
        <w:t>記入</w:t>
      </w:r>
      <w:r w:rsidR="00737A07" w:rsidRPr="00077BFB">
        <w:rPr>
          <w:rFonts w:ascii="ＭＳ 明朝" w:hAnsi="ＭＳ 明朝" w:hint="eastAsia"/>
          <w:sz w:val="22"/>
          <w:szCs w:val="22"/>
        </w:rPr>
        <w:t>）</w:t>
      </w:r>
    </w:p>
    <w:tbl>
      <w:tblPr>
        <w:tblStyle w:val="ae"/>
        <w:tblW w:w="13178" w:type="dxa"/>
        <w:tblLook w:val="04A0" w:firstRow="1" w:lastRow="0" w:firstColumn="1" w:lastColumn="0" w:noHBand="0" w:noVBand="1"/>
      </w:tblPr>
      <w:tblGrid>
        <w:gridCol w:w="2547"/>
        <w:gridCol w:w="1984"/>
        <w:gridCol w:w="1985"/>
        <w:gridCol w:w="6662"/>
      </w:tblGrid>
      <w:tr w:rsidR="003F6D50" w:rsidRPr="00C27ABE" w14:paraId="3D454E59" w14:textId="77777777" w:rsidTr="00077BFB">
        <w:tc>
          <w:tcPr>
            <w:tcW w:w="2547" w:type="dxa"/>
          </w:tcPr>
          <w:p w14:paraId="15A5B2A5" w14:textId="6715E178" w:rsidR="003F6D50" w:rsidRPr="00C27ABE" w:rsidRDefault="003F6D50" w:rsidP="001276AA">
            <w:pPr>
              <w:widowControl/>
              <w:jc w:val="left"/>
              <w:rPr>
                <w:rFonts w:ascii="ＭＳ 明朝" w:hAnsi="ＭＳ 明朝"/>
                <w:sz w:val="22"/>
                <w:szCs w:val="22"/>
              </w:rPr>
            </w:pPr>
            <w:r w:rsidRPr="00C27ABE">
              <w:rPr>
                <w:rFonts w:ascii="ＭＳ 明朝" w:hAnsi="ＭＳ 明朝" w:hint="eastAsia"/>
                <w:sz w:val="22"/>
                <w:szCs w:val="22"/>
              </w:rPr>
              <w:t>（１）保険会社の商号又は名称</w:t>
            </w:r>
          </w:p>
        </w:tc>
        <w:tc>
          <w:tcPr>
            <w:tcW w:w="1984" w:type="dxa"/>
          </w:tcPr>
          <w:p w14:paraId="10C31399" w14:textId="4901FE58" w:rsidR="003F6D50" w:rsidRPr="00C27ABE" w:rsidRDefault="003F6D50" w:rsidP="001276AA">
            <w:pPr>
              <w:widowControl/>
              <w:jc w:val="left"/>
              <w:rPr>
                <w:rFonts w:ascii="ＭＳ 明朝" w:hAnsi="ＭＳ 明朝"/>
                <w:sz w:val="22"/>
                <w:szCs w:val="22"/>
              </w:rPr>
            </w:pPr>
            <w:r w:rsidRPr="00C27ABE">
              <w:rPr>
                <w:rFonts w:ascii="ＭＳ 明朝" w:hAnsi="ＭＳ 明朝" w:hint="eastAsia"/>
                <w:sz w:val="22"/>
                <w:szCs w:val="22"/>
              </w:rPr>
              <w:t>（２）生命保険リスク/損害保険リスク</w:t>
            </w:r>
            <w:r w:rsidR="00C27ABE" w:rsidRPr="00077BFB">
              <w:rPr>
                <w:rFonts w:ascii="ＭＳ 明朝" w:hAnsi="ＭＳ 明朝" w:hint="eastAsia"/>
                <w:sz w:val="22"/>
                <w:szCs w:val="22"/>
                <w:vertAlign w:val="superscript"/>
              </w:rPr>
              <w:t>（注）</w:t>
            </w:r>
          </w:p>
        </w:tc>
        <w:tc>
          <w:tcPr>
            <w:tcW w:w="1985" w:type="dxa"/>
          </w:tcPr>
          <w:p w14:paraId="26D39C24" w14:textId="72165266" w:rsidR="003F6D50" w:rsidRPr="00C27ABE" w:rsidRDefault="003F6D50" w:rsidP="001276AA">
            <w:pPr>
              <w:widowControl/>
              <w:jc w:val="left"/>
              <w:rPr>
                <w:rFonts w:ascii="ＭＳ 明朝" w:hAnsi="ＭＳ 明朝"/>
                <w:sz w:val="22"/>
                <w:szCs w:val="22"/>
              </w:rPr>
            </w:pPr>
            <w:r w:rsidRPr="00C27ABE">
              <w:rPr>
                <w:rFonts w:ascii="ＭＳ 明朝" w:hAnsi="ＭＳ 明朝" w:hint="eastAsia"/>
                <w:sz w:val="22"/>
                <w:szCs w:val="22"/>
              </w:rPr>
              <w:t>（３）会社固有の係数手法の適用（有/無）</w:t>
            </w:r>
          </w:p>
        </w:tc>
        <w:tc>
          <w:tcPr>
            <w:tcW w:w="6662" w:type="dxa"/>
          </w:tcPr>
          <w:p w14:paraId="1F19D677" w14:textId="15698B76" w:rsidR="003F6D50" w:rsidRPr="00C27ABE" w:rsidRDefault="003F6D50" w:rsidP="001276AA">
            <w:pPr>
              <w:widowControl/>
              <w:jc w:val="left"/>
              <w:rPr>
                <w:rFonts w:ascii="ＭＳ 明朝" w:hAnsi="ＭＳ 明朝"/>
                <w:sz w:val="22"/>
                <w:szCs w:val="22"/>
              </w:rPr>
            </w:pPr>
            <w:r w:rsidRPr="00C27ABE">
              <w:rPr>
                <w:rFonts w:ascii="ＭＳ 明朝" w:hAnsi="ＭＳ 明朝" w:hint="eastAsia"/>
                <w:sz w:val="22"/>
                <w:szCs w:val="22"/>
              </w:rPr>
              <w:t>（４）（３）が「無」の場合、その理由</w:t>
            </w:r>
          </w:p>
        </w:tc>
      </w:tr>
      <w:tr w:rsidR="003F6D50" w:rsidRPr="00C27ABE" w14:paraId="532FFF07" w14:textId="77777777" w:rsidTr="00077BFB">
        <w:tc>
          <w:tcPr>
            <w:tcW w:w="2547" w:type="dxa"/>
          </w:tcPr>
          <w:p w14:paraId="26DB923D" w14:textId="77777777" w:rsidR="003F6D50" w:rsidRPr="00C27ABE" w:rsidRDefault="003F6D50" w:rsidP="001276AA">
            <w:pPr>
              <w:widowControl/>
              <w:jc w:val="left"/>
              <w:rPr>
                <w:rFonts w:ascii="ＭＳ 明朝" w:hAnsi="ＭＳ 明朝"/>
                <w:sz w:val="22"/>
                <w:szCs w:val="22"/>
              </w:rPr>
            </w:pPr>
          </w:p>
        </w:tc>
        <w:tc>
          <w:tcPr>
            <w:tcW w:w="1984" w:type="dxa"/>
          </w:tcPr>
          <w:p w14:paraId="5085E2D6" w14:textId="1F9F25F4" w:rsidR="003F6D50" w:rsidRPr="00C27ABE" w:rsidRDefault="003F6D50" w:rsidP="001276AA">
            <w:pPr>
              <w:widowControl/>
              <w:jc w:val="left"/>
              <w:rPr>
                <w:rFonts w:ascii="ＭＳ 明朝" w:hAnsi="ＭＳ 明朝"/>
                <w:sz w:val="22"/>
                <w:szCs w:val="22"/>
              </w:rPr>
            </w:pPr>
          </w:p>
        </w:tc>
        <w:tc>
          <w:tcPr>
            <w:tcW w:w="1985" w:type="dxa"/>
          </w:tcPr>
          <w:p w14:paraId="3B5BF9D1" w14:textId="77777777" w:rsidR="003F6D50" w:rsidRPr="00C27ABE" w:rsidRDefault="003F6D50" w:rsidP="001276AA">
            <w:pPr>
              <w:widowControl/>
              <w:jc w:val="left"/>
              <w:rPr>
                <w:rFonts w:ascii="ＭＳ 明朝" w:hAnsi="ＭＳ 明朝"/>
                <w:sz w:val="22"/>
                <w:szCs w:val="22"/>
              </w:rPr>
            </w:pPr>
          </w:p>
        </w:tc>
        <w:tc>
          <w:tcPr>
            <w:tcW w:w="6662" w:type="dxa"/>
          </w:tcPr>
          <w:p w14:paraId="528BAB1B" w14:textId="77777777" w:rsidR="003F6D50" w:rsidRPr="00C27ABE" w:rsidRDefault="003F6D50" w:rsidP="001276AA">
            <w:pPr>
              <w:widowControl/>
              <w:jc w:val="left"/>
              <w:rPr>
                <w:rFonts w:ascii="ＭＳ 明朝" w:hAnsi="ＭＳ 明朝"/>
                <w:sz w:val="22"/>
                <w:szCs w:val="22"/>
              </w:rPr>
            </w:pPr>
          </w:p>
        </w:tc>
      </w:tr>
      <w:tr w:rsidR="003F6D50" w:rsidRPr="00C27ABE" w14:paraId="19A56FFD" w14:textId="77777777" w:rsidTr="00077BFB">
        <w:tc>
          <w:tcPr>
            <w:tcW w:w="2547" w:type="dxa"/>
          </w:tcPr>
          <w:p w14:paraId="73578FAC" w14:textId="77777777" w:rsidR="003F6D50" w:rsidRPr="00C27ABE" w:rsidRDefault="003F6D50" w:rsidP="001276AA">
            <w:pPr>
              <w:widowControl/>
              <w:jc w:val="left"/>
              <w:rPr>
                <w:rFonts w:ascii="ＭＳ 明朝" w:hAnsi="ＭＳ 明朝"/>
                <w:sz w:val="22"/>
                <w:szCs w:val="22"/>
              </w:rPr>
            </w:pPr>
          </w:p>
        </w:tc>
        <w:tc>
          <w:tcPr>
            <w:tcW w:w="1984" w:type="dxa"/>
          </w:tcPr>
          <w:p w14:paraId="012FBB6A" w14:textId="77777777" w:rsidR="003F6D50" w:rsidRPr="00C27ABE" w:rsidRDefault="003F6D50" w:rsidP="001276AA">
            <w:pPr>
              <w:widowControl/>
              <w:jc w:val="left"/>
              <w:rPr>
                <w:rFonts w:ascii="ＭＳ 明朝" w:hAnsi="ＭＳ 明朝"/>
                <w:sz w:val="22"/>
                <w:szCs w:val="22"/>
              </w:rPr>
            </w:pPr>
          </w:p>
        </w:tc>
        <w:tc>
          <w:tcPr>
            <w:tcW w:w="1985" w:type="dxa"/>
          </w:tcPr>
          <w:p w14:paraId="1F3583C9" w14:textId="77777777" w:rsidR="003F6D50" w:rsidRPr="00C27ABE" w:rsidRDefault="003F6D50" w:rsidP="001276AA">
            <w:pPr>
              <w:widowControl/>
              <w:jc w:val="left"/>
              <w:rPr>
                <w:rFonts w:ascii="ＭＳ 明朝" w:hAnsi="ＭＳ 明朝"/>
                <w:sz w:val="22"/>
                <w:szCs w:val="22"/>
              </w:rPr>
            </w:pPr>
          </w:p>
        </w:tc>
        <w:tc>
          <w:tcPr>
            <w:tcW w:w="6662" w:type="dxa"/>
          </w:tcPr>
          <w:p w14:paraId="630D8B4A" w14:textId="77777777" w:rsidR="003F6D50" w:rsidRPr="00C27ABE" w:rsidRDefault="003F6D50" w:rsidP="001276AA">
            <w:pPr>
              <w:widowControl/>
              <w:jc w:val="left"/>
              <w:rPr>
                <w:rFonts w:ascii="ＭＳ 明朝" w:hAnsi="ＭＳ 明朝"/>
                <w:sz w:val="22"/>
                <w:szCs w:val="22"/>
              </w:rPr>
            </w:pPr>
          </w:p>
        </w:tc>
      </w:tr>
      <w:tr w:rsidR="003F6D50" w:rsidRPr="00C27ABE" w14:paraId="714AFF05" w14:textId="77777777" w:rsidTr="00077BFB">
        <w:tc>
          <w:tcPr>
            <w:tcW w:w="2547" w:type="dxa"/>
          </w:tcPr>
          <w:p w14:paraId="7AC5ED76" w14:textId="77777777" w:rsidR="003F6D50" w:rsidRPr="00C27ABE" w:rsidRDefault="003F6D50" w:rsidP="001276AA">
            <w:pPr>
              <w:widowControl/>
              <w:jc w:val="left"/>
              <w:rPr>
                <w:rFonts w:ascii="ＭＳ 明朝" w:hAnsi="ＭＳ 明朝"/>
                <w:sz w:val="22"/>
                <w:szCs w:val="22"/>
              </w:rPr>
            </w:pPr>
          </w:p>
        </w:tc>
        <w:tc>
          <w:tcPr>
            <w:tcW w:w="1984" w:type="dxa"/>
          </w:tcPr>
          <w:p w14:paraId="1633BCAF" w14:textId="77777777" w:rsidR="003F6D50" w:rsidRPr="00C27ABE" w:rsidRDefault="003F6D50" w:rsidP="001276AA">
            <w:pPr>
              <w:widowControl/>
              <w:jc w:val="left"/>
              <w:rPr>
                <w:rFonts w:ascii="ＭＳ 明朝" w:hAnsi="ＭＳ 明朝"/>
                <w:sz w:val="22"/>
                <w:szCs w:val="22"/>
              </w:rPr>
            </w:pPr>
          </w:p>
        </w:tc>
        <w:tc>
          <w:tcPr>
            <w:tcW w:w="1985" w:type="dxa"/>
          </w:tcPr>
          <w:p w14:paraId="59DA3FF1" w14:textId="77777777" w:rsidR="003F6D50" w:rsidRPr="00C27ABE" w:rsidRDefault="003F6D50" w:rsidP="001276AA">
            <w:pPr>
              <w:widowControl/>
              <w:jc w:val="left"/>
              <w:rPr>
                <w:rFonts w:ascii="ＭＳ 明朝" w:hAnsi="ＭＳ 明朝"/>
                <w:sz w:val="22"/>
                <w:szCs w:val="22"/>
              </w:rPr>
            </w:pPr>
          </w:p>
        </w:tc>
        <w:tc>
          <w:tcPr>
            <w:tcW w:w="6662" w:type="dxa"/>
          </w:tcPr>
          <w:p w14:paraId="24D3ED80" w14:textId="77777777" w:rsidR="003F6D50" w:rsidRPr="00C27ABE" w:rsidRDefault="003F6D50" w:rsidP="001276AA">
            <w:pPr>
              <w:widowControl/>
              <w:jc w:val="left"/>
              <w:rPr>
                <w:rFonts w:ascii="ＭＳ 明朝" w:hAnsi="ＭＳ 明朝"/>
                <w:sz w:val="22"/>
                <w:szCs w:val="22"/>
              </w:rPr>
            </w:pPr>
          </w:p>
        </w:tc>
      </w:tr>
      <w:tr w:rsidR="003F6D50" w:rsidRPr="00C27ABE" w14:paraId="25940366" w14:textId="77777777" w:rsidTr="00077BFB">
        <w:tc>
          <w:tcPr>
            <w:tcW w:w="2547" w:type="dxa"/>
          </w:tcPr>
          <w:p w14:paraId="65265382" w14:textId="77777777" w:rsidR="003F6D50" w:rsidRPr="00C27ABE" w:rsidRDefault="003F6D50" w:rsidP="001276AA">
            <w:pPr>
              <w:widowControl/>
              <w:jc w:val="left"/>
              <w:rPr>
                <w:rFonts w:ascii="ＭＳ 明朝" w:hAnsi="ＭＳ 明朝"/>
                <w:sz w:val="22"/>
                <w:szCs w:val="22"/>
              </w:rPr>
            </w:pPr>
          </w:p>
        </w:tc>
        <w:tc>
          <w:tcPr>
            <w:tcW w:w="1984" w:type="dxa"/>
          </w:tcPr>
          <w:p w14:paraId="0A5E8343" w14:textId="77777777" w:rsidR="003F6D50" w:rsidRPr="00C27ABE" w:rsidRDefault="003F6D50" w:rsidP="001276AA">
            <w:pPr>
              <w:widowControl/>
              <w:jc w:val="left"/>
              <w:rPr>
                <w:rFonts w:ascii="ＭＳ 明朝" w:hAnsi="ＭＳ 明朝"/>
                <w:sz w:val="22"/>
                <w:szCs w:val="22"/>
              </w:rPr>
            </w:pPr>
          </w:p>
        </w:tc>
        <w:tc>
          <w:tcPr>
            <w:tcW w:w="1985" w:type="dxa"/>
          </w:tcPr>
          <w:p w14:paraId="66DE5D6E" w14:textId="77777777" w:rsidR="003F6D50" w:rsidRPr="00C27ABE" w:rsidRDefault="003F6D50" w:rsidP="001276AA">
            <w:pPr>
              <w:widowControl/>
              <w:jc w:val="left"/>
              <w:rPr>
                <w:rFonts w:ascii="ＭＳ 明朝" w:hAnsi="ＭＳ 明朝"/>
                <w:sz w:val="22"/>
                <w:szCs w:val="22"/>
              </w:rPr>
            </w:pPr>
          </w:p>
        </w:tc>
        <w:tc>
          <w:tcPr>
            <w:tcW w:w="6662" w:type="dxa"/>
          </w:tcPr>
          <w:p w14:paraId="7BB338B9" w14:textId="77777777" w:rsidR="003F6D50" w:rsidRPr="00C27ABE" w:rsidRDefault="003F6D50" w:rsidP="001276AA">
            <w:pPr>
              <w:widowControl/>
              <w:jc w:val="left"/>
              <w:rPr>
                <w:rFonts w:ascii="ＭＳ 明朝" w:hAnsi="ＭＳ 明朝"/>
                <w:sz w:val="22"/>
                <w:szCs w:val="22"/>
              </w:rPr>
            </w:pPr>
          </w:p>
        </w:tc>
      </w:tr>
      <w:tr w:rsidR="003F6D50" w:rsidRPr="00C27ABE" w14:paraId="7FE44FB4" w14:textId="77777777" w:rsidTr="00077BFB">
        <w:tc>
          <w:tcPr>
            <w:tcW w:w="2547" w:type="dxa"/>
          </w:tcPr>
          <w:p w14:paraId="3A533300" w14:textId="77777777" w:rsidR="003F6D50" w:rsidRPr="00C27ABE" w:rsidRDefault="003F6D50" w:rsidP="001276AA">
            <w:pPr>
              <w:widowControl/>
              <w:jc w:val="left"/>
              <w:rPr>
                <w:rFonts w:ascii="ＭＳ 明朝" w:hAnsi="ＭＳ 明朝"/>
                <w:sz w:val="22"/>
                <w:szCs w:val="22"/>
              </w:rPr>
            </w:pPr>
          </w:p>
        </w:tc>
        <w:tc>
          <w:tcPr>
            <w:tcW w:w="1984" w:type="dxa"/>
          </w:tcPr>
          <w:p w14:paraId="24D863C3" w14:textId="77777777" w:rsidR="003F6D50" w:rsidRPr="00C27ABE" w:rsidRDefault="003F6D50" w:rsidP="001276AA">
            <w:pPr>
              <w:widowControl/>
              <w:jc w:val="left"/>
              <w:rPr>
                <w:rFonts w:ascii="ＭＳ 明朝" w:hAnsi="ＭＳ 明朝"/>
                <w:sz w:val="22"/>
                <w:szCs w:val="22"/>
              </w:rPr>
            </w:pPr>
          </w:p>
        </w:tc>
        <w:tc>
          <w:tcPr>
            <w:tcW w:w="1985" w:type="dxa"/>
          </w:tcPr>
          <w:p w14:paraId="1C7804BC" w14:textId="77777777" w:rsidR="003F6D50" w:rsidRPr="00C27ABE" w:rsidRDefault="003F6D50" w:rsidP="001276AA">
            <w:pPr>
              <w:widowControl/>
              <w:jc w:val="left"/>
              <w:rPr>
                <w:rFonts w:ascii="ＭＳ 明朝" w:hAnsi="ＭＳ 明朝"/>
                <w:sz w:val="22"/>
                <w:szCs w:val="22"/>
              </w:rPr>
            </w:pPr>
          </w:p>
        </w:tc>
        <w:tc>
          <w:tcPr>
            <w:tcW w:w="6662" w:type="dxa"/>
          </w:tcPr>
          <w:p w14:paraId="435A726B" w14:textId="77777777" w:rsidR="003F6D50" w:rsidRPr="00C27ABE" w:rsidRDefault="003F6D50" w:rsidP="001276AA">
            <w:pPr>
              <w:widowControl/>
              <w:jc w:val="left"/>
              <w:rPr>
                <w:rFonts w:ascii="ＭＳ 明朝" w:hAnsi="ＭＳ 明朝"/>
                <w:sz w:val="22"/>
                <w:szCs w:val="22"/>
              </w:rPr>
            </w:pPr>
          </w:p>
        </w:tc>
      </w:tr>
    </w:tbl>
    <w:p w14:paraId="54BB0295" w14:textId="4171CC7C" w:rsidR="009A5664" w:rsidRPr="00C27ABE" w:rsidRDefault="009A5664" w:rsidP="001276AA">
      <w:pPr>
        <w:widowControl/>
        <w:jc w:val="left"/>
        <w:rPr>
          <w:rFonts w:ascii="ＭＳ 明朝" w:hAnsi="ＭＳ 明朝"/>
          <w:sz w:val="22"/>
          <w:szCs w:val="22"/>
        </w:rPr>
      </w:pPr>
      <w:r w:rsidRPr="00C27ABE">
        <w:rPr>
          <w:rFonts w:ascii="ＭＳ 明朝" w:hAnsi="ＭＳ 明朝" w:hint="eastAsia"/>
          <w:sz w:val="22"/>
          <w:szCs w:val="22"/>
        </w:rPr>
        <w:t>（</w:t>
      </w:r>
      <w:r w:rsidR="00C27ABE">
        <w:rPr>
          <w:rFonts w:ascii="ＭＳ 明朝" w:hAnsi="ＭＳ 明朝" w:hint="eastAsia"/>
          <w:sz w:val="22"/>
          <w:szCs w:val="22"/>
        </w:rPr>
        <w:t>注）</w:t>
      </w:r>
      <w:r w:rsidRPr="00C27ABE">
        <w:rPr>
          <w:rFonts w:ascii="ＭＳ 明朝" w:hAnsi="ＭＳ 明朝" w:hint="eastAsia"/>
          <w:sz w:val="22"/>
          <w:szCs w:val="22"/>
        </w:rPr>
        <w:t>一の保険会社で、生命保険リスク及び損害保険リスクを有する場合は、２行に分けてそれぞれ</w:t>
      </w:r>
      <w:r w:rsidR="007248E8" w:rsidRPr="00C27ABE">
        <w:rPr>
          <w:rFonts w:ascii="ＭＳ 明朝" w:hAnsi="ＭＳ 明朝" w:hint="eastAsia"/>
          <w:sz w:val="22"/>
          <w:szCs w:val="22"/>
        </w:rPr>
        <w:t>記入</w:t>
      </w:r>
      <w:r w:rsidRPr="00C27ABE">
        <w:rPr>
          <w:rFonts w:ascii="ＭＳ 明朝" w:hAnsi="ＭＳ 明朝" w:hint="eastAsia"/>
          <w:sz w:val="22"/>
          <w:szCs w:val="22"/>
        </w:rPr>
        <w:t>すること。</w:t>
      </w:r>
    </w:p>
    <w:p w14:paraId="340A4DE2" w14:textId="77777777" w:rsidR="003F6D50" w:rsidRPr="00C27ABE" w:rsidRDefault="003F6D50" w:rsidP="001276AA">
      <w:pPr>
        <w:spacing w:line="22" w:lineRule="atLeast"/>
        <w:ind w:left="220" w:hanging="220"/>
        <w:rPr>
          <w:rFonts w:ascii="ＭＳ 明朝" w:hAnsi="ＭＳ 明朝"/>
          <w:sz w:val="22"/>
          <w:szCs w:val="22"/>
        </w:rPr>
      </w:pPr>
    </w:p>
    <w:p w14:paraId="7A34AB8D" w14:textId="659087AD" w:rsidR="003F6D50" w:rsidRPr="00077BFB" w:rsidRDefault="003F6D50" w:rsidP="00077BFB">
      <w:pPr>
        <w:spacing w:line="22" w:lineRule="atLeast"/>
        <w:rPr>
          <w:rFonts w:ascii="ＭＳ 明朝" w:hAnsi="ＭＳ 明朝"/>
          <w:sz w:val="22"/>
          <w:szCs w:val="22"/>
        </w:rPr>
      </w:pPr>
      <w:r w:rsidRPr="00077BFB">
        <w:rPr>
          <w:rFonts w:ascii="ＭＳ 明朝" w:hAnsi="ＭＳ 明朝" w:hint="eastAsia"/>
          <w:b/>
          <w:bCs/>
          <w:sz w:val="22"/>
          <w:szCs w:val="22"/>
          <w:u w:val="single"/>
        </w:rPr>
        <w:t>保険リスクに係る会社固有の係数手法</w:t>
      </w:r>
      <w:r w:rsidRPr="00C27ABE">
        <w:rPr>
          <w:rFonts w:ascii="ＭＳ 明朝" w:hAnsi="ＭＳ 明朝" w:hint="eastAsia"/>
          <w:b/>
          <w:bCs/>
          <w:sz w:val="22"/>
          <w:szCs w:val="22"/>
          <w:u w:val="single"/>
        </w:rPr>
        <w:t>の適用有無に変更があった国内の保険会社</w:t>
      </w:r>
      <w:r w:rsidRPr="00077BFB">
        <w:rPr>
          <w:rFonts w:ascii="ＭＳ 明朝" w:hAnsi="ＭＳ 明朝" w:hint="eastAsia"/>
          <w:sz w:val="22"/>
          <w:szCs w:val="22"/>
        </w:rPr>
        <w:t>（</w:t>
      </w:r>
      <w:r w:rsidRPr="00C27ABE">
        <w:rPr>
          <w:rFonts w:ascii="ＭＳ 明朝" w:hAnsi="ＭＳ 明朝" w:hint="eastAsia"/>
          <w:sz w:val="22"/>
          <w:szCs w:val="22"/>
        </w:rPr>
        <w:t>新規届出の場合は記入不要</w:t>
      </w:r>
      <w:r w:rsidRPr="00077BFB">
        <w:rPr>
          <w:rFonts w:ascii="ＭＳ 明朝" w:hAnsi="ＭＳ 明朝" w:hint="eastAsia"/>
          <w:sz w:val="22"/>
          <w:szCs w:val="22"/>
        </w:rPr>
        <w:t>）</w:t>
      </w:r>
    </w:p>
    <w:tbl>
      <w:tblPr>
        <w:tblStyle w:val="ae"/>
        <w:tblW w:w="13178" w:type="dxa"/>
        <w:tblLook w:val="04A0" w:firstRow="1" w:lastRow="0" w:firstColumn="1" w:lastColumn="0" w:noHBand="0" w:noVBand="1"/>
      </w:tblPr>
      <w:tblGrid>
        <w:gridCol w:w="2547"/>
        <w:gridCol w:w="10631"/>
      </w:tblGrid>
      <w:tr w:rsidR="00737A07" w:rsidRPr="00C27ABE" w14:paraId="4501A6F8" w14:textId="77777777" w:rsidTr="00607161">
        <w:tc>
          <w:tcPr>
            <w:tcW w:w="2547" w:type="dxa"/>
          </w:tcPr>
          <w:p w14:paraId="171B7D0D" w14:textId="77777777" w:rsidR="00737A07" w:rsidRPr="00C27ABE" w:rsidRDefault="00737A07" w:rsidP="00890127">
            <w:pPr>
              <w:widowControl/>
              <w:jc w:val="left"/>
              <w:rPr>
                <w:rFonts w:ascii="ＭＳ 明朝" w:hAnsi="ＭＳ 明朝"/>
                <w:sz w:val="22"/>
                <w:szCs w:val="22"/>
              </w:rPr>
            </w:pPr>
            <w:r w:rsidRPr="00C27ABE">
              <w:rPr>
                <w:rFonts w:ascii="ＭＳ 明朝" w:hAnsi="ＭＳ 明朝" w:hint="eastAsia"/>
                <w:sz w:val="22"/>
                <w:szCs w:val="22"/>
              </w:rPr>
              <w:t>（１）保険会社の商号又は名称</w:t>
            </w:r>
          </w:p>
        </w:tc>
        <w:tc>
          <w:tcPr>
            <w:tcW w:w="10631" w:type="dxa"/>
          </w:tcPr>
          <w:p w14:paraId="7918BC6D" w14:textId="74B1F7E6" w:rsidR="00737A07" w:rsidRPr="00C27ABE" w:rsidRDefault="00737A07" w:rsidP="00890127">
            <w:pPr>
              <w:widowControl/>
              <w:jc w:val="left"/>
              <w:rPr>
                <w:rFonts w:ascii="ＭＳ 明朝" w:hAnsi="ＭＳ 明朝"/>
                <w:sz w:val="22"/>
                <w:szCs w:val="22"/>
              </w:rPr>
            </w:pPr>
            <w:r w:rsidRPr="00C27ABE">
              <w:rPr>
                <w:rFonts w:ascii="ＭＳ 明朝" w:hAnsi="ＭＳ 明朝" w:hint="eastAsia"/>
                <w:sz w:val="22"/>
                <w:szCs w:val="22"/>
              </w:rPr>
              <w:t>（２）変更の内容と理由</w:t>
            </w:r>
          </w:p>
        </w:tc>
      </w:tr>
      <w:tr w:rsidR="00737A07" w:rsidRPr="00C27ABE" w14:paraId="5924281D" w14:textId="77777777" w:rsidTr="00F42CE7">
        <w:tc>
          <w:tcPr>
            <w:tcW w:w="2547" w:type="dxa"/>
          </w:tcPr>
          <w:p w14:paraId="6B6F5E38" w14:textId="77777777" w:rsidR="00737A07" w:rsidRPr="00C27ABE" w:rsidRDefault="00737A07" w:rsidP="00890127">
            <w:pPr>
              <w:widowControl/>
              <w:jc w:val="left"/>
              <w:rPr>
                <w:rFonts w:ascii="ＭＳ 明朝" w:hAnsi="ＭＳ 明朝"/>
                <w:sz w:val="22"/>
                <w:szCs w:val="22"/>
              </w:rPr>
            </w:pPr>
          </w:p>
        </w:tc>
        <w:tc>
          <w:tcPr>
            <w:tcW w:w="10631" w:type="dxa"/>
          </w:tcPr>
          <w:p w14:paraId="4042AE43" w14:textId="77777777" w:rsidR="00737A07" w:rsidRPr="00C27ABE" w:rsidRDefault="00737A07" w:rsidP="00890127">
            <w:pPr>
              <w:widowControl/>
              <w:jc w:val="left"/>
              <w:rPr>
                <w:rFonts w:ascii="ＭＳ 明朝" w:hAnsi="ＭＳ 明朝"/>
                <w:sz w:val="22"/>
                <w:szCs w:val="22"/>
              </w:rPr>
            </w:pPr>
          </w:p>
        </w:tc>
      </w:tr>
      <w:tr w:rsidR="00737A07" w:rsidRPr="00C27ABE" w14:paraId="7A92962F" w14:textId="77777777" w:rsidTr="0086597C">
        <w:tc>
          <w:tcPr>
            <w:tcW w:w="2547" w:type="dxa"/>
          </w:tcPr>
          <w:p w14:paraId="5B23D054" w14:textId="77777777" w:rsidR="00737A07" w:rsidRPr="00C27ABE" w:rsidRDefault="00737A07" w:rsidP="00890127">
            <w:pPr>
              <w:widowControl/>
              <w:jc w:val="left"/>
              <w:rPr>
                <w:rFonts w:ascii="ＭＳ 明朝" w:hAnsi="ＭＳ 明朝"/>
                <w:sz w:val="22"/>
                <w:szCs w:val="22"/>
              </w:rPr>
            </w:pPr>
          </w:p>
        </w:tc>
        <w:tc>
          <w:tcPr>
            <w:tcW w:w="10631" w:type="dxa"/>
          </w:tcPr>
          <w:p w14:paraId="6AF2AAE2" w14:textId="77777777" w:rsidR="00737A07" w:rsidRPr="00C27ABE" w:rsidRDefault="00737A07" w:rsidP="00890127">
            <w:pPr>
              <w:widowControl/>
              <w:jc w:val="left"/>
              <w:rPr>
                <w:rFonts w:ascii="ＭＳ 明朝" w:hAnsi="ＭＳ 明朝"/>
                <w:sz w:val="22"/>
                <w:szCs w:val="22"/>
              </w:rPr>
            </w:pPr>
          </w:p>
        </w:tc>
      </w:tr>
      <w:tr w:rsidR="00737A07" w:rsidRPr="00C27ABE" w14:paraId="1D36AD0D" w14:textId="77777777" w:rsidTr="004C7C56">
        <w:tc>
          <w:tcPr>
            <w:tcW w:w="2547" w:type="dxa"/>
          </w:tcPr>
          <w:p w14:paraId="64989377" w14:textId="77777777" w:rsidR="00737A07" w:rsidRPr="00C27ABE" w:rsidRDefault="00737A07" w:rsidP="00890127">
            <w:pPr>
              <w:widowControl/>
              <w:jc w:val="left"/>
              <w:rPr>
                <w:rFonts w:ascii="ＭＳ 明朝" w:hAnsi="ＭＳ 明朝"/>
                <w:sz w:val="22"/>
                <w:szCs w:val="22"/>
              </w:rPr>
            </w:pPr>
          </w:p>
        </w:tc>
        <w:tc>
          <w:tcPr>
            <w:tcW w:w="10631" w:type="dxa"/>
          </w:tcPr>
          <w:p w14:paraId="20BD6775" w14:textId="77777777" w:rsidR="00737A07" w:rsidRPr="00C27ABE" w:rsidRDefault="00737A07" w:rsidP="00890127">
            <w:pPr>
              <w:widowControl/>
              <w:jc w:val="left"/>
              <w:rPr>
                <w:rFonts w:ascii="ＭＳ 明朝" w:hAnsi="ＭＳ 明朝"/>
                <w:sz w:val="22"/>
                <w:szCs w:val="22"/>
              </w:rPr>
            </w:pPr>
          </w:p>
        </w:tc>
      </w:tr>
    </w:tbl>
    <w:p w14:paraId="123C97A0" w14:textId="77777777" w:rsidR="003F6D50" w:rsidRPr="00C27ABE" w:rsidRDefault="003F6D50" w:rsidP="001276AA">
      <w:pPr>
        <w:spacing w:line="22" w:lineRule="atLeast"/>
        <w:ind w:left="220" w:hanging="220"/>
        <w:rPr>
          <w:rFonts w:ascii="ＭＳ 明朝" w:hAnsi="ＭＳ 明朝"/>
          <w:sz w:val="22"/>
          <w:szCs w:val="22"/>
        </w:rPr>
      </w:pPr>
    </w:p>
    <w:p w14:paraId="50DEACDC" w14:textId="36262837" w:rsidR="000407B6" w:rsidRPr="00C27ABE" w:rsidRDefault="000A1B77" w:rsidP="00077BFB">
      <w:pPr>
        <w:widowControl/>
        <w:jc w:val="right"/>
        <w:rPr>
          <w:rFonts w:ascii="ＭＳ 明朝" w:hAnsi="ＭＳ 明朝"/>
          <w:b/>
          <w:bCs/>
          <w:sz w:val="22"/>
          <w:szCs w:val="22"/>
          <w:u w:val="single"/>
        </w:rPr>
      </w:pPr>
      <w:r>
        <w:rPr>
          <w:rFonts w:ascii="ＭＳ 明朝" w:hAnsi="ＭＳ 明朝" w:hint="eastAsia"/>
          <w:sz w:val="22"/>
          <w:szCs w:val="22"/>
        </w:rPr>
        <w:t>以上</w:t>
      </w:r>
    </w:p>
    <w:sectPr w:rsidR="000407B6" w:rsidRPr="00C27ABE" w:rsidSect="00077BFB">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B547" w14:textId="77777777" w:rsidR="00FA70F2" w:rsidRDefault="00FA70F2" w:rsidP="00C57D39">
      <w:r>
        <w:separator/>
      </w:r>
    </w:p>
  </w:endnote>
  <w:endnote w:type="continuationSeparator" w:id="0">
    <w:p w14:paraId="2B687209" w14:textId="77777777" w:rsidR="00FA70F2" w:rsidRDefault="00FA70F2" w:rsidP="00C57D39">
      <w:r>
        <w:continuationSeparator/>
      </w:r>
    </w:p>
  </w:endnote>
  <w:endnote w:type="continuationNotice" w:id="1">
    <w:p w14:paraId="4A2ACA84" w14:textId="77777777" w:rsidR="00FA70F2" w:rsidRDefault="00FA7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473146"/>
      <w:docPartObj>
        <w:docPartGallery w:val="Page Numbers (Bottom of Page)"/>
        <w:docPartUnique/>
      </w:docPartObj>
    </w:sdtPr>
    <w:sdtEndPr/>
    <w:sdtContent>
      <w:p w14:paraId="24EB327A" w14:textId="7AD54E83" w:rsidR="00547BFD" w:rsidRDefault="00547BFD" w:rsidP="00547BF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415E3" w14:textId="77777777" w:rsidR="00FA70F2" w:rsidRDefault="00FA70F2" w:rsidP="00C57D39">
      <w:r>
        <w:separator/>
      </w:r>
    </w:p>
  </w:footnote>
  <w:footnote w:type="continuationSeparator" w:id="0">
    <w:p w14:paraId="2A0563B7" w14:textId="77777777" w:rsidR="00FA70F2" w:rsidRDefault="00FA70F2" w:rsidP="00C57D39">
      <w:r>
        <w:continuationSeparator/>
      </w:r>
    </w:p>
  </w:footnote>
  <w:footnote w:type="continuationNotice" w:id="1">
    <w:p w14:paraId="47F1CA27" w14:textId="77777777" w:rsidR="00FA70F2" w:rsidRDefault="00FA70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281A"/>
    <w:rsid w:val="00006800"/>
    <w:rsid w:val="000135C7"/>
    <w:rsid w:val="00017CBA"/>
    <w:rsid w:val="00024C9D"/>
    <w:rsid w:val="0002735F"/>
    <w:rsid w:val="000309D2"/>
    <w:rsid w:val="000332F0"/>
    <w:rsid w:val="00037886"/>
    <w:rsid w:val="000407B6"/>
    <w:rsid w:val="00054167"/>
    <w:rsid w:val="0007516F"/>
    <w:rsid w:val="000754C9"/>
    <w:rsid w:val="00077BFB"/>
    <w:rsid w:val="0008021F"/>
    <w:rsid w:val="00081A4F"/>
    <w:rsid w:val="00084A87"/>
    <w:rsid w:val="000879C5"/>
    <w:rsid w:val="000A1B77"/>
    <w:rsid w:val="000B2586"/>
    <w:rsid w:val="000C16A4"/>
    <w:rsid w:val="000C48AC"/>
    <w:rsid w:val="000C7C0C"/>
    <w:rsid w:val="000E1807"/>
    <w:rsid w:val="000E5FFC"/>
    <w:rsid w:val="0010504C"/>
    <w:rsid w:val="00107255"/>
    <w:rsid w:val="0010727B"/>
    <w:rsid w:val="00116A81"/>
    <w:rsid w:val="00123C9F"/>
    <w:rsid w:val="00124C87"/>
    <w:rsid w:val="001276AA"/>
    <w:rsid w:val="001323EC"/>
    <w:rsid w:val="001326E1"/>
    <w:rsid w:val="001436F4"/>
    <w:rsid w:val="00145448"/>
    <w:rsid w:val="001465C4"/>
    <w:rsid w:val="00152F82"/>
    <w:rsid w:val="00155A43"/>
    <w:rsid w:val="00157CBD"/>
    <w:rsid w:val="00162E39"/>
    <w:rsid w:val="00164D38"/>
    <w:rsid w:val="00165BED"/>
    <w:rsid w:val="00172A6D"/>
    <w:rsid w:val="0017646B"/>
    <w:rsid w:val="00181628"/>
    <w:rsid w:val="001B590D"/>
    <w:rsid w:val="001C18E7"/>
    <w:rsid w:val="001D3A75"/>
    <w:rsid w:val="001D7D5F"/>
    <w:rsid w:val="001F3792"/>
    <w:rsid w:val="001F4199"/>
    <w:rsid w:val="001F7B8A"/>
    <w:rsid w:val="00214918"/>
    <w:rsid w:val="00216836"/>
    <w:rsid w:val="00217690"/>
    <w:rsid w:val="002226CE"/>
    <w:rsid w:val="002265A7"/>
    <w:rsid w:val="002269E3"/>
    <w:rsid w:val="00243B51"/>
    <w:rsid w:val="00244ED2"/>
    <w:rsid w:val="0024765F"/>
    <w:rsid w:val="00252663"/>
    <w:rsid w:val="00280D21"/>
    <w:rsid w:val="00283049"/>
    <w:rsid w:val="002910CA"/>
    <w:rsid w:val="0029401B"/>
    <w:rsid w:val="002B7F87"/>
    <w:rsid w:val="002C071E"/>
    <w:rsid w:val="002D1F31"/>
    <w:rsid w:val="002E3545"/>
    <w:rsid w:val="002F2C8A"/>
    <w:rsid w:val="002F4DA4"/>
    <w:rsid w:val="002F7EC6"/>
    <w:rsid w:val="00303F93"/>
    <w:rsid w:val="003121C8"/>
    <w:rsid w:val="00322137"/>
    <w:rsid w:val="00327134"/>
    <w:rsid w:val="003272FD"/>
    <w:rsid w:val="00331964"/>
    <w:rsid w:val="0033604F"/>
    <w:rsid w:val="0034415C"/>
    <w:rsid w:val="00347E42"/>
    <w:rsid w:val="00351532"/>
    <w:rsid w:val="00361E71"/>
    <w:rsid w:val="0036568D"/>
    <w:rsid w:val="003756D7"/>
    <w:rsid w:val="003942E3"/>
    <w:rsid w:val="003A084A"/>
    <w:rsid w:val="003B3901"/>
    <w:rsid w:val="003C0FFE"/>
    <w:rsid w:val="003C12BB"/>
    <w:rsid w:val="003C61C0"/>
    <w:rsid w:val="003D2455"/>
    <w:rsid w:val="003F4F19"/>
    <w:rsid w:val="003F6D50"/>
    <w:rsid w:val="00414309"/>
    <w:rsid w:val="00421BF2"/>
    <w:rsid w:val="0042345A"/>
    <w:rsid w:val="0042644B"/>
    <w:rsid w:val="00427E08"/>
    <w:rsid w:val="00441316"/>
    <w:rsid w:val="00441580"/>
    <w:rsid w:val="00444FBB"/>
    <w:rsid w:val="00447574"/>
    <w:rsid w:val="00470479"/>
    <w:rsid w:val="00473434"/>
    <w:rsid w:val="004766C5"/>
    <w:rsid w:val="00481349"/>
    <w:rsid w:val="00481F23"/>
    <w:rsid w:val="00486FDE"/>
    <w:rsid w:val="004B0692"/>
    <w:rsid w:val="004B1D2A"/>
    <w:rsid w:val="004B1D68"/>
    <w:rsid w:val="004B3632"/>
    <w:rsid w:val="004B776C"/>
    <w:rsid w:val="004B79C2"/>
    <w:rsid w:val="004C5514"/>
    <w:rsid w:val="004E6EA5"/>
    <w:rsid w:val="004F788D"/>
    <w:rsid w:val="00500970"/>
    <w:rsid w:val="00502722"/>
    <w:rsid w:val="005248F8"/>
    <w:rsid w:val="005422A5"/>
    <w:rsid w:val="00547BFD"/>
    <w:rsid w:val="005543A6"/>
    <w:rsid w:val="00560D50"/>
    <w:rsid w:val="0056558B"/>
    <w:rsid w:val="0057309F"/>
    <w:rsid w:val="00582EF1"/>
    <w:rsid w:val="00585101"/>
    <w:rsid w:val="00591D54"/>
    <w:rsid w:val="005B47E2"/>
    <w:rsid w:val="005B763A"/>
    <w:rsid w:val="005B7C23"/>
    <w:rsid w:val="005C3A6F"/>
    <w:rsid w:val="005C3CD5"/>
    <w:rsid w:val="005F00BE"/>
    <w:rsid w:val="005F1028"/>
    <w:rsid w:val="00610F34"/>
    <w:rsid w:val="00612AC8"/>
    <w:rsid w:val="00613A2A"/>
    <w:rsid w:val="006362BF"/>
    <w:rsid w:val="0064116E"/>
    <w:rsid w:val="0065072F"/>
    <w:rsid w:val="00655DC5"/>
    <w:rsid w:val="00662BB3"/>
    <w:rsid w:val="006645AC"/>
    <w:rsid w:val="006736E5"/>
    <w:rsid w:val="006741B4"/>
    <w:rsid w:val="00675545"/>
    <w:rsid w:val="00696C73"/>
    <w:rsid w:val="006C0949"/>
    <w:rsid w:val="006E74F7"/>
    <w:rsid w:val="00700507"/>
    <w:rsid w:val="0070488A"/>
    <w:rsid w:val="00715178"/>
    <w:rsid w:val="007248E8"/>
    <w:rsid w:val="007365B3"/>
    <w:rsid w:val="00737A07"/>
    <w:rsid w:val="00775FDE"/>
    <w:rsid w:val="00786B28"/>
    <w:rsid w:val="007A0F5C"/>
    <w:rsid w:val="007A1B9E"/>
    <w:rsid w:val="007A246E"/>
    <w:rsid w:val="007A31C0"/>
    <w:rsid w:val="007B3609"/>
    <w:rsid w:val="007B3A52"/>
    <w:rsid w:val="007C11A6"/>
    <w:rsid w:val="007C537F"/>
    <w:rsid w:val="007D2CA0"/>
    <w:rsid w:val="007D3E08"/>
    <w:rsid w:val="007E0825"/>
    <w:rsid w:val="007E2A8E"/>
    <w:rsid w:val="007E3B5E"/>
    <w:rsid w:val="007E5D3C"/>
    <w:rsid w:val="007E7465"/>
    <w:rsid w:val="007F1437"/>
    <w:rsid w:val="00802010"/>
    <w:rsid w:val="00803D4A"/>
    <w:rsid w:val="00817DBE"/>
    <w:rsid w:val="00826F4F"/>
    <w:rsid w:val="00827A32"/>
    <w:rsid w:val="008314AD"/>
    <w:rsid w:val="008648AF"/>
    <w:rsid w:val="008724C9"/>
    <w:rsid w:val="008805DD"/>
    <w:rsid w:val="008830CC"/>
    <w:rsid w:val="008A71EB"/>
    <w:rsid w:val="008B231C"/>
    <w:rsid w:val="008D04BB"/>
    <w:rsid w:val="008D0C22"/>
    <w:rsid w:val="008D5D19"/>
    <w:rsid w:val="008D7BAF"/>
    <w:rsid w:val="008F2279"/>
    <w:rsid w:val="008F6C1E"/>
    <w:rsid w:val="00906F82"/>
    <w:rsid w:val="00925279"/>
    <w:rsid w:val="00935147"/>
    <w:rsid w:val="0094756E"/>
    <w:rsid w:val="00961332"/>
    <w:rsid w:val="009677A8"/>
    <w:rsid w:val="009A37EF"/>
    <w:rsid w:val="009A5664"/>
    <w:rsid w:val="009B7DC3"/>
    <w:rsid w:val="009C2D43"/>
    <w:rsid w:val="009C4D1E"/>
    <w:rsid w:val="009D679C"/>
    <w:rsid w:val="009F24AC"/>
    <w:rsid w:val="00A01A5A"/>
    <w:rsid w:val="00A2022A"/>
    <w:rsid w:val="00A22D5F"/>
    <w:rsid w:val="00A41945"/>
    <w:rsid w:val="00A4473D"/>
    <w:rsid w:val="00A4722A"/>
    <w:rsid w:val="00A51253"/>
    <w:rsid w:val="00A53BE7"/>
    <w:rsid w:val="00A8029B"/>
    <w:rsid w:val="00A87FF7"/>
    <w:rsid w:val="00A96DD9"/>
    <w:rsid w:val="00AA24BA"/>
    <w:rsid w:val="00AB771D"/>
    <w:rsid w:val="00AC7D31"/>
    <w:rsid w:val="00AE59F3"/>
    <w:rsid w:val="00AE5F54"/>
    <w:rsid w:val="00AF090D"/>
    <w:rsid w:val="00AF2D75"/>
    <w:rsid w:val="00AF5EDC"/>
    <w:rsid w:val="00AF64F6"/>
    <w:rsid w:val="00B112E7"/>
    <w:rsid w:val="00B1328D"/>
    <w:rsid w:val="00B16868"/>
    <w:rsid w:val="00B20843"/>
    <w:rsid w:val="00B3045F"/>
    <w:rsid w:val="00B3059F"/>
    <w:rsid w:val="00B34B71"/>
    <w:rsid w:val="00B66D07"/>
    <w:rsid w:val="00B70A91"/>
    <w:rsid w:val="00B83DAA"/>
    <w:rsid w:val="00B9670B"/>
    <w:rsid w:val="00BD0CF6"/>
    <w:rsid w:val="00BE38FC"/>
    <w:rsid w:val="00BF0A20"/>
    <w:rsid w:val="00C02E0B"/>
    <w:rsid w:val="00C13A0C"/>
    <w:rsid w:val="00C27ABE"/>
    <w:rsid w:val="00C310FA"/>
    <w:rsid w:val="00C363D9"/>
    <w:rsid w:val="00C42731"/>
    <w:rsid w:val="00C57D39"/>
    <w:rsid w:val="00C609F7"/>
    <w:rsid w:val="00C65D09"/>
    <w:rsid w:val="00C76D1E"/>
    <w:rsid w:val="00C9016B"/>
    <w:rsid w:val="00CA5A3D"/>
    <w:rsid w:val="00CB1288"/>
    <w:rsid w:val="00CB6C1E"/>
    <w:rsid w:val="00CC2324"/>
    <w:rsid w:val="00CF69D5"/>
    <w:rsid w:val="00D12736"/>
    <w:rsid w:val="00D16E38"/>
    <w:rsid w:val="00D244C0"/>
    <w:rsid w:val="00D267B3"/>
    <w:rsid w:val="00D27510"/>
    <w:rsid w:val="00D368AE"/>
    <w:rsid w:val="00D4580E"/>
    <w:rsid w:val="00D72833"/>
    <w:rsid w:val="00D74FD0"/>
    <w:rsid w:val="00D95043"/>
    <w:rsid w:val="00DA11F8"/>
    <w:rsid w:val="00DA76B5"/>
    <w:rsid w:val="00DB45DB"/>
    <w:rsid w:val="00DC2CDF"/>
    <w:rsid w:val="00DD146E"/>
    <w:rsid w:val="00DD7A64"/>
    <w:rsid w:val="00DF2308"/>
    <w:rsid w:val="00DF246E"/>
    <w:rsid w:val="00E01589"/>
    <w:rsid w:val="00E039F7"/>
    <w:rsid w:val="00E122FB"/>
    <w:rsid w:val="00E24919"/>
    <w:rsid w:val="00E32C8C"/>
    <w:rsid w:val="00E353FC"/>
    <w:rsid w:val="00E42732"/>
    <w:rsid w:val="00E42FD5"/>
    <w:rsid w:val="00E77B9C"/>
    <w:rsid w:val="00E84FE3"/>
    <w:rsid w:val="00E8717C"/>
    <w:rsid w:val="00E9793B"/>
    <w:rsid w:val="00EA16BD"/>
    <w:rsid w:val="00EA33D0"/>
    <w:rsid w:val="00EB1E5E"/>
    <w:rsid w:val="00EB398B"/>
    <w:rsid w:val="00EE66E0"/>
    <w:rsid w:val="00EF0502"/>
    <w:rsid w:val="00EF06BB"/>
    <w:rsid w:val="00EF6FD2"/>
    <w:rsid w:val="00F0003B"/>
    <w:rsid w:val="00F07630"/>
    <w:rsid w:val="00F1730D"/>
    <w:rsid w:val="00F26CD7"/>
    <w:rsid w:val="00F27910"/>
    <w:rsid w:val="00F72A7B"/>
    <w:rsid w:val="00F73784"/>
    <w:rsid w:val="00F73B6A"/>
    <w:rsid w:val="00F848B2"/>
    <w:rsid w:val="00FA2C1C"/>
    <w:rsid w:val="00FA70F2"/>
    <w:rsid w:val="00FD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907F0-047D-49FC-922B-743EC0F138AF}">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f3b25a9b-c622-44c9-ae1e-b4716164e9b8"/>
    <ds:schemaRef ds:uri="d18afdb7-36ae-4c34-b9d6-2a0aa5ff2833"/>
  </ds:schemaRefs>
</ds:datastoreItem>
</file>

<file path=customXml/itemProps2.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3.xml><?xml version="1.0" encoding="utf-8"?>
<ds:datastoreItem xmlns:ds="http://schemas.openxmlformats.org/officeDocument/2006/customXml" ds:itemID="{81C94B5A-C48B-4C98-89FA-E12389D0CB79}"/>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775</CharactersWithSpaces>
  <SharedDoc>false</SharedDoc>
  <HLinks>
    <vt:vector size="6" baseType="variant">
      <vt:variant>
        <vt:i4>7798798</vt:i4>
      </vt:variant>
      <vt:variant>
        <vt:i4>0</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90204506%E5%BB%83%E3%80%91%E4%BB%A4%E5%92%8C%EF%BC%96%E4%BA%8B%E5%8B%99%E5%B9%B4%E5%BA%A6%E3%80%80%E4%BF%9D%E9%99%BA%E6%A5%AD%E6%B3%95%E6%96%BD%E8%A1%8C%E8%A6%8F%E5%89%87%E7%AD%89%E3%81%AE%E6%94%B9%E6%AD%A3%E6%B1%BA%E8%A3%81/00_%E5%BA%81%E5%86%85%E4%BD%9C%E6%A5%AD%EF%BC%88%E6%B3%95%E4%BB%A4%E7%AD%89%E4%BD%9C%E6%88%90%E4%BD%9C%E6%A5%AD%EF%BC%89/05_%E6%89%BF%E8%AA%8D%E3%83%BB%E5%B1%8A%E5%87%BA%E7%AD%89%E3%81%AE%E6%A7%98%E5%BC%8F%E4%BD%9C%E6%88%90/02_%E6%A7%98%E5%BC%8F%E3%83%BB%E8%A8%98%E8%BC%89%E8%A6%81%E9%A0%98%E3%81%AE%E4%BD%9C%E6%88%90/%E7%B5%8C%E6%B8%88%E4%BE%A1%E5%80%A4%E3%83%99%E3%83%BC%E3%82%B9%E3%81%AE%E3%82%BD%E3%83%AB%E3%83%99%E3%83%B3%E3%82%B7%E3%83%BC%E8%A6%8F%E5%88%B6%E3%81%AB%E3%81%8A%E3%81%91%E3%82%8B%E6%89%BF%E8%AA%8D%E3%83%BB%E7%A2%BA%E8%AA%8D%E3%83%BB%E5%B1%8A%E5%87%BA%E3%81%AB%E9%96%A2%E3%81%99%E3%82%8B%E6%89%8B%E7%B6%9A%E3%81%8D%E8%A6%81%E9%A0%98.docx?d=w1fe1c604dc3f48d38abdf091394237d8&amp;csf=1&amp;web=1&amp;e=KsDQ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2025-05-23T07:45:00Z</dcterms:created>
  <dcterms:modified xsi:type="dcterms:W3CDTF">2025-07-18T01:57:00Z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