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24735" w14:textId="7EEFDDCE" w:rsidR="00442B28" w:rsidRPr="007D5123" w:rsidRDefault="00442B28" w:rsidP="003B429F">
      <w:pPr>
        <w:pStyle w:val="Text"/>
        <w:spacing w:after="0" w:line="0" w:lineRule="atLeast"/>
        <w:jc w:val="center"/>
        <w:rPr>
          <w:rFonts w:ascii="Arial" w:eastAsia="ＭＳ Ｐ明朝" w:hAnsi="Arial" w:cs="Arial"/>
          <w:b/>
          <w:color w:val="000000"/>
          <w:sz w:val="28"/>
          <w:szCs w:val="24"/>
          <w:lang w:eastAsia="ja-JP"/>
        </w:rPr>
      </w:pPr>
      <w:r w:rsidRPr="007D5123">
        <w:rPr>
          <w:rFonts w:ascii="Arial" w:eastAsia="ＭＳ Ｐ明朝" w:hAnsi="Arial" w:cs="Arial"/>
          <w:b/>
          <w:color w:val="000000"/>
          <w:sz w:val="28"/>
          <w:szCs w:val="24"/>
          <w:lang w:eastAsia="ja-JP"/>
        </w:rPr>
        <w:t>Document describing the business and business methods</w:t>
      </w:r>
    </w:p>
    <w:p w14:paraId="217EAED5" w14:textId="121FA0E3" w:rsidR="00442B28" w:rsidRPr="007D5123" w:rsidRDefault="006D7EDA">
      <w:pPr>
        <w:pStyle w:val="Text"/>
        <w:spacing w:after="0" w:line="0" w:lineRule="atLeast"/>
        <w:jc w:val="center"/>
        <w:rPr>
          <w:rFonts w:ascii="Arial" w:eastAsia="ＭＳ Ｐ明朝" w:hAnsi="Arial" w:cs="Arial"/>
          <w:color w:val="000000"/>
          <w:szCs w:val="22"/>
          <w:lang w:eastAsia="ja-JP"/>
        </w:rPr>
      </w:pPr>
      <w:r w:rsidRPr="007D5123">
        <w:rPr>
          <w:rFonts w:ascii="Arial" w:eastAsia="ＭＳ Ｐ明朝" w:hAnsi="Arial" w:cs="Arial"/>
          <w:color w:val="000000"/>
          <w:szCs w:val="22"/>
          <w:lang w:eastAsia="ja-JP"/>
        </w:rPr>
        <w:t xml:space="preserve"> </w:t>
      </w:r>
      <w:r w:rsidR="00442B28" w:rsidRPr="007D5123">
        <w:rPr>
          <w:rFonts w:ascii="Arial" w:eastAsia="ＭＳ Ｐ明朝" w:hAnsi="Arial" w:cs="Arial"/>
          <w:color w:val="000000"/>
          <w:szCs w:val="22"/>
          <w:lang w:eastAsia="ja-JP"/>
        </w:rPr>
        <w:t xml:space="preserve">(Investment Management Business, Type II Financial Instruments Business, </w:t>
      </w:r>
      <w:r w:rsidR="00442B28" w:rsidRPr="007D5123">
        <w:rPr>
          <w:rFonts w:ascii="Arial" w:eastAsia="ＭＳ Ｐ明朝" w:hAnsi="Arial" w:cs="Arial"/>
          <w:i/>
          <w:color w:val="000000"/>
          <w:szCs w:val="22"/>
          <w:lang w:eastAsia="ja-JP"/>
        </w:rPr>
        <w:t>Investment Advisory Business, Agency and Intermediary Business</w:t>
      </w:r>
      <w:r w:rsidR="00442B28" w:rsidRPr="007D5123">
        <w:rPr>
          <w:rFonts w:ascii="Arial" w:eastAsia="ＭＳ Ｐ明朝" w:hAnsi="Arial" w:cs="Arial"/>
          <w:color w:val="000000"/>
          <w:szCs w:val="22"/>
          <w:lang w:eastAsia="ja-JP"/>
        </w:rPr>
        <w:t>)</w:t>
      </w:r>
    </w:p>
    <w:p w14:paraId="3C67382A" w14:textId="4142F86A" w:rsidR="003B429F" w:rsidRPr="007D5123" w:rsidRDefault="001B3690" w:rsidP="00F50CB0">
      <w:pPr>
        <w:pStyle w:val="Text"/>
        <w:spacing w:after="0" w:line="0" w:lineRule="atLeast"/>
        <w:jc w:val="center"/>
        <w:rPr>
          <w:rFonts w:ascii="ＭＳ Ｐゴシック" w:eastAsia="ＭＳ Ｐゴシック" w:hAnsi="ＭＳ Ｐゴシック" w:cs="Arial"/>
          <w:b/>
          <w:color w:val="FF0000"/>
          <w:sz w:val="22"/>
          <w:szCs w:val="22"/>
          <w:lang w:eastAsia="ja-JP"/>
        </w:rPr>
      </w:pPr>
      <w:r w:rsidRPr="007D5123">
        <w:rPr>
          <w:rFonts w:ascii="ＭＳ Ｐゴシック" w:eastAsia="ＭＳ Ｐゴシック" w:hAnsi="ＭＳ Ｐゴシック" w:cs="Arial" w:hint="eastAsia"/>
          <w:b/>
          <w:color w:val="FF0000"/>
          <w:sz w:val="22"/>
          <w:szCs w:val="22"/>
          <w:lang w:eastAsia="ja-JP"/>
        </w:rPr>
        <w:t>*</w:t>
      </w:r>
      <w:r w:rsidRPr="007D5123">
        <w:rPr>
          <w:rFonts w:ascii="ＭＳ Ｐゴシック" w:eastAsia="ＭＳ Ｐゴシック" w:hAnsi="ＭＳ Ｐゴシック" w:cs="Arial"/>
          <w:b/>
          <w:color w:val="FF0000"/>
          <w:sz w:val="22"/>
          <w:szCs w:val="22"/>
          <w:lang w:eastAsia="ja-JP"/>
        </w:rPr>
        <w:t xml:space="preserve"> </w:t>
      </w:r>
      <w:r w:rsidR="006D7EDA" w:rsidRPr="007D5123">
        <w:rPr>
          <w:rFonts w:ascii="ＭＳ Ｐゴシック" w:eastAsia="ＭＳ Ｐゴシック" w:hAnsi="ＭＳ Ｐゴシック" w:cs="Arial" w:hint="eastAsia"/>
          <w:b/>
          <w:color w:val="FF0000"/>
          <w:sz w:val="22"/>
          <w:szCs w:val="22"/>
          <w:lang w:eastAsia="ja-JP"/>
        </w:rPr>
        <w:t>If you are not planning to apply, delete as appropriate.</w:t>
      </w:r>
    </w:p>
    <w:p w14:paraId="6FCA5579" w14:textId="77777777" w:rsidR="006D7EDA" w:rsidRPr="007D5123" w:rsidRDefault="006D7EDA" w:rsidP="00F50CB0">
      <w:pPr>
        <w:pStyle w:val="Text"/>
        <w:spacing w:after="0" w:line="0" w:lineRule="atLeast"/>
        <w:jc w:val="center"/>
        <w:rPr>
          <w:rFonts w:ascii="ＭＳ Ｐゴシック" w:eastAsia="ＭＳ Ｐゴシック" w:hAnsi="ＭＳ Ｐゴシック" w:cs="Arial"/>
          <w:b/>
          <w:color w:val="FF0000"/>
          <w:sz w:val="22"/>
          <w:szCs w:val="22"/>
          <w:lang w:eastAsia="ja-JP"/>
        </w:rPr>
      </w:pPr>
    </w:p>
    <w:p w14:paraId="4FB6E722" w14:textId="77777777" w:rsidR="00B04AE9" w:rsidRPr="007D5123" w:rsidRDefault="00B04AE9" w:rsidP="00F50CB0">
      <w:pPr>
        <w:pStyle w:val="Text"/>
        <w:spacing w:after="0" w:line="0" w:lineRule="atLeast"/>
        <w:jc w:val="center"/>
        <w:rPr>
          <w:rFonts w:ascii="ＭＳ Ｐゴシック" w:eastAsia="ＭＳ Ｐゴシック" w:hAnsi="ＭＳ Ｐゴシック" w:cs="Arial"/>
          <w:b/>
          <w:color w:val="FF0000"/>
          <w:sz w:val="22"/>
          <w:szCs w:val="22"/>
          <w:lang w:eastAsia="ja-JP"/>
        </w:rPr>
      </w:pPr>
    </w:p>
    <w:p w14:paraId="004ACD6A" w14:textId="10FCF82C" w:rsidR="001D5107" w:rsidRPr="007D5123" w:rsidRDefault="001D5107" w:rsidP="00F50CB0">
      <w:pPr>
        <w:pStyle w:val="Text"/>
        <w:spacing w:after="0" w:line="0" w:lineRule="atLeast"/>
        <w:jc w:val="center"/>
        <w:rPr>
          <w:rFonts w:ascii="Arial" w:eastAsia="ＭＳ Ｐ明朝" w:hAnsi="Arial" w:cs="Arial"/>
          <w:color w:val="000000"/>
          <w:szCs w:val="22"/>
          <w:u w:val="single"/>
          <w:lang w:eastAsia="ja-JP"/>
        </w:rPr>
      </w:pPr>
      <w:r w:rsidRPr="007D5123">
        <w:rPr>
          <w:rFonts w:ascii="Arial" w:eastAsia="ＭＳ Ｐ明朝" w:hAnsi="Arial" w:cs="Arial" w:hint="eastAsia"/>
          <w:color w:val="000000"/>
          <w:szCs w:val="22"/>
          <w:u w:val="single"/>
          <w:lang w:eastAsia="ja-JP"/>
        </w:rPr>
        <w:t>〇〇〇〇</w:t>
      </w:r>
      <w:r w:rsidRPr="007D5123">
        <w:rPr>
          <w:rFonts w:ascii="Arial" w:eastAsia="ＭＳ Ｐ明朝" w:hAnsi="Arial" w:cs="Arial"/>
          <w:color w:val="000000"/>
          <w:szCs w:val="22"/>
          <w:u w:val="single"/>
          <w:lang w:eastAsia="ja-JP"/>
        </w:rPr>
        <w:t xml:space="preserve"> </w:t>
      </w:r>
      <w:r w:rsidR="00B04AE9" w:rsidRPr="007D5123">
        <w:rPr>
          <w:rFonts w:ascii="Arial" w:eastAsia="ＭＳ Ｐ明朝" w:hAnsi="Arial" w:cs="Arial"/>
          <w:color w:val="000000"/>
          <w:szCs w:val="22"/>
          <w:u w:val="single"/>
          <w:lang w:eastAsia="ja-JP"/>
        </w:rPr>
        <w:t xml:space="preserve">Japan </w:t>
      </w:r>
      <w:r w:rsidRPr="007D5123">
        <w:rPr>
          <w:rFonts w:ascii="Arial" w:eastAsia="ＭＳ Ｐ明朝" w:hAnsi="Arial" w:cs="Arial"/>
          <w:color w:val="000000"/>
          <w:szCs w:val="22"/>
          <w:u w:val="single"/>
          <w:lang w:eastAsia="ja-JP"/>
        </w:rPr>
        <w:t>Limited</w:t>
      </w:r>
    </w:p>
    <w:p w14:paraId="5B95E1EF" w14:textId="77777777" w:rsidR="00BB3F82" w:rsidRPr="007D5123" w:rsidRDefault="00BB3F82" w:rsidP="00BB3F82">
      <w:pPr>
        <w:autoSpaceDE w:val="0"/>
        <w:autoSpaceDN w:val="0"/>
        <w:adjustRightInd w:val="0"/>
        <w:rPr>
          <w:rFonts w:ascii="Arial" w:eastAsia="ＭＳ Ｐ明朝" w:hAnsi="Arial" w:cs="Arial"/>
          <w:color w:val="000000"/>
          <w:sz w:val="22"/>
          <w:szCs w:val="22"/>
          <w:lang w:eastAsia="ja-JP"/>
        </w:rPr>
      </w:pPr>
    </w:p>
    <w:p w14:paraId="4887A33C" w14:textId="77777777" w:rsidR="00F50CB0" w:rsidRPr="007D5123" w:rsidRDefault="00F50CB0" w:rsidP="00BB3F82">
      <w:pPr>
        <w:autoSpaceDE w:val="0"/>
        <w:autoSpaceDN w:val="0"/>
        <w:adjustRightInd w:val="0"/>
        <w:rPr>
          <w:rFonts w:ascii="Arial" w:eastAsia="ＭＳ Ｐ明朝" w:hAnsi="Arial" w:cs="Arial"/>
          <w:color w:val="000000"/>
          <w:sz w:val="22"/>
          <w:szCs w:val="22"/>
          <w:lang w:eastAsia="ja-JP"/>
        </w:rPr>
      </w:pPr>
    </w:p>
    <w:p w14:paraId="44430176" w14:textId="71678D05" w:rsidR="006D7EDA" w:rsidRPr="007D5123" w:rsidRDefault="006D7EDA" w:rsidP="007A775E">
      <w:pPr>
        <w:jc w:val="center"/>
        <w:rPr>
          <w:rFonts w:ascii="ＭＳ 明朝" w:hAnsi="ＭＳ 明朝"/>
          <w:b/>
        </w:rPr>
      </w:pPr>
      <w:r w:rsidRPr="007D5123">
        <w:rPr>
          <w:rFonts w:ascii="ＭＳ 明朝" w:hAnsi="ＭＳ 明朝"/>
          <w:b/>
        </w:rPr>
        <w:t>Chapter 1</w:t>
      </w:r>
      <w:r w:rsidR="00EE5A9B" w:rsidRPr="007D5123">
        <w:rPr>
          <w:rFonts w:ascii="ＭＳ 明朝" w:hAnsi="ＭＳ 明朝"/>
          <w:b/>
        </w:rPr>
        <w:t>:</w:t>
      </w:r>
      <w:r w:rsidRPr="007D5123">
        <w:rPr>
          <w:rFonts w:ascii="ＭＳ 明朝" w:hAnsi="ＭＳ 明朝"/>
          <w:b/>
        </w:rPr>
        <w:t xml:space="preserve"> General Provisions</w:t>
      </w:r>
    </w:p>
    <w:p w14:paraId="4739DEA8" w14:textId="77777777" w:rsidR="006D7EDA" w:rsidRPr="007D5123" w:rsidRDefault="006D7EDA" w:rsidP="007A775E">
      <w:pPr>
        <w:jc w:val="center"/>
        <w:rPr>
          <w:rFonts w:ascii="ＭＳ 明朝" w:hAnsi="ＭＳ 明朝"/>
          <w:b/>
        </w:rPr>
      </w:pPr>
    </w:p>
    <w:p w14:paraId="0CA152D0" w14:textId="77777777" w:rsidR="007A775E" w:rsidRPr="007D5123" w:rsidRDefault="007A775E" w:rsidP="00BB3F82">
      <w:pPr>
        <w:autoSpaceDE w:val="0"/>
        <w:autoSpaceDN w:val="0"/>
        <w:adjustRightInd w:val="0"/>
        <w:rPr>
          <w:rFonts w:ascii="Arial" w:eastAsia="ＭＳ Ｐ明朝" w:hAnsi="Arial" w:cs="Arial"/>
          <w:color w:val="000000"/>
          <w:sz w:val="22"/>
          <w:szCs w:val="22"/>
          <w:lang w:eastAsia="ja-JP"/>
        </w:rPr>
      </w:pPr>
    </w:p>
    <w:p w14:paraId="17190856" w14:textId="64C8FEBA" w:rsidR="006D7EDA" w:rsidRPr="007D5123" w:rsidRDefault="006D7EDA" w:rsidP="00BB3F82">
      <w:pPr>
        <w:autoSpaceDE w:val="0"/>
        <w:autoSpaceDN w:val="0"/>
        <w:adjustRightInd w:val="0"/>
        <w:rPr>
          <w:rFonts w:ascii="Arial" w:eastAsia="ＭＳ Ｐ明朝" w:hAnsi="Arial" w:cs="Arial"/>
          <w:color w:val="000000"/>
          <w:sz w:val="22"/>
          <w:szCs w:val="22"/>
          <w:lang w:eastAsia="ja-JP"/>
        </w:rPr>
      </w:pPr>
      <w:r w:rsidRPr="007D5123">
        <w:rPr>
          <w:rFonts w:ascii="Arial" w:eastAsia="ＭＳ Ｐ明朝" w:hAnsi="Arial" w:cs="Arial" w:hint="eastAsia"/>
          <w:color w:val="000000"/>
          <w:sz w:val="22"/>
          <w:szCs w:val="22"/>
          <w:lang w:eastAsia="ja-JP"/>
        </w:rPr>
        <w:t>(</w:t>
      </w:r>
      <w:r w:rsidRPr="007D5123">
        <w:rPr>
          <w:rFonts w:ascii="Arial" w:eastAsia="ＭＳ Ｐ明朝" w:hAnsi="Arial" w:cs="Arial"/>
          <w:color w:val="000000"/>
          <w:sz w:val="22"/>
          <w:szCs w:val="22"/>
          <w:lang w:eastAsia="ja-JP"/>
        </w:rPr>
        <w:t>Purpose)</w:t>
      </w:r>
    </w:p>
    <w:p w14:paraId="705B1EEC" w14:textId="304FB486" w:rsidR="006D7EDA" w:rsidRPr="007D5123" w:rsidRDefault="006D7EDA" w:rsidP="00043EB8">
      <w:pPr>
        <w:autoSpaceDE w:val="0"/>
        <w:autoSpaceDN w:val="0"/>
        <w:adjustRightInd w:val="0"/>
        <w:ind w:leftChars="1" w:left="244" w:hangingChars="110" w:hanging="242"/>
        <w:rPr>
          <w:rFonts w:ascii="Arial" w:eastAsia="ＭＳ Ｐ明朝" w:hAnsi="Arial" w:cs="Arial"/>
          <w:color w:val="000000"/>
          <w:sz w:val="22"/>
          <w:szCs w:val="22"/>
          <w:lang w:eastAsia="ja-JP"/>
        </w:rPr>
      </w:pPr>
      <w:r w:rsidRPr="007D5123">
        <w:rPr>
          <w:rFonts w:ascii="Arial" w:eastAsia="ＭＳ Ｐ明朝" w:hAnsi="Arial" w:cs="Arial"/>
          <w:color w:val="000000"/>
          <w:sz w:val="22"/>
          <w:szCs w:val="22"/>
          <w:lang w:eastAsia="ja-JP"/>
        </w:rPr>
        <w:t>Article 1 This document describing the business and business methods stipulates the basic matters concerning the content and methods of financial instruments business conducted by the Company based on the Financial Instruments and Exchange Act (hereinafter referred to as the "Act"), the Order for Enforcement of the Financial Instruments and Exchange Act (hereinafter referred to as the " Cabinet order ") and the Cabinet office order on Financial Instruments Business, etc. (hereinafter referred to as the " Cabinet office order "). The purpose of this document describing the business and business methods is to establish basic matters concerning the content and methods of financial instruments business conducted by the Company in accordance with the Act, the Cabinet Order, and the Cabinet office Order, and to ensure the proper operation of business.</w:t>
      </w:r>
    </w:p>
    <w:p w14:paraId="51CE3805" w14:textId="51D4C827" w:rsidR="00BB3F82" w:rsidRPr="007D5123" w:rsidRDefault="00BB3F82" w:rsidP="00BB3F82">
      <w:pPr>
        <w:autoSpaceDE w:val="0"/>
        <w:autoSpaceDN w:val="0"/>
        <w:adjustRightInd w:val="0"/>
        <w:rPr>
          <w:rFonts w:ascii="Arial" w:eastAsia="ＭＳ Ｐ明朝" w:hAnsi="Arial" w:cs="Arial"/>
          <w:color w:val="000000"/>
          <w:sz w:val="22"/>
          <w:szCs w:val="22"/>
          <w:lang w:eastAsia="ja-JP"/>
        </w:rPr>
      </w:pPr>
    </w:p>
    <w:p w14:paraId="306A989A" w14:textId="77777777" w:rsidR="00043EB8" w:rsidRPr="007D5123" w:rsidRDefault="00043EB8" w:rsidP="00043EB8">
      <w:pPr>
        <w:autoSpaceDE w:val="0"/>
        <w:autoSpaceDN w:val="0"/>
        <w:adjustRightInd w:val="0"/>
        <w:rPr>
          <w:rFonts w:ascii="Arial" w:eastAsia="ＭＳ Ｐ明朝" w:hAnsi="Arial" w:cs="Arial"/>
          <w:color w:val="000000"/>
          <w:sz w:val="22"/>
          <w:szCs w:val="22"/>
          <w:lang w:eastAsia="ja-JP"/>
        </w:rPr>
      </w:pPr>
      <w:r w:rsidRPr="007D5123">
        <w:rPr>
          <w:rFonts w:ascii="Arial" w:eastAsia="ＭＳ Ｐ明朝" w:hAnsi="Arial" w:cs="Arial"/>
          <w:color w:val="000000"/>
          <w:sz w:val="22"/>
          <w:szCs w:val="22"/>
          <w:lang w:eastAsia="ja-JP"/>
        </w:rPr>
        <w:t>(Type of business)</w:t>
      </w:r>
    </w:p>
    <w:p w14:paraId="046D23B1" w14:textId="77777777" w:rsidR="00043EB8" w:rsidRPr="007D5123" w:rsidRDefault="00043EB8" w:rsidP="00043EB8">
      <w:pPr>
        <w:autoSpaceDE w:val="0"/>
        <w:autoSpaceDN w:val="0"/>
        <w:adjustRightInd w:val="0"/>
        <w:ind w:left="240" w:hangingChars="109" w:hanging="240"/>
        <w:rPr>
          <w:rFonts w:ascii="Arial" w:eastAsia="ＭＳ Ｐ明朝" w:hAnsi="Arial" w:cs="Arial"/>
          <w:color w:val="000000"/>
          <w:sz w:val="22"/>
          <w:szCs w:val="22"/>
          <w:lang w:eastAsia="ja-JP"/>
        </w:rPr>
      </w:pPr>
      <w:r w:rsidRPr="007D5123">
        <w:rPr>
          <w:rFonts w:ascii="Arial" w:eastAsia="ＭＳ Ｐ明朝" w:hAnsi="Arial" w:cs="Arial"/>
          <w:color w:val="000000"/>
          <w:sz w:val="22"/>
          <w:szCs w:val="22"/>
          <w:lang w:eastAsia="ja-JP"/>
        </w:rPr>
        <w:t>Article 2 The types of business to be conducted by the Company as a financial instruments business shall be as follows</w:t>
      </w:r>
    </w:p>
    <w:p w14:paraId="69FEE54F" w14:textId="77777777" w:rsidR="00043EB8" w:rsidRPr="007D5123" w:rsidRDefault="00043EB8" w:rsidP="00043EB8">
      <w:pPr>
        <w:autoSpaceDE w:val="0"/>
        <w:autoSpaceDN w:val="0"/>
        <w:adjustRightInd w:val="0"/>
        <w:ind w:leftChars="100" w:left="240"/>
        <w:rPr>
          <w:rFonts w:ascii="Arial" w:eastAsia="ＭＳ Ｐ明朝" w:hAnsi="Arial" w:cs="Arial"/>
          <w:color w:val="000000"/>
          <w:sz w:val="22"/>
          <w:szCs w:val="22"/>
          <w:lang w:eastAsia="ja-JP"/>
        </w:rPr>
      </w:pPr>
      <w:r w:rsidRPr="007D5123">
        <w:rPr>
          <w:rFonts w:ascii="Arial" w:eastAsia="ＭＳ Ｐ明朝" w:hAnsi="Arial" w:cs="Arial"/>
          <w:color w:val="000000"/>
          <w:sz w:val="22"/>
          <w:szCs w:val="22"/>
          <w:lang w:eastAsia="ja-JP"/>
        </w:rPr>
        <w:t>(1) Investment management business as defined in Article 28, paragraph (4) of the Act</w:t>
      </w:r>
    </w:p>
    <w:p w14:paraId="72B007C0" w14:textId="77777777" w:rsidR="00043EB8" w:rsidRPr="007D5123" w:rsidRDefault="00043EB8" w:rsidP="00043EB8">
      <w:pPr>
        <w:autoSpaceDE w:val="0"/>
        <w:autoSpaceDN w:val="0"/>
        <w:adjustRightInd w:val="0"/>
        <w:ind w:leftChars="100" w:left="240"/>
        <w:rPr>
          <w:rFonts w:ascii="Arial" w:eastAsia="ＭＳ Ｐ明朝" w:hAnsi="Arial" w:cs="Arial"/>
          <w:color w:val="000000"/>
          <w:sz w:val="22"/>
          <w:szCs w:val="22"/>
          <w:lang w:eastAsia="ja-JP"/>
        </w:rPr>
      </w:pPr>
      <w:r w:rsidRPr="007D5123">
        <w:rPr>
          <w:rFonts w:ascii="Arial" w:eastAsia="ＭＳ Ｐ明朝" w:hAnsi="Arial" w:cs="Arial"/>
          <w:color w:val="000000"/>
          <w:sz w:val="22"/>
          <w:szCs w:val="22"/>
          <w:lang w:eastAsia="ja-JP"/>
        </w:rPr>
        <w:t>(2) Type II financial instruments business as defined in Article 28, paragraph (2) of the Act</w:t>
      </w:r>
    </w:p>
    <w:p w14:paraId="2A7CB95F" w14:textId="55D7A1D7" w:rsidR="001B4359" w:rsidRPr="007D5123" w:rsidRDefault="00043EB8" w:rsidP="00043EB8">
      <w:pPr>
        <w:autoSpaceDE w:val="0"/>
        <w:autoSpaceDN w:val="0"/>
        <w:adjustRightInd w:val="0"/>
        <w:ind w:leftChars="100" w:left="240"/>
        <w:rPr>
          <w:rFonts w:ascii="Arial" w:eastAsia="ＭＳ Ｐ明朝" w:hAnsi="Arial" w:cs="Arial"/>
          <w:i/>
          <w:color w:val="000000"/>
          <w:sz w:val="22"/>
          <w:szCs w:val="22"/>
          <w:lang w:eastAsia="ja-JP"/>
        </w:rPr>
      </w:pPr>
      <w:r w:rsidRPr="007D5123">
        <w:rPr>
          <w:rFonts w:ascii="Arial" w:eastAsia="ＭＳ Ｐ明朝" w:hAnsi="Arial" w:cs="Arial"/>
          <w:color w:val="000000"/>
          <w:sz w:val="22"/>
          <w:szCs w:val="22"/>
          <w:lang w:eastAsia="ja-JP"/>
        </w:rPr>
        <w:t xml:space="preserve">(3) </w:t>
      </w:r>
      <w:r w:rsidRPr="007D5123">
        <w:rPr>
          <w:rFonts w:ascii="Arial" w:eastAsia="ＭＳ Ｐ明朝" w:hAnsi="Arial" w:cs="Arial"/>
          <w:i/>
          <w:color w:val="000000"/>
          <w:sz w:val="22"/>
          <w:szCs w:val="22"/>
          <w:lang w:eastAsia="ja-JP"/>
        </w:rPr>
        <w:t>Investment advisory and agency business as defined in Article 28, paragraph (3) of the Act</w:t>
      </w:r>
    </w:p>
    <w:p w14:paraId="1B33BBCD" w14:textId="77777777" w:rsidR="007A6F4E" w:rsidRPr="007D5123" w:rsidRDefault="007A6F4E" w:rsidP="007A6F4E">
      <w:pPr>
        <w:jc w:val="center"/>
        <w:rPr>
          <w:rFonts w:ascii="ＭＳ 明朝" w:hAnsi="ＭＳ 明朝"/>
          <w:b/>
          <w:lang w:eastAsia="ja-JP"/>
        </w:rPr>
      </w:pPr>
    </w:p>
    <w:p w14:paraId="658805D2" w14:textId="25FF3416" w:rsidR="00043EB8" w:rsidRPr="007D5123" w:rsidRDefault="00043EB8" w:rsidP="007A6F4E">
      <w:pPr>
        <w:jc w:val="center"/>
        <w:rPr>
          <w:rFonts w:ascii="ＭＳ 明朝" w:hAnsi="ＭＳ 明朝"/>
          <w:b/>
          <w:lang w:eastAsia="ja-JP"/>
        </w:rPr>
      </w:pPr>
      <w:r w:rsidRPr="007D5123">
        <w:rPr>
          <w:rFonts w:ascii="ＭＳ 明朝" w:hAnsi="ＭＳ 明朝"/>
          <w:b/>
          <w:lang w:eastAsia="ja-JP"/>
        </w:rPr>
        <w:t>Chapter 2</w:t>
      </w:r>
      <w:r w:rsidR="00EE5A9B" w:rsidRPr="007D5123">
        <w:rPr>
          <w:rFonts w:ascii="ＭＳ 明朝" w:hAnsi="ＭＳ 明朝"/>
          <w:b/>
          <w:lang w:eastAsia="ja-JP"/>
        </w:rPr>
        <w:t>:</w:t>
      </w:r>
      <w:r w:rsidRPr="007D5123">
        <w:rPr>
          <w:rFonts w:ascii="ＭＳ 明朝" w:hAnsi="ＭＳ 明朝"/>
          <w:b/>
          <w:lang w:eastAsia="ja-JP"/>
        </w:rPr>
        <w:t xml:space="preserve"> Basic Principles for Business Operations</w:t>
      </w:r>
    </w:p>
    <w:p w14:paraId="70AE1E72" w14:textId="77777777" w:rsidR="007A6F4E" w:rsidRPr="007D5123" w:rsidRDefault="007A6F4E" w:rsidP="007A6F4E">
      <w:pPr>
        <w:jc w:val="center"/>
        <w:rPr>
          <w:rFonts w:ascii="ＭＳ 明朝" w:hAnsi="ＭＳ 明朝"/>
          <w:b/>
          <w:lang w:eastAsia="ja-JP"/>
        </w:rPr>
      </w:pPr>
    </w:p>
    <w:p w14:paraId="543BA0F7" w14:textId="77777777" w:rsidR="00043EB8" w:rsidRPr="007D5123" w:rsidRDefault="00043EB8" w:rsidP="003172B4">
      <w:pPr>
        <w:pStyle w:val="Text"/>
        <w:spacing w:after="0"/>
        <w:rPr>
          <w:rFonts w:ascii="Arial" w:eastAsia="ＭＳ Ｐ明朝" w:hAnsi="Arial" w:cs="Arial"/>
          <w:color w:val="000000"/>
          <w:sz w:val="22"/>
          <w:szCs w:val="22"/>
          <w:lang w:eastAsia="ja-JP"/>
        </w:rPr>
      </w:pPr>
      <w:r w:rsidRPr="007D5123">
        <w:rPr>
          <w:rFonts w:ascii="Arial" w:eastAsia="ＭＳ Ｐ明朝" w:hAnsi="Arial" w:cs="Arial"/>
          <w:color w:val="000000"/>
          <w:sz w:val="22"/>
          <w:szCs w:val="22"/>
          <w:lang w:eastAsia="ja-JP"/>
        </w:rPr>
        <w:t>(Basic principles for business operations)</w:t>
      </w:r>
    </w:p>
    <w:p w14:paraId="3CEA0CA8" w14:textId="77777777" w:rsidR="00043EB8" w:rsidRPr="007D5123" w:rsidRDefault="00043EB8" w:rsidP="003172B4">
      <w:pPr>
        <w:pStyle w:val="Text"/>
        <w:spacing w:after="0"/>
        <w:ind w:left="240" w:hangingChars="109" w:hanging="240"/>
        <w:rPr>
          <w:rFonts w:ascii="Arial" w:eastAsia="ＭＳ Ｐ明朝" w:hAnsi="Arial" w:cs="Arial"/>
          <w:color w:val="000000"/>
          <w:sz w:val="22"/>
          <w:szCs w:val="22"/>
          <w:lang w:eastAsia="ja-JP"/>
        </w:rPr>
      </w:pPr>
      <w:r w:rsidRPr="007D5123">
        <w:rPr>
          <w:rFonts w:ascii="Arial" w:eastAsia="ＭＳ Ｐ明朝" w:hAnsi="Arial" w:cs="Arial"/>
          <w:color w:val="000000"/>
          <w:sz w:val="22"/>
          <w:szCs w:val="22"/>
          <w:lang w:eastAsia="ja-JP"/>
        </w:rPr>
        <w:t>Article 3 In conducting financial instruments business, the Company shall comply with this document describing the business and business methods and other internal rules, as well as with related laws and regulations, and shall have in place the necessary system for performing Financial Instruments Business in an appropriate manner.</w:t>
      </w:r>
    </w:p>
    <w:p w14:paraId="6D182386" w14:textId="04048835" w:rsidR="00043EB8" w:rsidRPr="007D5123" w:rsidRDefault="00043EB8" w:rsidP="003172B4">
      <w:pPr>
        <w:pStyle w:val="Text"/>
        <w:spacing w:after="0"/>
        <w:ind w:leftChars="100" w:left="240"/>
        <w:rPr>
          <w:rFonts w:ascii="Arial" w:eastAsia="ＭＳ Ｐ明朝" w:hAnsi="Arial" w:cs="Arial"/>
          <w:color w:val="000000"/>
          <w:sz w:val="22"/>
          <w:szCs w:val="22"/>
          <w:lang w:eastAsia="ja-JP"/>
        </w:rPr>
      </w:pPr>
      <w:r w:rsidRPr="007D5123">
        <w:rPr>
          <w:rFonts w:ascii="Arial" w:eastAsia="ＭＳ Ｐ明朝" w:hAnsi="Arial" w:cs="Arial"/>
          <w:color w:val="000000"/>
          <w:sz w:val="22"/>
          <w:szCs w:val="22"/>
          <w:lang w:eastAsia="ja-JP"/>
        </w:rPr>
        <w:t>2 The Company and its officers and employees shall carry out financial instruments business in good faith and in a fair manner for its clients.</w:t>
      </w:r>
    </w:p>
    <w:p w14:paraId="5217C80F" w14:textId="77777777" w:rsidR="00043EB8" w:rsidRPr="007D5123" w:rsidRDefault="00043EB8" w:rsidP="003172B4">
      <w:pPr>
        <w:pStyle w:val="Text"/>
        <w:spacing w:after="0"/>
        <w:ind w:leftChars="100" w:left="240"/>
        <w:rPr>
          <w:rFonts w:ascii="Arial" w:eastAsia="ＭＳ Ｐ明朝" w:hAnsi="Arial" w:cs="Arial"/>
          <w:color w:val="000000"/>
          <w:sz w:val="22"/>
          <w:szCs w:val="22"/>
          <w:lang w:eastAsia="ja-JP"/>
        </w:rPr>
      </w:pPr>
      <w:r w:rsidRPr="007D5123">
        <w:rPr>
          <w:rFonts w:ascii="Arial" w:eastAsia="ＭＳ Ｐ明朝" w:hAnsi="Arial" w:cs="Arial"/>
          <w:color w:val="000000"/>
          <w:sz w:val="22"/>
          <w:szCs w:val="22"/>
          <w:lang w:eastAsia="ja-JP"/>
        </w:rPr>
        <w:t xml:space="preserve">3 The Company shall carry out its investment management business, Type II financial instruments business and </w:t>
      </w:r>
      <w:r w:rsidRPr="007D5123">
        <w:rPr>
          <w:rFonts w:ascii="Arial" w:eastAsia="ＭＳ Ｐ明朝" w:hAnsi="Arial" w:cs="Arial"/>
          <w:i/>
          <w:color w:val="000000"/>
          <w:sz w:val="22"/>
          <w:szCs w:val="22"/>
          <w:lang w:eastAsia="ja-JP"/>
        </w:rPr>
        <w:t>investment advisory and agency business</w:t>
      </w:r>
      <w:r w:rsidRPr="007D5123">
        <w:rPr>
          <w:rFonts w:ascii="Arial" w:eastAsia="ＭＳ Ｐ明朝" w:hAnsi="Arial" w:cs="Arial"/>
          <w:color w:val="000000"/>
          <w:sz w:val="22"/>
          <w:szCs w:val="22"/>
          <w:lang w:eastAsia="ja-JP"/>
        </w:rPr>
        <w:t xml:space="preserve"> faithfully for its clients and with the care of a good manager.</w:t>
      </w:r>
    </w:p>
    <w:p w14:paraId="7562D55E" w14:textId="77777777" w:rsidR="00043EB8" w:rsidRPr="007D5123" w:rsidRDefault="00043EB8" w:rsidP="003172B4">
      <w:pPr>
        <w:pStyle w:val="Text"/>
        <w:spacing w:after="0"/>
        <w:ind w:leftChars="100" w:left="240"/>
        <w:rPr>
          <w:rFonts w:ascii="Arial" w:eastAsia="ＭＳ Ｐ明朝" w:hAnsi="Arial" w:cs="Arial"/>
          <w:color w:val="FF0000"/>
          <w:sz w:val="22"/>
          <w:szCs w:val="22"/>
          <w:lang w:eastAsia="ja-JP"/>
        </w:rPr>
      </w:pPr>
      <w:r w:rsidRPr="007D5123">
        <w:rPr>
          <w:rFonts w:ascii="Arial" w:eastAsia="ＭＳ Ｐ明朝" w:hAnsi="Arial" w:cs="Arial"/>
          <w:color w:val="FF0000"/>
          <w:sz w:val="22"/>
          <w:szCs w:val="22"/>
          <w:lang w:eastAsia="ja-JP"/>
        </w:rPr>
        <w:t>(*in the case of investment management business)</w:t>
      </w:r>
    </w:p>
    <w:p w14:paraId="7307AF51" w14:textId="369CF09C" w:rsidR="00043EB8" w:rsidRPr="007D5123" w:rsidRDefault="00043EB8" w:rsidP="003172B4">
      <w:pPr>
        <w:pStyle w:val="Text"/>
        <w:spacing w:after="0"/>
        <w:ind w:leftChars="100" w:left="240"/>
        <w:rPr>
          <w:rFonts w:ascii="Arial" w:eastAsia="ＭＳ Ｐ明朝" w:hAnsi="Arial" w:cs="Arial"/>
          <w:color w:val="000000"/>
          <w:sz w:val="22"/>
          <w:szCs w:val="22"/>
          <w:lang w:eastAsia="ja-JP"/>
        </w:rPr>
      </w:pPr>
      <w:r w:rsidRPr="007D5123">
        <w:rPr>
          <w:rFonts w:ascii="Arial" w:eastAsia="ＭＳ Ｐ明朝" w:hAnsi="Arial" w:cs="Arial"/>
          <w:color w:val="000000"/>
          <w:sz w:val="22"/>
          <w:szCs w:val="22"/>
          <w:lang w:eastAsia="ja-JP"/>
        </w:rPr>
        <w:t xml:space="preserve">4 Engaging in the financial instruments business, the Company shall fully understand the classification of clients, their knowledge, experience, property status, the purpose of entering into </w:t>
      </w:r>
      <w:r w:rsidR="007771F6" w:rsidRPr="007D5123">
        <w:rPr>
          <w:rFonts w:ascii="Arial" w:eastAsia="ＭＳ Ｐ明朝" w:hAnsi="Arial" w:cs="Arial"/>
          <w:color w:val="000000"/>
          <w:sz w:val="22"/>
          <w:szCs w:val="22"/>
          <w:lang w:eastAsia="ja-JP"/>
        </w:rPr>
        <w:t>a Contract for Financial Instruments Transaction</w:t>
      </w:r>
      <w:r w:rsidRPr="007D5123">
        <w:rPr>
          <w:rFonts w:ascii="Arial" w:eastAsia="ＭＳ Ｐ明朝" w:hAnsi="Arial" w:cs="Arial"/>
          <w:color w:val="000000"/>
          <w:sz w:val="22"/>
          <w:szCs w:val="22"/>
          <w:lang w:eastAsia="ja-JP"/>
        </w:rPr>
        <w:t>, their ability to judge risk, their investment intentions, their asset status, and their investment experience, and conduct business in accordance with the intentions and actual conditions of their clients in accordance with the purpose of the laws and regulations and supervisory guidelines.</w:t>
      </w:r>
    </w:p>
    <w:p w14:paraId="13B9E46A" w14:textId="0175069F" w:rsidR="007A6F4E" w:rsidRPr="007D5123" w:rsidRDefault="007A6F4E" w:rsidP="007A6F4E">
      <w:pPr>
        <w:jc w:val="center"/>
        <w:rPr>
          <w:rFonts w:ascii="ＭＳ 明朝" w:hAnsi="ＭＳ 明朝"/>
          <w:b/>
          <w:lang w:eastAsia="ja-JP"/>
        </w:rPr>
      </w:pPr>
    </w:p>
    <w:p w14:paraId="018BA2A9" w14:textId="60322337" w:rsidR="003172B4" w:rsidRPr="007D5123" w:rsidRDefault="003172B4" w:rsidP="007A6F4E">
      <w:pPr>
        <w:jc w:val="center"/>
        <w:rPr>
          <w:rFonts w:ascii="ＭＳ 明朝" w:hAnsi="ＭＳ 明朝"/>
          <w:b/>
          <w:lang w:eastAsia="ja-JP"/>
        </w:rPr>
      </w:pPr>
      <w:r w:rsidRPr="007D5123">
        <w:rPr>
          <w:rFonts w:ascii="ＭＳ 明朝" w:hAnsi="ＭＳ 明朝"/>
          <w:b/>
          <w:lang w:eastAsia="ja-JP"/>
        </w:rPr>
        <w:lastRenderedPageBreak/>
        <w:t>Chapter 3</w:t>
      </w:r>
      <w:r w:rsidR="00EE5A9B" w:rsidRPr="007D5123">
        <w:rPr>
          <w:rFonts w:ascii="ＭＳ 明朝" w:hAnsi="ＭＳ 明朝"/>
          <w:b/>
          <w:lang w:eastAsia="ja-JP"/>
        </w:rPr>
        <w:t>:</w:t>
      </w:r>
      <w:r w:rsidRPr="007D5123">
        <w:rPr>
          <w:rFonts w:ascii="ＭＳ 明朝" w:hAnsi="ＭＳ 明朝"/>
          <w:b/>
          <w:lang w:eastAsia="ja-JP"/>
        </w:rPr>
        <w:t xml:space="preserve"> Contents and Methods of Business</w:t>
      </w:r>
    </w:p>
    <w:p w14:paraId="41583793" w14:textId="77777777" w:rsidR="00100714" w:rsidRPr="007D5123" w:rsidRDefault="00100714" w:rsidP="00100714">
      <w:pPr>
        <w:spacing w:line="0" w:lineRule="atLeast"/>
        <w:ind w:left="142" w:hanging="142"/>
        <w:rPr>
          <w:rFonts w:ascii="Arial" w:eastAsia="ＭＳ Ｐ明朝" w:hAnsi="Arial" w:cs="Arial"/>
          <w:color w:val="000000"/>
          <w:sz w:val="22"/>
          <w:szCs w:val="22"/>
          <w:lang w:eastAsia="ja-JP"/>
        </w:rPr>
      </w:pPr>
    </w:p>
    <w:p w14:paraId="117BAC4F" w14:textId="77777777" w:rsidR="003172B4" w:rsidRPr="007D5123" w:rsidRDefault="003172B4" w:rsidP="00EE5A9B">
      <w:pPr>
        <w:pStyle w:val="af2"/>
        <w:autoSpaceDE w:val="0"/>
        <w:autoSpaceDN w:val="0"/>
        <w:adjustRightInd w:val="0"/>
        <w:ind w:leftChars="0" w:left="0"/>
        <w:rPr>
          <w:rFonts w:ascii="Arial" w:eastAsia="ＭＳ Ｐ明朝" w:hAnsi="Arial" w:cs="Arial"/>
          <w:color w:val="000000"/>
          <w:kern w:val="0"/>
          <w:sz w:val="22"/>
        </w:rPr>
      </w:pPr>
      <w:r w:rsidRPr="007D5123">
        <w:rPr>
          <w:rFonts w:ascii="Arial" w:eastAsia="ＭＳ Ｐ明朝" w:hAnsi="Arial" w:cs="Arial"/>
          <w:color w:val="000000"/>
          <w:kern w:val="0"/>
          <w:sz w:val="22"/>
        </w:rPr>
        <w:t>(Investment management business)</w:t>
      </w:r>
    </w:p>
    <w:p w14:paraId="508DFCE2" w14:textId="77777777" w:rsidR="003172B4" w:rsidRPr="007D5123" w:rsidRDefault="003172B4" w:rsidP="00EE5A9B">
      <w:pPr>
        <w:pStyle w:val="af2"/>
        <w:autoSpaceDE w:val="0"/>
        <w:autoSpaceDN w:val="0"/>
        <w:adjustRightInd w:val="0"/>
        <w:ind w:leftChars="0" w:left="240" w:hangingChars="109" w:hanging="240"/>
        <w:rPr>
          <w:rFonts w:ascii="Arial" w:eastAsia="ＭＳ Ｐ明朝" w:hAnsi="Arial" w:cs="Arial"/>
          <w:color w:val="000000"/>
          <w:kern w:val="0"/>
          <w:sz w:val="22"/>
        </w:rPr>
      </w:pPr>
      <w:r w:rsidRPr="007D5123">
        <w:rPr>
          <w:rFonts w:ascii="Arial" w:eastAsia="ＭＳ Ｐ明朝" w:hAnsi="Arial" w:cs="Arial"/>
          <w:color w:val="000000"/>
          <w:kern w:val="0"/>
          <w:sz w:val="22"/>
        </w:rPr>
        <w:t>Article 4 The types of investment management business and the types of financial instruments trading activities conducted by the Company as a business shall be as follows</w:t>
      </w:r>
    </w:p>
    <w:p w14:paraId="722B4E0E" w14:textId="77777777" w:rsidR="003172B4" w:rsidRPr="007D5123" w:rsidRDefault="003172B4" w:rsidP="00EE5A9B">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(1) The acts listed in Article 2, paragraph (8), item (xii), (b) of the Act (discretionary investment business)</w:t>
      </w:r>
    </w:p>
    <w:p w14:paraId="025E54C5" w14:textId="77777777" w:rsidR="003172B4" w:rsidRPr="007D5123" w:rsidRDefault="003172B4" w:rsidP="00EE5A9B">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(2) The acts listed in Article 2, paragraph (8), item (xiv) of the Act (investment trust management business)</w:t>
      </w:r>
    </w:p>
    <w:p w14:paraId="77E6A968" w14:textId="4D6ECD29" w:rsidR="003172B4" w:rsidRPr="007D5123" w:rsidRDefault="003172B4" w:rsidP="00EE5A9B">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 xml:space="preserve">(3) </w:t>
      </w:r>
      <w:r w:rsidR="000D357C" w:rsidRPr="007D5123">
        <w:rPr>
          <w:rFonts w:ascii="Arial" w:eastAsia="ＭＳ Ｐ明朝" w:hAnsi="Arial" w:cs="Arial"/>
          <w:color w:val="000000"/>
          <w:kern w:val="0"/>
          <w:sz w:val="22"/>
        </w:rPr>
        <w:t>T</w:t>
      </w:r>
      <w:r w:rsidRPr="007D5123">
        <w:rPr>
          <w:rFonts w:ascii="Arial" w:eastAsia="ＭＳ Ｐ明朝" w:hAnsi="Arial" w:cs="Arial"/>
          <w:color w:val="000000"/>
          <w:kern w:val="0"/>
          <w:sz w:val="22"/>
        </w:rPr>
        <w:t>he acts listed in Article 2, paragraph (8), item (xv) of the Act (fund management business)</w:t>
      </w:r>
    </w:p>
    <w:p w14:paraId="66FE028D" w14:textId="77777777" w:rsidR="003172B4" w:rsidRPr="007D5123" w:rsidRDefault="003172B4" w:rsidP="00EE5A9B">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2 The types of securities and rights in derivative transactions in which the Company invests shall be the following</w:t>
      </w:r>
    </w:p>
    <w:p w14:paraId="39B4D13C" w14:textId="77777777" w:rsidR="003172B4" w:rsidRPr="007D5123" w:rsidRDefault="003172B4" w:rsidP="00EE5A9B">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(1) Beneficiary certificates of a foreign investment trust which are prescribed in the Act on Investment Trusts and Investment Corporations (Article 2, paragraph (1), item (x) of the Act)</w:t>
      </w:r>
    </w:p>
    <w:p w14:paraId="68CBC7DB" w14:textId="77777777" w:rsidR="003172B4" w:rsidRPr="007D5123" w:rsidRDefault="003172B4" w:rsidP="00EE5A9B">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(2) Foreign investment securities prescribed in the Act on Investment Trusts and Investment Corporations (Article 2, paragraph (1), item (xi) of the Act)</w:t>
      </w:r>
    </w:p>
    <w:p w14:paraId="6CBF0D53" w14:textId="77777777" w:rsidR="003172B4" w:rsidRPr="007D5123" w:rsidRDefault="003172B4" w:rsidP="00EE5A9B">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(3) The rights listed in Article 2, paragraph (2), items (v) and (vi) of the Act (hereinafter referred to as "collective investment scheme interests")</w:t>
      </w:r>
    </w:p>
    <w:p w14:paraId="786F1126" w14:textId="501B0D75" w:rsidR="003172B4" w:rsidRPr="007D5123" w:rsidRDefault="003172B4" w:rsidP="00EE5A9B">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 xml:space="preserve">3 The type of trust property for such rights in cases where the rights listed in Article 2, </w:t>
      </w:r>
      <w:r w:rsidR="000D357C" w:rsidRPr="007D5123">
        <w:rPr>
          <w:rFonts w:ascii="Arial" w:eastAsia="ＭＳ Ｐ明朝" w:hAnsi="Arial" w:cs="Arial"/>
          <w:color w:val="000000"/>
          <w:kern w:val="0"/>
          <w:sz w:val="22"/>
        </w:rPr>
        <w:t>p</w:t>
      </w:r>
      <w:r w:rsidRPr="007D5123">
        <w:rPr>
          <w:rFonts w:ascii="Arial" w:eastAsia="ＭＳ Ｐ明朝" w:hAnsi="Arial" w:cs="Arial"/>
          <w:color w:val="000000"/>
          <w:kern w:val="0"/>
          <w:sz w:val="22"/>
        </w:rPr>
        <w:t>aragraph (2), item (</w:t>
      </w:r>
      <w:proofErr w:type="spellStart"/>
      <w:r w:rsidRPr="007D5123">
        <w:rPr>
          <w:rFonts w:ascii="Arial" w:eastAsia="ＭＳ Ｐ明朝" w:hAnsi="Arial" w:cs="Arial"/>
          <w:color w:val="000000"/>
          <w:kern w:val="0"/>
          <w:sz w:val="22"/>
        </w:rPr>
        <w:t>i</w:t>
      </w:r>
      <w:proofErr w:type="spellEnd"/>
      <w:r w:rsidRPr="007D5123">
        <w:rPr>
          <w:rFonts w:ascii="Arial" w:eastAsia="ＭＳ Ｐ明朝" w:hAnsi="Arial" w:cs="Arial"/>
          <w:color w:val="000000"/>
          <w:kern w:val="0"/>
          <w:sz w:val="22"/>
        </w:rPr>
        <w:t>) or (ii) of the Act are the subject of investment.</w:t>
      </w:r>
    </w:p>
    <w:p w14:paraId="57F1E380" w14:textId="77777777" w:rsidR="003172B4" w:rsidRPr="007D5123" w:rsidRDefault="003172B4" w:rsidP="00EE5A9B">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Not applicable.</w:t>
      </w:r>
    </w:p>
    <w:p w14:paraId="75B199B6" w14:textId="77777777" w:rsidR="003172B4" w:rsidRPr="007D5123" w:rsidRDefault="003172B4" w:rsidP="00EE5A9B">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4 The outline of the business subject to investment for such rights in cases the rights listed in Article 2, paragraph (2), item (v) or (vi) of the Act are the subject of investment.</w:t>
      </w:r>
    </w:p>
    <w:p w14:paraId="3962D0C1" w14:textId="77777777" w:rsidR="003172B4" w:rsidRPr="007D5123" w:rsidRDefault="003172B4" w:rsidP="00EE5A9B">
      <w:pPr>
        <w:pStyle w:val="af2"/>
        <w:autoSpaceDE w:val="0"/>
        <w:autoSpaceDN w:val="0"/>
        <w:adjustRightInd w:val="0"/>
        <w:ind w:leftChars="100" w:left="240"/>
        <w:rPr>
          <w:rFonts w:ascii="Arial" w:eastAsia="ＭＳ Ｐ明朝" w:hAnsi="Arial" w:cs="Arial"/>
          <w:color w:val="FF0000"/>
          <w:kern w:val="0"/>
          <w:sz w:val="22"/>
        </w:rPr>
      </w:pPr>
      <w:r w:rsidRPr="007D5123">
        <w:rPr>
          <w:rFonts w:ascii="Arial" w:eastAsia="ＭＳ Ｐ明朝" w:hAnsi="Arial" w:cs="Arial"/>
          <w:color w:val="FF0000"/>
          <w:kern w:val="0"/>
          <w:sz w:val="22"/>
        </w:rPr>
        <w:t>*When dealing with the rights listed in each item of Article 2, paragraph (2) of the Act, the type of the rights shall be described in a limited and specific manner (the same shall apply hereinafter).</w:t>
      </w:r>
    </w:p>
    <w:p w14:paraId="1EEF5CD9" w14:textId="77777777" w:rsidR="003172B4" w:rsidRPr="007D5123" w:rsidRDefault="003172B4" w:rsidP="00EE5A9B">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(1) Share certificates (Article 2, paragraph (1), items (ix) and (xvii) of the Act)</w:t>
      </w:r>
    </w:p>
    <w:p w14:paraId="5FC9B76A" w14:textId="77777777" w:rsidR="003172B4" w:rsidRPr="007D5123" w:rsidRDefault="003172B4" w:rsidP="00EE5A9B">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(2) the right to engage in futures and forward transactions (Article 2, paragraph (21), items (</w:t>
      </w:r>
      <w:proofErr w:type="spellStart"/>
      <w:r w:rsidRPr="007D5123">
        <w:rPr>
          <w:rFonts w:ascii="Arial" w:eastAsia="ＭＳ Ｐ明朝" w:hAnsi="Arial" w:cs="Arial"/>
          <w:color w:val="000000"/>
          <w:kern w:val="0"/>
          <w:sz w:val="22"/>
        </w:rPr>
        <w:t>i</w:t>
      </w:r>
      <w:proofErr w:type="spellEnd"/>
      <w:r w:rsidRPr="007D5123">
        <w:rPr>
          <w:rFonts w:ascii="Arial" w:eastAsia="ＭＳ Ｐ明朝" w:hAnsi="Arial" w:cs="Arial"/>
          <w:color w:val="000000"/>
          <w:kern w:val="0"/>
          <w:sz w:val="22"/>
        </w:rPr>
        <w:t>) and (ii) of the Act and Article 2, paragraph (23) of the Act)</w:t>
      </w:r>
    </w:p>
    <w:p w14:paraId="588E3B64" w14:textId="77777777" w:rsidR="003172B4" w:rsidRPr="007D5123" w:rsidRDefault="003172B4" w:rsidP="00EE5A9B">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(3) Rights in options transactions (Article 2, paragraph (21), item (iii), Article 2, paragraph (23), the preceding item and this item are collectively referred to as "rights in derivatives transactions").</w:t>
      </w:r>
    </w:p>
    <w:p w14:paraId="63895C05" w14:textId="77777777" w:rsidR="003172B4" w:rsidRPr="007D5123" w:rsidRDefault="003172B4" w:rsidP="00EE5A9B">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5 The types of such assets in cases where assets other than securities or rights related to derivative transactions are the investment target.</w:t>
      </w:r>
    </w:p>
    <w:p w14:paraId="279C0CDA" w14:textId="77777777" w:rsidR="003172B4" w:rsidRPr="007D5123" w:rsidRDefault="003172B4" w:rsidP="00EE5A9B">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Not applicable.</w:t>
      </w:r>
    </w:p>
    <w:p w14:paraId="28A5C34A" w14:textId="77777777" w:rsidR="003172B4" w:rsidRPr="007D5123" w:rsidRDefault="003172B4" w:rsidP="00EE5A9B">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6 The Company shall not set a specific benchmark, but shall make it a basic policy to manage investments that contribute to the asset formation of clients with the aim of medium- to long-term growth of the assets under management.</w:t>
      </w:r>
    </w:p>
    <w:p w14:paraId="21C8001E" w14:textId="7A41BB48" w:rsidR="003172B4" w:rsidRPr="007D5123" w:rsidRDefault="003172B4" w:rsidP="00EE5A9B">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7 The Company shall not subcontract the management authority for the investment management business.</w:t>
      </w:r>
    </w:p>
    <w:p w14:paraId="51F46B60" w14:textId="6697A8BA" w:rsidR="00D36281" w:rsidRPr="007D5123" w:rsidRDefault="00D36281" w:rsidP="00086199">
      <w:pPr>
        <w:autoSpaceDE w:val="0"/>
        <w:autoSpaceDN w:val="0"/>
        <w:adjustRightInd w:val="0"/>
        <w:rPr>
          <w:rFonts w:ascii="Arial" w:eastAsia="ＭＳ Ｐ明朝" w:hAnsi="Arial" w:cs="Arial"/>
          <w:sz w:val="22"/>
          <w:lang w:eastAsia="ja-JP"/>
        </w:rPr>
      </w:pPr>
    </w:p>
    <w:p w14:paraId="7913C686" w14:textId="77777777" w:rsidR="003172B4" w:rsidRPr="007D5123" w:rsidRDefault="003172B4" w:rsidP="003172B4">
      <w:pPr>
        <w:autoSpaceDE w:val="0"/>
        <w:autoSpaceDN w:val="0"/>
        <w:adjustRightInd w:val="0"/>
        <w:rPr>
          <w:rFonts w:ascii="Arial" w:eastAsia="ＭＳ Ｐ明朝" w:hAnsi="Arial" w:cs="Arial"/>
          <w:sz w:val="22"/>
          <w:lang w:eastAsia="ja-JP"/>
        </w:rPr>
      </w:pPr>
      <w:r w:rsidRPr="007D5123">
        <w:rPr>
          <w:rFonts w:ascii="Arial" w:eastAsia="ＭＳ Ｐ明朝" w:hAnsi="Arial" w:cs="Arial"/>
          <w:sz w:val="22"/>
          <w:lang w:eastAsia="ja-JP"/>
        </w:rPr>
        <w:t>(Type II Financial Instruments Business)</w:t>
      </w:r>
    </w:p>
    <w:p w14:paraId="06B3FCE4" w14:textId="77777777" w:rsidR="003172B4" w:rsidRPr="007D5123" w:rsidRDefault="003172B4" w:rsidP="003172B4">
      <w:pPr>
        <w:autoSpaceDE w:val="0"/>
        <w:autoSpaceDN w:val="0"/>
        <w:adjustRightInd w:val="0"/>
        <w:ind w:left="240" w:hangingChars="109" w:hanging="240"/>
        <w:rPr>
          <w:rFonts w:ascii="Arial" w:eastAsia="ＭＳ Ｐ明朝" w:hAnsi="Arial" w:cs="Arial"/>
          <w:sz w:val="22"/>
          <w:lang w:eastAsia="ja-JP"/>
        </w:rPr>
      </w:pPr>
      <w:r w:rsidRPr="007D5123">
        <w:rPr>
          <w:rFonts w:ascii="Arial" w:eastAsia="ＭＳ Ｐ明朝" w:hAnsi="Arial" w:cs="Arial"/>
          <w:sz w:val="22"/>
          <w:lang w:eastAsia="ja-JP"/>
        </w:rPr>
        <w:t>Article 5 The types of financial instruments trading activities conducted by the Company as a Type II Financial Instruments Business shall be the following</w:t>
      </w:r>
    </w:p>
    <w:p w14:paraId="41F97432" w14:textId="77777777" w:rsidR="003172B4" w:rsidRPr="007D5123" w:rsidRDefault="003172B4" w:rsidP="003172B4">
      <w:pPr>
        <w:autoSpaceDE w:val="0"/>
        <w:autoSpaceDN w:val="0"/>
        <w:adjustRightInd w:val="0"/>
        <w:ind w:leftChars="100" w:left="240"/>
        <w:rPr>
          <w:rFonts w:ascii="Arial" w:eastAsia="ＭＳ Ｐ明朝" w:hAnsi="Arial" w:cs="Arial"/>
          <w:sz w:val="22"/>
          <w:lang w:eastAsia="ja-JP"/>
        </w:rPr>
      </w:pPr>
      <w:r w:rsidRPr="007D5123">
        <w:rPr>
          <w:rFonts w:ascii="Arial" w:eastAsia="ＭＳ Ｐ明朝" w:hAnsi="Arial" w:cs="Arial"/>
          <w:sz w:val="22"/>
          <w:lang w:eastAsia="ja-JP"/>
        </w:rPr>
        <w:t>Only the acts listed in Article 2, paragraph (8), item (vii) of the Act (Type II Financial Instruments Business)</w:t>
      </w:r>
    </w:p>
    <w:p w14:paraId="19EB72F0" w14:textId="77777777" w:rsidR="003172B4" w:rsidRPr="007D5123" w:rsidRDefault="003172B4" w:rsidP="003172B4">
      <w:pPr>
        <w:autoSpaceDE w:val="0"/>
        <w:autoSpaceDN w:val="0"/>
        <w:adjustRightInd w:val="0"/>
        <w:ind w:leftChars="100" w:left="240"/>
        <w:rPr>
          <w:rFonts w:ascii="Arial" w:eastAsia="ＭＳ Ｐ明朝" w:hAnsi="Arial" w:cs="Arial"/>
          <w:sz w:val="22"/>
          <w:lang w:eastAsia="ja-JP"/>
        </w:rPr>
      </w:pPr>
      <w:r w:rsidRPr="007D5123">
        <w:rPr>
          <w:rFonts w:ascii="Arial" w:eastAsia="ＭＳ Ｐ明朝" w:hAnsi="Arial" w:cs="Arial"/>
          <w:sz w:val="22"/>
          <w:lang w:eastAsia="ja-JP"/>
        </w:rPr>
        <w:t>2 The securities handled by the Company shall be the following</w:t>
      </w:r>
    </w:p>
    <w:p w14:paraId="78A533AE" w14:textId="77777777" w:rsidR="003172B4" w:rsidRPr="007D5123" w:rsidRDefault="003172B4" w:rsidP="003172B4">
      <w:pPr>
        <w:autoSpaceDE w:val="0"/>
        <w:autoSpaceDN w:val="0"/>
        <w:adjustRightInd w:val="0"/>
        <w:ind w:leftChars="100" w:left="240"/>
        <w:rPr>
          <w:rFonts w:ascii="Arial" w:eastAsia="ＭＳ Ｐ明朝" w:hAnsi="Arial" w:cs="Arial"/>
          <w:sz w:val="22"/>
          <w:lang w:eastAsia="ja-JP"/>
        </w:rPr>
      </w:pPr>
      <w:r w:rsidRPr="007D5123">
        <w:rPr>
          <w:rFonts w:ascii="Arial" w:eastAsia="ＭＳ Ｐ明朝" w:hAnsi="Arial" w:cs="Arial"/>
          <w:sz w:val="22"/>
          <w:lang w:eastAsia="ja-JP"/>
        </w:rPr>
        <w:t>The rights listed in Article 2, paragraph (2), items (v) and (vi) of the Act</w:t>
      </w:r>
    </w:p>
    <w:p w14:paraId="74BC99E3" w14:textId="77777777" w:rsidR="003172B4" w:rsidRPr="007D5123" w:rsidRDefault="003172B4" w:rsidP="003172B4">
      <w:pPr>
        <w:autoSpaceDE w:val="0"/>
        <w:autoSpaceDN w:val="0"/>
        <w:adjustRightInd w:val="0"/>
        <w:ind w:leftChars="100" w:left="240"/>
        <w:rPr>
          <w:rFonts w:ascii="Arial" w:eastAsia="ＭＳ Ｐ明朝" w:hAnsi="Arial" w:cs="Arial"/>
          <w:sz w:val="22"/>
          <w:lang w:eastAsia="ja-JP"/>
        </w:rPr>
      </w:pPr>
      <w:r w:rsidRPr="007D5123">
        <w:rPr>
          <w:rFonts w:ascii="Arial" w:eastAsia="ＭＳ Ｐ明朝" w:hAnsi="Arial" w:cs="Arial"/>
          <w:sz w:val="22"/>
          <w:lang w:eastAsia="ja-JP"/>
        </w:rPr>
        <w:t>3 The outline of the business to be invested in with respect to the rights prescribed in paragraph (2) shall be an investment in the following</w:t>
      </w:r>
    </w:p>
    <w:p w14:paraId="02688717" w14:textId="77777777" w:rsidR="003172B4" w:rsidRPr="007D5123" w:rsidRDefault="003172B4" w:rsidP="003172B4">
      <w:pPr>
        <w:autoSpaceDE w:val="0"/>
        <w:autoSpaceDN w:val="0"/>
        <w:adjustRightInd w:val="0"/>
        <w:ind w:leftChars="100" w:left="240"/>
        <w:rPr>
          <w:rFonts w:ascii="Arial" w:eastAsia="ＭＳ Ｐ明朝" w:hAnsi="Arial" w:cs="Arial"/>
          <w:sz w:val="22"/>
          <w:lang w:eastAsia="ja-JP"/>
        </w:rPr>
      </w:pPr>
      <w:r w:rsidRPr="007D5123">
        <w:rPr>
          <w:rFonts w:ascii="Arial" w:eastAsia="ＭＳ Ｐ明朝" w:hAnsi="Arial" w:cs="Arial"/>
          <w:sz w:val="22"/>
          <w:lang w:eastAsia="ja-JP"/>
        </w:rPr>
        <w:t>(1) Share certificates (Article 2, paragraph (1), items (ix) and (xvii) of the Act)</w:t>
      </w:r>
    </w:p>
    <w:p w14:paraId="7F1326F0" w14:textId="77777777" w:rsidR="003172B4" w:rsidRPr="007D5123" w:rsidRDefault="003172B4" w:rsidP="003172B4">
      <w:pPr>
        <w:autoSpaceDE w:val="0"/>
        <w:autoSpaceDN w:val="0"/>
        <w:adjustRightInd w:val="0"/>
        <w:ind w:leftChars="100" w:left="240"/>
        <w:rPr>
          <w:rFonts w:ascii="Arial" w:eastAsia="ＭＳ Ｐ明朝" w:hAnsi="Arial" w:cs="Arial"/>
          <w:sz w:val="22"/>
          <w:lang w:eastAsia="ja-JP"/>
        </w:rPr>
      </w:pPr>
      <w:r w:rsidRPr="007D5123">
        <w:rPr>
          <w:rFonts w:ascii="Arial" w:eastAsia="ＭＳ Ｐ明朝" w:hAnsi="Arial" w:cs="Arial"/>
          <w:sz w:val="22"/>
          <w:lang w:eastAsia="ja-JP"/>
        </w:rPr>
        <w:t>(2) rights in derivatives transactions</w:t>
      </w:r>
    </w:p>
    <w:p w14:paraId="6330D02B" w14:textId="1CC9BE20" w:rsidR="003172B4" w:rsidRPr="007D5123" w:rsidRDefault="003172B4" w:rsidP="003172B4">
      <w:pPr>
        <w:autoSpaceDE w:val="0"/>
        <w:autoSpaceDN w:val="0"/>
        <w:adjustRightInd w:val="0"/>
        <w:ind w:leftChars="100" w:left="240"/>
        <w:rPr>
          <w:rFonts w:ascii="Arial" w:eastAsia="ＭＳ Ｐ明朝" w:hAnsi="Arial" w:cs="Arial"/>
          <w:sz w:val="22"/>
          <w:lang w:eastAsia="ja-JP"/>
        </w:rPr>
      </w:pPr>
      <w:r w:rsidRPr="007D5123">
        <w:rPr>
          <w:rFonts w:ascii="Arial" w:eastAsia="ＭＳ Ｐ明朝" w:hAnsi="Arial" w:cs="Arial"/>
          <w:sz w:val="22"/>
          <w:lang w:eastAsia="ja-JP"/>
        </w:rPr>
        <w:lastRenderedPageBreak/>
        <w:t>4. When engaging in Type II Financial Instruments Business, the Company shall not accept deposits of money or securities from customers under any name.</w:t>
      </w:r>
    </w:p>
    <w:p w14:paraId="2659CC19" w14:textId="77777777" w:rsidR="00AF63FB" w:rsidRPr="007D5123" w:rsidRDefault="00AF63FB" w:rsidP="00AF63FB">
      <w:pPr>
        <w:pStyle w:val="af2"/>
        <w:autoSpaceDE w:val="0"/>
        <w:autoSpaceDN w:val="0"/>
        <w:adjustRightInd w:val="0"/>
        <w:ind w:leftChars="0" w:left="0"/>
        <w:rPr>
          <w:rFonts w:ascii="ＭＳ Ｐゴシック" w:eastAsia="ＭＳ Ｐゴシック" w:hAnsi="ＭＳ Ｐゴシック" w:cs="Arial"/>
          <w:color w:val="FF0000"/>
          <w:kern w:val="0"/>
          <w:sz w:val="22"/>
        </w:rPr>
      </w:pPr>
    </w:p>
    <w:p w14:paraId="398EF37A" w14:textId="77777777" w:rsidR="003172B4" w:rsidRPr="007D5123" w:rsidRDefault="003172B4" w:rsidP="003172B4">
      <w:pPr>
        <w:pStyle w:val="af2"/>
        <w:autoSpaceDE w:val="0"/>
        <w:autoSpaceDN w:val="0"/>
        <w:adjustRightInd w:val="0"/>
        <w:ind w:leftChars="0" w:left="0"/>
        <w:rPr>
          <w:rFonts w:ascii="Arial" w:eastAsia="ＭＳ Ｐゴシック" w:hAnsi="Arial" w:cs="Arial"/>
          <w:color w:val="FF0000"/>
          <w:kern w:val="0"/>
          <w:sz w:val="22"/>
        </w:rPr>
      </w:pPr>
      <w:r w:rsidRPr="007D5123">
        <w:rPr>
          <w:rFonts w:ascii="Arial" w:eastAsia="ＭＳ Ｐゴシック" w:hAnsi="Arial" w:cs="Arial"/>
          <w:color w:val="FF0000"/>
          <w:kern w:val="0"/>
          <w:sz w:val="22"/>
        </w:rPr>
        <w:t xml:space="preserve">(*If you conduct a deemed type </w:t>
      </w:r>
      <w:r w:rsidRPr="007D5123">
        <w:rPr>
          <w:rFonts w:ascii="ＭＳ ゴシック" w:eastAsia="ＭＳ ゴシック" w:hAnsi="ＭＳ ゴシック" w:cs="ＭＳ ゴシック" w:hint="eastAsia"/>
          <w:color w:val="FF0000"/>
          <w:kern w:val="0"/>
          <w:sz w:val="22"/>
        </w:rPr>
        <w:t>Ⅱ</w:t>
      </w:r>
      <w:r w:rsidRPr="007D5123">
        <w:rPr>
          <w:rFonts w:ascii="Arial" w:eastAsia="ＭＳ Ｐゴシック" w:hAnsi="Arial" w:cs="Arial"/>
          <w:color w:val="FF0000"/>
          <w:kern w:val="0"/>
          <w:sz w:val="22"/>
        </w:rPr>
        <w:t xml:space="preserve"> financial instruments business)</w:t>
      </w:r>
    </w:p>
    <w:p w14:paraId="3C1F5F32" w14:textId="77777777" w:rsidR="003172B4" w:rsidRPr="007D5123" w:rsidRDefault="003172B4" w:rsidP="003172B4">
      <w:pPr>
        <w:pStyle w:val="af2"/>
        <w:autoSpaceDE w:val="0"/>
        <w:autoSpaceDN w:val="0"/>
        <w:adjustRightInd w:val="0"/>
        <w:ind w:leftChars="0" w:left="0"/>
        <w:rPr>
          <w:rFonts w:ascii="Arial" w:eastAsia="ＭＳ Ｐゴシック" w:hAnsi="Arial" w:cs="Arial"/>
          <w:kern w:val="0"/>
          <w:sz w:val="22"/>
        </w:rPr>
      </w:pPr>
      <w:r w:rsidRPr="007D5123">
        <w:rPr>
          <w:rFonts w:ascii="Arial" w:eastAsia="ＭＳ Ｐゴシック" w:hAnsi="Arial" w:cs="Arial"/>
          <w:kern w:val="0"/>
          <w:sz w:val="22"/>
        </w:rPr>
        <w:t>(Deemed Type II Financial Instruments Business)</w:t>
      </w:r>
    </w:p>
    <w:p w14:paraId="1A93CCC5" w14:textId="77777777" w:rsidR="003172B4" w:rsidRPr="007D5123" w:rsidRDefault="003172B4" w:rsidP="003172B4">
      <w:pPr>
        <w:pStyle w:val="af2"/>
        <w:autoSpaceDE w:val="0"/>
        <w:autoSpaceDN w:val="0"/>
        <w:adjustRightInd w:val="0"/>
        <w:ind w:leftChars="0" w:left="240" w:hangingChars="109" w:hanging="240"/>
        <w:rPr>
          <w:rFonts w:ascii="Arial" w:eastAsia="ＭＳ Ｐゴシック" w:hAnsi="Arial" w:cs="Arial"/>
          <w:kern w:val="0"/>
          <w:sz w:val="22"/>
        </w:rPr>
      </w:pPr>
      <w:r w:rsidRPr="007D5123">
        <w:rPr>
          <w:rFonts w:ascii="Arial" w:eastAsia="ＭＳ Ｐゴシック" w:hAnsi="Arial" w:cs="Arial"/>
          <w:kern w:val="0"/>
          <w:sz w:val="22"/>
        </w:rPr>
        <w:t xml:space="preserve">Article 6 The Company shall make the following special provisions for registration, </w:t>
      </w:r>
      <w:proofErr w:type="spellStart"/>
      <w:r w:rsidRPr="007D5123">
        <w:rPr>
          <w:rFonts w:ascii="Arial" w:eastAsia="ＭＳ Ｐゴシック" w:hAnsi="Arial" w:cs="Arial"/>
          <w:kern w:val="0"/>
          <w:sz w:val="22"/>
        </w:rPr>
        <w:t>etc</w:t>
      </w:r>
      <w:proofErr w:type="spellEnd"/>
      <w:r w:rsidRPr="007D5123">
        <w:rPr>
          <w:rFonts w:ascii="Arial" w:eastAsia="ＭＳ Ｐゴシック" w:hAnsi="Arial" w:cs="Arial"/>
          <w:kern w:val="0"/>
          <w:sz w:val="22"/>
        </w:rPr>
        <w:t xml:space="preserve"> for business relating to qualified investors</w:t>
      </w:r>
    </w:p>
    <w:p w14:paraId="33235F9C" w14:textId="77777777" w:rsidR="003172B4" w:rsidRPr="007D5123" w:rsidRDefault="003172B4" w:rsidP="003172B4">
      <w:pPr>
        <w:pStyle w:val="af2"/>
        <w:autoSpaceDE w:val="0"/>
        <w:autoSpaceDN w:val="0"/>
        <w:adjustRightInd w:val="0"/>
        <w:ind w:leftChars="100" w:left="240"/>
        <w:rPr>
          <w:rFonts w:ascii="Arial" w:eastAsia="ＭＳ Ｐゴシック" w:hAnsi="Arial" w:cs="Arial"/>
          <w:kern w:val="0"/>
          <w:sz w:val="22"/>
        </w:rPr>
      </w:pPr>
      <w:r w:rsidRPr="007D5123">
        <w:rPr>
          <w:rFonts w:ascii="Arial" w:eastAsia="ＭＳ Ｐゴシック" w:hAnsi="Arial" w:cs="Arial"/>
          <w:kern w:val="0"/>
          <w:sz w:val="22"/>
        </w:rPr>
        <w:t xml:space="preserve">　</w:t>
      </w:r>
      <w:r w:rsidRPr="007D5123">
        <w:rPr>
          <w:rFonts w:ascii="Arial" w:eastAsia="ＭＳ Ｐゴシック" w:hAnsi="Arial" w:cs="Arial"/>
          <w:kern w:val="0"/>
          <w:sz w:val="22"/>
        </w:rPr>
        <w:t>The Handling of a Private Placement of Securities (Article 29-5, paragraph (2) of the Act)</w:t>
      </w:r>
    </w:p>
    <w:p w14:paraId="6F17A66E" w14:textId="77777777" w:rsidR="003172B4" w:rsidRPr="007D5123" w:rsidRDefault="003172B4" w:rsidP="003172B4">
      <w:pPr>
        <w:pStyle w:val="af2"/>
        <w:autoSpaceDE w:val="0"/>
        <w:autoSpaceDN w:val="0"/>
        <w:adjustRightInd w:val="0"/>
        <w:ind w:leftChars="100" w:left="240"/>
        <w:rPr>
          <w:rFonts w:ascii="Arial" w:eastAsia="ＭＳ Ｐゴシック" w:hAnsi="Arial" w:cs="Arial"/>
          <w:kern w:val="0"/>
          <w:sz w:val="22"/>
        </w:rPr>
      </w:pPr>
      <w:r w:rsidRPr="007D5123">
        <w:rPr>
          <w:rFonts w:ascii="Arial" w:eastAsia="ＭＳ Ｐゴシック" w:hAnsi="Arial" w:cs="Arial"/>
          <w:kern w:val="0"/>
          <w:sz w:val="22"/>
        </w:rPr>
        <w:t>2 The securities handled by the Company shall be the following</w:t>
      </w:r>
    </w:p>
    <w:p w14:paraId="7958C417" w14:textId="77777777" w:rsidR="003172B4" w:rsidRPr="007D5123" w:rsidRDefault="003172B4" w:rsidP="003172B4">
      <w:pPr>
        <w:pStyle w:val="af2"/>
        <w:autoSpaceDE w:val="0"/>
        <w:autoSpaceDN w:val="0"/>
        <w:adjustRightInd w:val="0"/>
        <w:ind w:leftChars="100" w:left="240"/>
        <w:rPr>
          <w:rFonts w:ascii="Arial" w:eastAsia="ＭＳ Ｐゴシック" w:hAnsi="Arial" w:cs="Arial"/>
          <w:kern w:val="0"/>
          <w:sz w:val="22"/>
        </w:rPr>
      </w:pPr>
      <w:r w:rsidRPr="007D5123">
        <w:rPr>
          <w:rFonts w:ascii="Arial" w:eastAsia="ＭＳ Ｐゴシック" w:hAnsi="Arial" w:cs="Arial"/>
          <w:kern w:val="0"/>
          <w:sz w:val="22"/>
        </w:rPr>
        <w:t>Beneficiary certificates of a foreign investment trust which are defined in Article 2, paragraph (1), item (x) of the Act</w:t>
      </w:r>
    </w:p>
    <w:p w14:paraId="5D67A98E" w14:textId="77777777" w:rsidR="003172B4" w:rsidRPr="007D5123" w:rsidRDefault="003172B4" w:rsidP="003172B4">
      <w:pPr>
        <w:pStyle w:val="af2"/>
        <w:autoSpaceDE w:val="0"/>
        <w:autoSpaceDN w:val="0"/>
        <w:adjustRightInd w:val="0"/>
        <w:ind w:leftChars="100" w:left="240"/>
        <w:rPr>
          <w:rFonts w:ascii="Arial" w:eastAsia="ＭＳ Ｐゴシック" w:hAnsi="Arial" w:cs="Arial"/>
          <w:kern w:val="0"/>
          <w:sz w:val="22"/>
        </w:rPr>
      </w:pPr>
      <w:r w:rsidRPr="007D5123">
        <w:rPr>
          <w:rFonts w:ascii="Arial" w:eastAsia="ＭＳ Ｐゴシック" w:hAnsi="Arial" w:cs="Arial"/>
          <w:kern w:val="0"/>
          <w:sz w:val="22"/>
        </w:rPr>
        <w:t xml:space="preserve">3 When engaging in deemed Type </w:t>
      </w:r>
      <w:r w:rsidRPr="007D5123">
        <w:rPr>
          <w:rFonts w:ascii="ＭＳ ゴシック" w:eastAsia="ＭＳ ゴシック" w:hAnsi="ＭＳ ゴシック" w:cs="ＭＳ ゴシック" w:hint="eastAsia"/>
          <w:kern w:val="0"/>
          <w:sz w:val="22"/>
        </w:rPr>
        <w:t>Ⅱ</w:t>
      </w:r>
      <w:r w:rsidRPr="007D5123">
        <w:rPr>
          <w:rFonts w:ascii="Arial" w:eastAsia="ＭＳ Ｐゴシック" w:hAnsi="Arial" w:cs="Arial"/>
          <w:kern w:val="0"/>
          <w:sz w:val="22"/>
        </w:rPr>
        <w:t xml:space="preserve"> Financial Instruments Business, the Company shall only accept qualified investors as customers.</w:t>
      </w:r>
    </w:p>
    <w:p w14:paraId="0D3E00D3" w14:textId="6CE08885" w:rsidR="003172B4" w:rsidRPr="007D5123" w:rsidRDefault="003172B4" w:rsidP="003172B4">
      <w:pPr>
        <w:pStyle w:val="af2"/>
        <w:autoSpaceDE w:val="0"/>
        <w:autoSpaceDN w:val="0"/>
        <w:adjustRightInd w:val="0"/>
        <w:ind w:leftChars="100" w:left="240"/>
        <w:rPr>
          <w:rFonts w:ascii="Arial" w:eastAsia="ＭＳ Ｐゴシック" w:hAnsi="Arial" w:cs="Arial"/>
          <w:kern w:val="0"/>
          <w:sz w:val="22"/>
        </w:rPr>
      </w:pPr>
      <w:r w:rsidRPr="007D5123">
        <w:rPr>
          <w:rFonts w:ascii="Arial" w:eastAsia="ＭＳ Ｐゴシック" w:hAnsi="Arial" w:cs="Arial"/>
          <w:kern w:val="0"/>
          <w:sz w:val="22"/>
        </w:rPr>
        <w:t xml:space="preserve">4 When engaging in the business of deemed Type </w:t>
      </w:r>
      <w:r w:rsidRPr="007D5123">
        <w:rPr>
          <w:rFonts w:ascii="ＭＳ ゴシック" w:eastAsia="ＭＳ ゴシック" w:hAnsi="ＭＳ ゴシック" w:cs="ＭＳ ゴシック" w:hint="eastAsia"/>
          <w:kern w:val="0"/>
          <w:sz w:val="22"/>
        </w:rPr>
        <w:t>Ⅱ</w:t>
      </w:r>
      <w:r w:rsidRPr="007D5123">
        <w:rPr>
          <w:rFonts w:ascii="Arial" w:eastAsia="ＭＳ Ｐゴシック" w:hAnsi="Arial" w:cs="Arial"/>
          <w:kern w:val="0"/>
          <w:sz w:val="22"/>
        </w:rPr>
        <w:t xml:space="preserve"> Financial Instruments Business, the Company shall not accept deposits of money or securities from customers under any name.</w:t>
      </w:r>
    </w:p>
    <w:p w14:paraId="6D97AEDF" w14:textId="4927D1A4" w:rsidR="006E5BEA" w:rsidRPr="007D5123" w:rsidRDefault="006E5BEA" w:rsidP="00086199">
      <w:pPr>
        <w:autoSpaceDE w:val="0"/>
        <w:autoSpaceDN w:val="0"/>
        <w:adjustRightInd w:val="0"/>
        <w:rPr>
          <w:rFonts w:ascii="Arial" w:eastAsia="ＭＳ Ｐ明朝" w:hAnsi="Arial" w:cs="Arial"/>
          <w:sz w:val="22"/>
          <w:lang w:eastAsia="ja-JP"/>
        </w:rPr>
      </w:pPr>
    </w:p>
    <w:p w14:paraId="527747B7" w14:textId="77777777" w:rsidR="003172B4" w:rsidRPr="007D5123" w:rsidRDefault="003172B4" w:rsidP="003172B4">
      <w:pPr>
        <w:autoSpaceDE w:val="0"/>
        <w:autoSpaceDN w:val="0"/>
        <w:adjustRightInd w:val="0"/>
        <w:rPr>
          <w:rFonts w:ascii="Arial" w:eastAsia="ＭＳ Ｐ明朝" w:hAnsi="Arial" w:cs="Arial"/>
          <w:i/>
          <w:sz w:val="22"/>
          <w:lang w:eastAsia="ja-JP"/>
        </w:rPr>
      </w:pPr>
      <w:r w:rsidRPr="007D5123">
        <w:rPr>
          <w:rFonts w:ascii="Arial" w:eastAsia="ＭＳ Ｐ明朝" w:hAnsi="Arial" w:cs="Arial"/>
          <w:i/>
          <w:sz w:val="22"/>
          <w:lang w:eastAsia="ja-JP"/>
        </w:rPr>
        <w:t>(Investment Advisory and Agency Business)</w:t>
      </w:r>
    </w:p>
    <w:p w14:paraId="45070D46" w14:textId="77777777" w:rsidR="003172B4" w:rsidRPr="007D5123" w:rsidRDefault="003172B4" w:rsidP="00F60BB7">
      <w:pPr>
        <w:autoSpaceDE w:val="0"/>
        <w:autoSpaceDN w:val="0"/>
        <w:adjustRightInd w:val="0"/>
        <w:ind w:left="240" w:hangingChars="109" w:hanging="240"/>
        <w:rPr>
          <w:rFonts w:ascii="Arial" w:eastAsia="ＭＳ Ｐ明朝" w:hAnsi="Arial" w:cs="Arial"/>
          <w:i/>
          <w:sz w:val="22"/>
          <w:lang w:eastAsia="ja-JP"/>
        </w:rPr>
      </w:pPr>
      <w:r w:rsidRPr="007D5123">
        <w:rPr>
          <w:rFonts w:ascii="Arial" w:eastAsia="ＭＳ Ｐ明朝" w:hAnsi="Arial" w:cs="Arial"/>
          <w:i/>
          <w:sz w:val="22"/>
          <w:lang w:eastAsia="ja-JP"/>
        </w:rPr>
        <w:t>Article 7 The types of investment advisory and agency business and the types of financial instruments trading activities conducted by the Company as a business shall be as follows</w:t>
      </w:r>
    </w:p>
    <w:p w14:paraId="3A950F72" w14:textId="77777777" w:rsidR="003172B4" w:rsidRPr="007D5123" w:rsidRDefault="003172B4" w:rsidP="00F60BB7">
      <w:pPr>
        <w:autoSpaceDE w:val="0"/>
        <w:autoSpaceDN w:val="0"/>
        <w:adjustRightInd w:val="0"/>
        <w:ind w:leftChars="100" w:left="240"/>
        <w:rPr>
          <w:rFonts w:ascii="Arial" w:eastAsia="ＭＳ Ｐ明朝" w:hAnsi="Arial" w:cs="Arial"/>
          <w:i/>
          <w:sz w:val="22"/>
          <w:lang w:eastAsia="ja-JP"/>
        </w:rPr>
      </w:pPr>
      <w:r w:rsidRPr="007D5123">
        <w:rPr>
          <w:rFonts w:ascii="Arial" w:eastAsia="ＭＳ Ｐ明朝" w:hAnsi="Arial" w:cs="Arial"/>
          <w:i/>
          <w:sz w:val="22"/>
          <w:lang w:eastAsia="ja-JP"/>
        </w:rPr>
        <w:t>(1) The acts listed in Article 2, paragraph (8), item (xi) of the Act (investment advisory business)</w:t>
      </w:r>
    </w:p>
    <w:p w14:paraId="037E5A2A" w14:textId="11E3B917" w:rsidR="003172B4" w:rsidRPr="007D5123" w:rsidRDefault="003172B4" w:rsidP="00F60BB7">
      <w:pPr>
        <w:autoSpaceDE w:val="0"/>
        <w:autoSpaceDN w:val="0"/>
        <w:adjustRightInd w:val="0"/>
        <w:ind w:leftChars="100" w:left="240"/>
        <w:rPr>
          <w:rFonts w:ascii="Arial" w:eastAsia="ＭＳ Ｐ明朝" w:hAnsi="Arial" w:cs="Arial"/>
          <w:i/>
          <w:sz w:val="22"/>
          <w:lang w:eastAsia="ja-JP"/>
        </w:rPr>
      </w:pPr>
      <w:r w:rsidRPr="007D5123">
        <w:rPr>
          <w:rFonts w:ascii="Arial" w:eastAsia="ＭＳ Ｐ明朝" w:hAnsi="Arial" w:cs="Arial"/>
          <w:i/>
          <w:sz w:val="22"/>
          <w:lang w:eastAsia="ja-JP"/>
        </w:rPr>
        <w:t xml:space="preserve">(2) </w:t>
      </w:r>
      <w:r w:rsidR="000D357C" w:rsidRPr="007D5123">
        <w:rPr>
          <w:rFonts w:ascii="Arial" w:eastAsia="ＭＳ Ｐ明朝" w:hAnsi="Arial" w:cs="Arial"/>
          <w:i/>
          <w:sz w:val="22"/>
          <w:lang w:eastAsia="ja-JP"/>
        </w:rPr>
        <w:t>T</w:t>
      </w:r>
      <w:r w:rsidRPr="007D5123">
        <w:rPr>
          <w:rFonts w:ascii="Arial" w:eastAsia="ＭＳ Ｐ明朝" w:hAnsi="Arial" w:cs="Arial"/>
          <w:i/>
          <w:sz w:val="22"/>
          <w:lang w:eastAsia="ja-JP"/>
        </w:rPr>
        <w:t>he acts listed in Article 2, paragraph (8), item (xiii) of the Act (agency or intermediation for the conclusion of an investment advisory contract or a discretionary investment contract)</w:t>
      </w:r>
    </w:p>
    <w:p w14:paraId="2155B741" w14:textId="77777777" w:rsidR="003172B4" w:rsidRPr="007D5123" w:rsidRDefault="003172B4" w:rsidP="00F60BB7">
      <w:pPr>
        <w:autoSpaceDE w:val="0"/>
        <w:autoSpaceDN w:val="0"/>
        <w:adjustRightInd w:val="0"/>
        <w:ind w:leftChars="100" w:left="240"/>
        <w:rPr>
          <w:rFonts w:ascii="Arial" w:eastAsia="ＭＳ Ｐ明朝" w:hAnsi="Arial" w:cs="Arial"/>
          <w:i/>
          <w:sz w:val="22"/>
          <w:lang w:eastAsia="ja-JP"/>
        </w:rPr>
      </w:pPr>
      <w:r w:rsidRPr="007D5123">
        <w:rPr>
          <w:rFonts w:ascii="Arial" w:eastAsia="ＭＳ Ｐ明朝" w:hAnsi="Arial" w:cs="Arial"/>
          <w:i/>
          <w:sz w:val="22"/>
          <w:lang w:eastAsia="ja-JP"/>
        </w:rPr>
        <w:t>2 The types of securities and derivative transactions on which the Company provides advice shall be the following</w:t>
      </w:r>
    </w:p>
    <w:p w14:paraId="706402B7" w14:textId="77777777" w:rsidR="003172B4" w:rsidRPr="007D5123" w:rsidRDefault="003172B4" w:rsidP="00F60BB7">
      <w:pPr>
        <w:autoSpaceDE w:val="0"/>
        <w:autoSpaceDN w:val="0"/>
        <w:adjustRightInd w:val="0"/>
        <w:ind w:leftChars="100" w:left="240"/>
        <w:rPr>
          <w:rFonts w:ascii="Arial" w:eastAsia="ＭＳ Ｐ明朝" w:hAnsi="Arial" w:cs="Arial"/>
          <w:i/>
          <w:sz w:val="22"/>
          <w:lang w:eastAsia="ja-JP"/>
        </w:rPr>
      </w:pPr>
      <w:r w:rsidRPr="007D5123">
        <w:rPr>
          <w:rFonts w:ascii="Arial" w:eastAsia="ＭＳ Ｐ明朝" w:hAnsi="Arial" w:cs="Arial"/>
          <w:i/>
          <w:sz w:val="22"/>
          <w:lang w:eastAsia="ja-JP"/>
        </w:rPr>
        <w:t>(1) Shares (Article 2, paragraph (1), items (ix) and (xvii) of the Act)</w:t>
      </w:r>
    </w:p>
    <w:p w14:paraId="47C918F9" w14:textId="0AEBCC65" w:rsidR="003172B4" w:rsidRPr="007D5123" w:rsidRDefault="003172B4" w:rsidP="00F60BB7">
      <w:pPr>
        <w:autoSpaceDE w:val="0"/>
        <w:autoSpaceDN w:val="0"/>
        <w:adjustRightInd w:val="0"/>
        <w:ind w:leftChars="100" w:left="240"/>
        <w:rPr>
          <w:rFonts w:ascii="Arial" w:eastAsia="ＭＳ Ｐ明朝" w:hAnsi="Arial" w:cs="Arial"/>
          <w:i/>
          <w:sz w:val="22"/>
          <w:lang w:eastAsia="ja-JP"/>
        </w:rPr>
      </w:pPr>
      <w:r w:rsidRPr="007D5123">
        <w:rPr>
          <w:rFonts w:ascii="Arial" w:eastAsia="ＭＳ Ｐ明朝" w:hAnsi="Arial" w:cs="Arial"/>
          <w:i/>
          <w:sz w:val="22"/>
          <w:lang w:eastAsia="ja-JP"/>
        </w:rPr>
        <w:t xml:space="preserve">(2) </w:t>
      </w:r>
      <w:r w:rsidR="000D357C" w:rsidRPr="007D5123">
        <w:rPr>
          <w:rFonts w:ascii="Arial" w:eastAsia="ＭＳ Ｐ明朝" w:hAnsi="Arial" w:cs="Arial"/>
          <w:i/>
          <w:sz w:val="22"/>
          <w:lang w:eastAsia="ja-JP"/>
        </w:rPr>
        <w:t>B</w:t>
      </w:r>
      <w:r w:rsidRPr="007D5123">
        <w:rPr>
          <w:rFonts w:ascii="Arial" w:eastAsia="ＭＳ Ｐ明朝" w:hAnsi="Arial" w:cs="Arial"/>
          <w:i/>
          <w:sz w:val="22"/>
          <w:lang w:eastAsia="ja-JP"/>
        </w:rPr>
        <w:t>eneficiary certificates of a foreign investment trust which are prescribed in the Act on Investment Trusts and Investment Corporations (Article 2, paragraph (1), item (x) of the Act)</w:t>
      </w:r>
    </w:p>
    <w:p w14:paraId="08CFD0EB" w14:textId="77777777" w:rsidR="003172B4" w:rsidRPr="007D5123" w:rsidRDefault="003172B4" w:rsidP="00F60BB7">
      <w:pPr>
        <w:autoSpaceDE w:val="0"/>
        <w:autoSpaceDN w:val="0"/>
        <w:adjustRightInd w:val="0"/>
        <w:ind w:leftChars="100" w:left="240"/>
        <w:rPr>
          <w:rFonts w:ascii="Arial" w:eastAsia="ＭＳ Ｐ明朝" w:hAnsi="Arial" w:cs="Arial"/>
          <w:i/>
          <w:sz w:val="22"/>
          <w:lang w:eastAsia="ja-JP"/>
        </w:rPr>
      </w:pPr>
      <w:r w:rsidRPr="007D5123">
        <w:rPr>
          <w:rFonts w:ascii="Arial" w:eastAsia="ＭＳ Ｐ明朝" w:hAnsi="Arial" w:cs="Arial"/>
          <w:i/>
          <w:sz w:val="22"/>
          <w:lang w:eastAsia="ja-JP"/>
        </w:rPr>
        <w:t>(3) Foreign investment securities, etc. prescribed in the Act on Investment Trusts and Investment Corporations (Article 2, paragraph (1), item (xi) of the Act)</w:t>
      </w:r>
    </w:p>
    <w:p w14:paraId="278E6D49" w14:textId="73D86019" w:rsidR="003172B4" w:rsidRPr="007D5123" w:rsidRDefault="003172B4" w:rsidP="00F60BB7">
      <w:pPr>
        <w:autoSpaceDE w:val="0"/>
        <w:autoSpaceDN w:val="0"/>
        <w:adjustRightInd w:val="0"/>
        <w:ind w:leftChars="100" w:left="240"/>
        <w:rPr>
          <w:rFonts w:ascii="Arial" w:eastAsia="ＭＳ Ｐ明朝" w:hAnsi="Arial" w:cs="Arial"/>
          <w:i/>
          <w:sz w:val="22"/>
          <w:lang w:eastAsia="ja-JP"/>
        </w:rPr>
      </w:pPr>
      <w:r w:rsidRPr="007D5123">
        <w:rPr>
          <w:rFonts w:ascii="Arial" w:eastAsia="ＭＳ Ｐ明朝" w:hAnsi="Arial" w:cs="Arial"/>
          <w:i/>
          <w:sz w:val="22"/>
          <w:lang w:eastAsia="ja-JP"/>
        </w:rPr>
        <w:t xml:space="preserve">(4) </w:t>
      </w:r>
      <w:r w:rsidR="000D357C" w:rsidRPr="007D5123">
        <w:rPr>
          <w:rFonts w:ascii="Arial" w:eastAsia="ＭＳ Ｐ明朝" w:hAnsi="Arial" w:cs="Arial"/>
          <w:i/>
          <w:sz w:val="22"/>
          <w:lang w:eastAsia="ja-JP"/>
        </w:rPr>
        <w:t>R</w:t>
      </w:r>
      <w:r w:rsidRPr="007D5123">
        <w:rPr>
          <w:rFonts w:ascii="Arial" w:eastAsia="ＭＳ Ｐ明朝" w:hAnsi="Arial" w:cs="Arial"/>
          <w:i/>
          <w:sz w:val="22"/>
          <w:lang w:eastAsia="ja-JP"/>
        </w:rPr>
        <w:t>ights in derivatives transactions</w:t>
      </w:r>
    </w:p>
    <w:p w14:paraId="1E035FEA" w14:textId="77777777" w:rsidR="003172B4" w:rsidRPr="007D5123" w:rsidRDefault="003172B4" w:rsidP="00F60BB7">
      <w:pPr>
        <w:autoSpaceDE w:val="0"/>
        <w:autoSpaceDN w:val="0"/>
        <w:adjustRightInd w:val="0"/>
        <w:ind w:leftChars="100" w:left="240"/>
        <w:rPr>
          <w:rFonts w:ascii="Arial" w:eastAsia="ＭＳ Ｐ明朝" w:hAnsi="Arial" w:cs="Arial"/>
          <w:i/>
          <w:sz w:val="22"/>
          <w:lang w:eastAsia="ja-JP"/>
        </w:rPr>
      </w:pPr>
      <w:r w:rsidRPr="007D5123">
        <w:rPr>
          <w:rFonts w:ascii="Arial" w:eastAsia="ＭＳ Ｐ明朝" w:hAnsi="Arial" w:cs="Arial"/>
          <w:i/>
          <w:sz w:val="22"/>
          <w:lang w:eastAsia="ja-JP"/>
        </w:rPr>
        <w:t>(5) Among the rights based on a partnership contract provided for in Article 667, paragraph (1) of the Civil Code, a silent partnership agreement provided in Article 535 of the Commercial Code, a limited partnership agreement for investment provided for in Article 3, paragraph (1) of the Limited Partnership Act for Investment, or a limited liability partnership agreement provided for in Article 3, paragraph (1) of the Limited Liability Partnership Act (Article 2, paragraph (2), item (v) of the Act)</w:t>
      </w:r>
    </w:p>
    <w:p w14:paraId="0283580C" w14:textId="77777777" w:rsidR="003172B4" w:rsidRPr="007D5123" w:rsidRDefault="003172B4" w:rsidP="00F60BB7">
      <w:pPr>
        <w:autoSpaceDE w:val="0"/>
        <w:autoSpaceDN w:val="0"/>
        <w:adjustRightInd w:val="0"/>
        <w:ind w:leftChars="100" w:left="240"/>
        <w:rPr>
          <w:rFonts w:ascii="Arial" w:eastAsia="ＭＳ Ｐ明朝" w:hAnsi="Arial" w:cs="Arial"/>
          <w:i/>
          <w:sz w:val="22"/>
          <w:lang w:eastAsia="ja-JP"/>
        </w:rPr>
      </w:pPr>
      <w:r w:rsidRPr="007D5123">
        <w:rPr>
          <w:rFonts w:ascii="Arial" w:eastAsia="ＭＳ Ｐ明朝" w:hAnsi="Arial" w:cs="Arial"/>
          <w:i/>
          <w:sz w:val="22"/>
          <w:lang w:eastAsia="ja-JP"/>
        </w:rPr>
        <w:t>(6) Rights based on foreign laws and regulations which are similar to those specified in the preceding item (Article 2, paragraph (2), item (vi) of the Act)</w:t>
      </w:r>
    </w:p>
    <w:p w14:paraId="03D57524" w14:textId="77777777" w:rsidR="003172B4" w:rsidRPr="007D5123" w:rsidRDefault="003172B4" w:rsidP="00F60BB7">
      <w:pPr>
        <w:autoSpaceDE w:val="0"/>
        <w:autoSpaceDN w:val="0"/>
        <w:adjustRightInd w:val="0"/>
        <w:ind w:leftChars="100" w:left="240"/>
        <w:rPr>
          <w:rFonts w:ascii="Arial" w:eastAsia="ＭＳ Ｐ明朝" w:hAnsi="Arial" w:cs="Arial"/>
          <w:i/>
          <w:sz w:val="22"/>
          <w:lang w:eastAsia="ja-JP"/>
        </w:rPr>
      </w:pPr>
      <w:r w:rsidRPr="007D5123">
        <w:rPr>
          <w:rFonts w:ascii="Arial" w:eastAsia="ＭＳ Ｐ明朝" w:hAnsi="Arial" w:cs="Arial"/>
          <w:i/>
          <w:sz w:val="22"/>
          <w:lang w:eastAsia="ja-JP"/>
        </w:rPr>
        <w:t>3 The type of trust property for such rights in the case of giving advice on the rights listed in Article 2, paragraph (2), item (</w:t>
      </w:r>
      <w:proofErr w:type="spellStart"/>
      <w:r w:rsidRPr="007D5123">
        <w:rPr>
          <w:rFonts w:ascii="Arial" w:eastAsia="ＭＳ Ｐ明朝" w:hAnsi="Arial" w:cs="Arial"/>
          <w:i/>
          <w:sz w:val="22"/>
          <w:lang w:eastAsia="ja-JP"/>
        </w:rPr>
        <w:t>i</w:t>
      </w:r>
      <w:proofErr w:type="spellEnd"/>
      <w:r w:rsidRPr="007D5123">
        <w:rPr>
          <w:rFonts w:ascii="Arial" w:eastAsia="ＭＳ Ｐ明朝" w:hAnsi="Arial" w:cs="Arial"/>
          <w:i/>
          <w:sz w:val="22"/>
          <w:lang w:eastAsia="ja-JP"/>
        </w:rPr>
        <w:t>) or (ii) of the Act</w:t>
      </w:r>
    </w:p>
    <w:p w14:paraId="2EFBA313" w14:textId="77777777" w:rsidR="003172B4" w:rsidRPr="007D5123" w:rsidRDefault="003172B4" w:rsidP="00F60BB7">
      <w:pPr>
        <w:autoSpaceDE w:val="0"/>
        <w:autoSpaceDN w:val="0"/>
        <w:adjustRightInd w:val="0"/>
        <w:ind w:leftChars="100" w:left="240"/>
        <w:rPr>
          <w:rFonts w:ascii="Arial" w:eastAsia="ＭＳ Ｐ明朝" w:hAnsi="Arial" w:cs="Arial"/>
          <w:i/>
          <w:sz w:val="22"/>
          <w:lang w:eastAsia="ja-JP"/>
        </w:rPr>
      </w:pPr>
      <w:r w:rsidRPr="007D5123">
        <w:rPr>
          <w:rFonts w:ascii="Arial" w:eastAsia="ＭＳ Ｐ明朝" w:hAnsi="Arial" w:cs="Arial"/>
          <w:i/>
          <w:sz w:val="22"/>
          <w:lang w:eastAsia="ja-JP"/>
        </w:rPr>
        <w:t>Not applicable</w:t>
      </w:r>
    </w:p>
    <w:p w14:paraId="06ABD4D5" w14:textId="77777777" w:rsidR="003172B4" w:rsidRPr="007D5123" w:rsidRDefault="003172B4" w:rsidP="00F60BB7">
      <w:pPr>
        <w:autoSpaceDE w:val="0"/>
        <w:autoSpaceDN w:val="0"/>
        <w:adjustRightInd w:val="0"/>
        <w:ind w:leftChars="100" w:left="240"/>
        <w:rPr>
          <w:rFonts w:ascii="Arial" w:eastAsia="ＭＳ Ｐ明朝" w:hAnsi="Arial" w:cs="Arial"/>
          <w:i/>
          <w:sz w:val="22"/>
          <w:lang w:eastAsia="ja-JP"/>
        </w:rPr>
      </w:pPr>
      <w:r w:rsidRPr="007D5123">
        <w:rPr>
          <w:rFonts w:ascii="Arial" w:eastAsia="ＭＳ Ｐ明朝" w:hAnsi="Arial" w:cs="Arial"/>
          <w:i/>
          <w:sz w:val="22"/>
          <w:lang w:eastAsia="ja-JP"/>
        </w:rPr>
        <w:t>4 The outline of the business to be invested in with respect to such rights in the case of giving advice on the rights listed in Article 2, paragraph (2), item (v) or (vi) of the Act</w:t>
      </w:r>
    </w:p>
    <w:p w14:paraId="091097CE" w14:textId="77777777" w:rsidR="003172B4" w:rsidRPr="007D5123" w:rsidRDefault="003172B4" w:rsidP="00F60BB7">
      <w:pPr>
        <w:autoSpaceDE w:val="0"/>
        <w:autoSpaceDN w:val="0"/>
        <w:adjustRightInd w:val="0"/>
        <w:ind w:leftChars="100" w:left="240"/>
        <w:rPr>
          <w:rFonts w:ascii="Arial" w:eastAsia="ＭＳ Ｐ明朝" w:hAnsi="Arial" w:cs="Arial"/>
          <w:i/>
          <w:sz w:val="22"/>
          <w:lang w:eastAsia="ja-JP"/>
        </w:rPr>
      </w:pPr>
      <w:r w:rsidRPr="007D5123">
        <w:rPr>
          <w:rFonts w:ascii="Arial" w:eastAsia="ＭＳ Ｐ明朝" w:hAnsi="Arial" w:cs="Arial"/>
          <w:i/>
          <w:sz w:val="22"/>
          <w:lang w:eastAsia="ja-JP"/>
        </w:rPr>
        <w:t>(1) Stock certificates (Article 2, Paragraph (1), Items (ix) and (xvii) of the Act)</w:t>
      </w:r>
    </w:p>
    <w:p w14:paraId="5C9C804E" w14:textId="40788333" w:rsidR="003172B4" w:rsidRPr="007D5123" w:rsidRDefault="003172B4" w:rsidP="00F60BB7">
      <w:pPr>
        <w:autoSpaceDE w:val="0"/>
        <w:autoSpaceDN w:val="0"/>
        <w:adjustRightInd w:val="0"/>
        <w:ind w:leftChars="100" w:left="240"/>
        <w:rPr>
          <w:rFonts w:ascii="Arial" w:eastAsia="ＭＳ Ｐ明朝" w:hAnsi="Arial" w:cs="Arial"/>
          <w:i/>
          <w:sz w:val="22"/>
          <w:lang w:eastAsia="ja-JP"/>
        </w:rPr>
      </w:pPr>
      <w:r w:rsidRPr="007D5123">
        <w:rPr>
          <w:rFonts w:ascii="Arial" w:eastAsia="ＭＳ Ｐ明朝" w:hAnsi="Arial" w:cs="Arial"/>
          <w:i/>
          <w:sz w:val="22"/>
          <w:lang w:eastAsia="ja-JP"/>
        </w:rPr>
        <w:t xml:space="preserve">(2) </w:t>
      </w:r>
      <w:r w:rsidR="000D357C" w:rsidRPr="007D5123">
        <w:rPr>
          <w:rFonts w:ascii="Arial" w:eastAsia="ＭＳ Ｐ明朝" w:hAnsi="Arial" w:cs="Arial"/>
          <w:i/>
          <w:sz w:val="22"/>
          <w:lang w:eastAsia="ja-JP"/>
        </w:rPr>
        <w:t>R</w:t>
      </w:r>
      <w:r w:rsidRPr="007D5123">
        <w:rPr>
          <w:rFonts w:ascii="Arial" w:eastAsia="ＭＳ Ｐ明朝" w:hAnsi="Arial" w:cs="Arial"/>
          <w:i/>
          <w:sz w:val="22"/>
          <w:lang w:eastAsia="ja-JP"/>
        </w:rPr>
        <w:t>ights in derivatives transactions</w:t>
      </w:r>
    </w:p>
    <w:p w14:paraId="7AF316F2" w14:textId="77777777" w:rsidR="003172B4" w:rsidRPr="007D5123" w:rsidRDefault="003172B4" w:rsidP="00F60BB7">
      <w:pPr>
        <w:autoSpaceDE w:val="0"/>
        <w:autoSpaceDN w:val="0"/>
        <w:adjustRightInd w:val="0"/>
        <w:ind w:leftChars="100" w:left="240"/>
        <w:rPr>
          <w:rFonts w:ascii="Arial" w:eastAsia="ＭＳ Ｐ明朝" w:hAnsi="Arial" w:cs="Arial"/>
          <w:i/>
          <w:sz w:val="22"/>
          <w:lang w:eastAsia="ja-JP"/>
        </w:rPr>
      </w:pPr>
      <w:r w:rsidRPr="007D5123">
        <w:rPr>
          <w:rFonts w:ascii="Arial" w:eastAsia="ＭＳ Ｐ明朝" w:hAnsi="Arial" w:cs="Arial"/>
          <w:i/>
          <w:sz w:val="22"/>
          <w:lang w:eastAsia="ja-JP"/>
        </w:rPr>
        <w:t>5 The following provisions apply to the handling of cooling-off agreements (termination of a contract within 10 days)</w:t>
      </w:r>
    </w:p>
    <w:p w14:paraId="5AC44BEE" w14:textId="77777777" w:rsidR="003172B4" w:rsidRPr="007D5123" w:rsidRDefault="003172B4" w:rsidP="00F60BB7">
      <w:pPr>
        <w:autoSpaceDE w:val="0"/>
        <w:autoSpaceDN w:val="0"/>
        <w:adjustRightInd w:val="0"/>
        <w:ind w:leftChars="100" w:left="240"/>
        <w:rPr>
          <w:rFonts w:ascii="Arial" w:eastAsia="ＭＳ Ｐ明朝" w:hAnsi="Arial" w:cs="Arial"/>
          <w:i/>
          <w:sz w:val="22"/>
          <w:lang w:eastAsia="ja-JP"/>
        </w:rPr>
      </w:pPr>
      <w:r w:rsidRPr="007D5123">
        <w:rPr>
          <w:rFonts w:ascii="Arial" w:eastAsia="ＭＳ Ｐ明朝" w:hAnsi="Arial" w:cs="Arial"/>
          <w:i/>
          <w:sz w:val="22"/>
          <w:lang w:eastAsia="ja-JP"/>
        </w:rPr>
        <w:t>(1) An investment advisory contract is subject to written termination (cooling off). A client may terminate the contract in writing within 10 days from the date on which the client receives the document at the time of contract execution. The date of cancellation of the contract shall be the date of the customer's issuance of the document.</w:t>
      </w:r>
    </w:p>
    <w:p w14:paraId="17A2595F" w14:textId="37A1D9C7" w:rsidR="003172B4" w:rsidRPr="007D5123" w:rsidRDefault="003172B4" w:rsidP="00F60BB7">
      <w:pPr>
        <w:autoSpaceDE w:val="0"/>
        <w:autoSpaceDN w:val="0"/>
        <w:adjustRightInd w:val="0"/>
        <w:ind w:leftChars="100" w:left="240"/>
        <w:rPr>
          <w:rFonts w:ascii="Arial" w:eastAsia="ＭＳ Ｐ明朝" w:hAnsi="Arial" w:cs="Arial"/>
          <w:i/>
          <w:sz w:val="22"/>
          <w:lang w:eastAsia="ja-JP"/>
        </w:rPr>
      </w:pPr>
      <w:r w:rsidRPr="007D5123">
        <w:rPr>
          <w:rFonts w:ascii="Arial" w:eastAsia="ＭＳ Ｐ明朝" w:hAnsi="Arial" w:cs="Arial"/>
          <w:i/>
          <w:sz w:val="22"/>
          <w:lang w:eastAsia="ja-JP"/>
        </w:rPr>
        <w:t>(2) In the cases of cancellation after the cooling-off period, the Customer shall receive the amount of remuneration specified in the Cabinet Office Order as the amount of remuneration corresponding to the period up to the cancellation. If the Company has received an advance payment of remuneration, the Customer shall receive a pro-rated amount of remuneration from the company for the period after the termination of the contract, prorated as the amount of remuneration for the period after the termination of the contract.</w:t>
      </w:r>
    </w:p>
    <w:p w14:paraId="2CAF01F6" w14:textId="77777777" w:rsidR="00100714" w:rsidRPr="007D5123" w:rsidRDefault="00100714" w:rsidP="00086199">
      <w:pPr>
        <w:pStyle w:val="af2"/>
        <w:autoSpaceDE w:val="0"/>
        <w:autoSpaceDN w:val="0"/>
        <w:adjustRightInd w:val="0"/>
        <w:ind w:leftChars="0" w:left="141" w:hangingChars="64" w:hanging="141"/>
        <w:rPr>
          <w:rFonts w:ascii="Arial" w:eastAsia="ＭＳ Ｐ明朝" w:hAnsi="Arial" w:cs="Arial"/>
          <w:color w:val="000000"/>
          <w:sz w:val="22"/>
        </w:rPr>
      </w:pPr>
    </w:p>
    <w:p w14:paraId="22B94AC7" w14:textId="77777777" w:rsidR="00F60BB7" w:rsidRPr="007D5123" w:rsidRDefault="00F60BB7" w:rsidP="00F60BB7">
      <w:pPr>
        <w:autoSpaceDE w:val="0"/>
        <w:autoSpaceDN w:val="0"/>
        <w:adjustRightInd w:val="0"/>
        <w:rPr>
          <w:rFonts w:ascii="Arial" w:eastAsia="ＭＳ Ｐゴシック" w:hAnsi="Arial" w:cs="Arial"/>
          <w:color w:val="FF0000"/>
          <w:sz w:val="22"/>
          <w:lang w:eastAsia="ja-JP"/>
        </w:rPr>
      </w:pPr>
      <w:r w:rsidRPr="007D5123">
        <w:rPr>
          <w:rFonts w:ascii="Arial" w:eastAsia="ＭＳ Ｐゴシック" w:hAnsi="Arial" w:cs="Arial"/>
          <w:color w:val="FF0000"/>
          <w:sz w:val="22"/>
          <w:lang w:eastAsia="ja-JP"/>
        </w:rPr>
        <w:t>(*when conducting the Specially Permitted Services for Qualified Institutional Investors, etc.)</w:t>
      </w:r>
    </w:p>
    <w:p w14:paraId="7262247F" w14:textId="77777777" w:rsidR="00F60BB7" w:rsidRPr="007D5123" w:rsidRDefault="00F60BB7" w:rsidP="00F60BB7">
      <w:pPr>
        <w:autoSpaceDE w:val="0"/>
        <w:autoSpaceDN w:val="0"/>
        <w:adjustRightInd w:val="0"/>
        <w:ind w:left="240" w:hangingChars="109" w:hanging="240"/>
        <w:rPr>
          <w:rFonts w:ascii="Arial" w:eastAsia="ＭＳ Ｐゴシック" w:hAnsi="Arial" w:cs="Arial"/>
          <w:sz w:val="22"/>
          <w:lang w:eastAsia="ja-JP"/>
        </w:rPr>
      </w:pPr>
      <w:r w:rsidRPr="007D5123">
        <w:rPr>
          <w:rFonts w:ascii="Arial" w:eastAsia="ＭＳ Ｐゴシック" w:hAnsi="Arial" w:cs="Arial"/>
          <w:sz w:val="22"/>
          <w:lang w:eastAsia="ja-JP"/>
        </w:rPr>
        <w:t>Article 8 The Company shall conduct the following businesses as the Specially Permitted Services for Qualified Institutional Investors, etc.</w:t>
      </w:r>
    </w:p>
    <w:p w14:paraId="0F97354F" w14:textId="59A38CEC" w:rsidR="00F60BB7" w:rsidRPr="007D5123" w:rsidRDefault="00F60BB7" w:rsidP="00F60BB7">
      <w:pPr>
        <w:autoSpaceDE w:val="0"/>
        <w:autoSpaceDN w:val="0"/>
        <w:adjustRightInd w:val="0"/>
        <w:ind w:leftChars="100" w:left="240"/>
        <w:rPr>
          <w:rFonts w:ascii="Arial" w:eastAsia="ＭＳ Ｐゴシック" w:hAnsi="Arial" w:cs="Arial"/>
          <w:sz w:val="22"/>
          <w:lang w:eastAsia="ja-JP"/>
        </w:rPr>
      </w:pPr>
      <w:r w:rsidRPr="007D5123">
        <w:rPr>
          <w:rFonts w:ascii="Arial" w:eastAsia="ＭＳ Ｐゴシック" w:hAnsi="Arial" w:cs="Arial"/>
          <w:sz w:val="22"/>
          <w:lang w:eastAsia="ja-JP"/>
        </w:rPr>
        <w:t>the Specially Permitted Services for Qualified Institutional Investors, etc. (Article 63, paragraph (1), items (</w:t>
      </w:r>
      <w:proofErr w:type="spellStart"/>
      <w:r w:rsidRPr="007D5123">
        <w:rPr>
          <w:rFonts w:ascii="Arial" w:eastAsia="ＭＳ Ｐゴシック" w:hAnsi="Arial" w:cs="Arial"/>
          <w:sz w:val="22"/>
          <w:lang w:eastAsia="ja-JP"/>
        </w:rPr>
        <w:t>i</w:t>
      </w:r>
      <w:proofErr w:type="spellEnd"/>
      <w:r w:rsidRPr="007D5123">
        <w:rPr>
          <w:rFonts w:ascii="Arial" w:eastAsia="ＭＳ Ｐゴシック" w:hAnsi="Arial" w:cs="Arial"/>
          <w:sz w:val="22"/>
          <w:lang w:eastAsia="ja-JP"/>
        </w:rPr>
        <w:t>) and (ii) of the Act)</w:t>
      </w:r>
    </w:p>
    <w:p w14:paraId="36E4D49E" w14:textId="77777777" w:rsidR="00F60BB7" w:rsidRPr="007D5123" w:rsidRDefault="00F60BB7" w:rsidP="00F60BB7">
      <w:pPr>
        <w:autoSpaceDE w:val="0"/>
        <w:autoSpaceDN w:val="0"/>
        <w:adjustRightInd w:val="0"/>
        <w:ind w:leftChars="100" w:left="240"/>
        <w:rPr>
          <w:rFonts w:ascii="Arial" w:eastAsia="ＭＳ Ｐゴシック" w:hAnsi="Arial" w:cs="Arial"/>
          <w:sz w:val="22"/>
          <w:lang w:eastAsia="ja-JP"/>
        </w:rPr>
      </w:pPr>
      <w:r w:rsidRPr="007D5123">
        <w:rPr>
          <w:rFonts w:ascii="Arial" w:eastAsia="ＭＳ Ｐゴシック" w:hAnsi="Arial" w:cs="Arial"/>
          <w:sz w:val="22"/>
          <w:lang w:eastAsia="ja-JP"/>
        </w:rPr>
        <w:t>2 The securities handled by the Company shall be the following</w:t>
      </w:r>
    </w:p>
    <w:p w14:paraId="7120B0E5" w14:textId="03BD7EBA" w:rsidR="00F60BB7" w:rsidRPr="007D5123" w:rsidRDefault="00F60BB7" w:rsidP="00F60BB7">
      <w:pPr>
        <w:autoSpaceDE w:val="0"/>
        <w:autoSpaceDN w:val="0"/>
        <w:adjustRightInd w:val="0"/>
        <w:ind w:leftChars="100" w:left="240"/>
        <w:rPr>
          <w:rFonts w:ascii="Arial" w:eastAsia="ＭＳ Ｐゴシック" w:hAnsi="Arial" w:cs="Arial"/>
          <w:sz w:val="22"/>
          <w:lang w:eastAsia="ja-JP"/>
        </w:rPr>
      </w:pPr>
      <w:r w:rsidRPr="007D5123">
        <w:rPr>
          <w:rFonts w:ascii="Arial" w:eastAsia="ＭＳ Ｐゴシック" w:hAnsi="Arial" w:cs="Arial"/>
          <w:sz w:val="22"/>
          <w:lang w:eastAsia="ja-JP"/>
        </w:rPr>
        <w:t>beneficiary certificates of a foreign investment trust as defined in Article 2, paragraph (1), item (x) of the Act</w:t>
      </w:r>
    </w:p>
    <w:p w14:paraId="61A5D159" w14:textId="77777777" w:rsidR="007A6F4E" w:rsidRPr="007D5123" w:rsidRDefault="007A6F4E" w:rsidP="007A6F4E">
      <w:pPr>
        <w:pStyle w:val="af2"/>
        <w:autoSpaceDE w:val="0"/>
        <w:autoSpaceDN w:val="0"/>
        <w:adjustRightInd w:val="0"/>
        <w:ind w:leftChars="0" w:left="0"/>
        <w:rPr>
          <w:rFonts w:ascii="Arial" w:eastAsia="ＭＳ Ｐ明朝" w:hAnsi="Arial" w:cs="Arial"/>
          <w:kern w:val="0"/>
          <w:sz w:val="22"/>
        </w:rPr>
      </w:pPr>
    </w:p>
    <w:p w14:paraId="2C297C9D" w14:textId="23F65FCF" w:rsidR="00F60BB7" w:rsidRPr="007D5123" w:rsidRDefault="00F60BB7" w:rsidP="00086199">
      <w:pPr>
        <w:pStyle w:val="af2"/>
        <w:autoSpaceDE w:val="0"/>
        <w:autoSpaceDN w:val="0"/>
        <w:adjustRightInd w:val="0"/>
        <w:ind w:leftChars="0" w:left="0"/>
        <w:jc w:val="center"/>
        <w:rPr>
          <w:rFonts w:ascii="ＭＳ 明朝" w:hAnsi="ＭＳ 明朝"/>
          <w:b/>
          <w:sz w:val="24"/>
          <w:szCs w:val="24"/>
        </w:rPr>
      </w:pPr>
      <w:r w:rsidRPr="007D5123">
        <w:rPr>
          <w:rFonts w:ascii="ＭＳ 明朝" w:hAnsi="ＭＳ 明朝"/>
          <w:b/>
          <w:sz w:val="24"/>
          <w:szCs w:val="24"/>
        </w:rPr>
        <w:t>Chapter 3: The method of allocation of business operations and execution of business</w:t>
      </w:r>
    </w:p>
    <w:p w14:paraId="119CADE1" w14:textId="77777777" w:rsidR="00100714" w:rsidRPr="007D5123" w:rsidRDefault="00100714" w:rsidP="007A6F4E">
      <w:pPr>
        <w:pStyle w:val="af2"/>
        <w:autoSpaceDE w:val="0"/>
        <w:autoSpaceDN w:val="0"/>
        <w:adjustRightInd w:val="0"/>
        <w:ind w:leftChars="0" w:left="0"/>
        <w:rPr>
          <w:rFonts w:ascii="Arial" w:eastAsia="ＭＳ Ｐ明朝" w:hAnsi="Arial" w:cs="Arial"/>
          <w:kern w:val="0"/>
          <w:sz w:val="22"/>
        </w:rPr>
      </w:pPr>
    </w:p>
    <w:p w14:paraId="6C00724E" w14:textId="77777777" w:rsidR="00F60BB7" w:rsidRPr="007D5123" w:rsidRDefault="00F60BB7" w:rsidP="00F60BB7">
      <w:pPr>
        <w:pStyle w:val="af2"/>
        <w:autoSpaceDE w:val="0"/>
        <w:autoSpaceDN w:val="0"/>
        <w:adjustRightInd w:val="0"/>
        <w:ind w:leftChars="0" w:left="0"/>
        <w:rPr>
          <w:rFonts w:ascii="Arial" w:eastAsia="ＭＳ Ｐ明朝" w:hAnsi="Arial" w:cs="Arial"/>
          <w:color w:val="000000"/>
          <w:kern w:val="0"/>
          <w:sz w:val="22"/>
        </w:rPr>
      </w:pPr>
      <w:r w:rsidRPr="007D5123">
        <w:rPr>
          <w:rFonts w:ascii="Arial" w:eastAsia="ＭＳ Ｐ明朝" w:hAnsi="Arial" w:cs="Arial"/>
          <w:color w:val="000000"/>
          <w:kern w:val="0"/>
          <w:sz w:val="22"/>
        </w:rPr>
        <w:t>(The method of allocation of business operations and execution of business)</w:t>
      </w:r>
    </w:p>
    <w:p w14:paraId="682E0C13" w14:textId="25001608" w:rsidR="00F60BB7" w:rsidRPr="007D5123" w:rsidRDefault="00F60BB7" w:rsidP="00F60BB7">
      <w:pPr>
        <w:pStyle w:val="af2"/>
        <w:autoSpaceDE w:val="0"/>
        <w:autoSpaceDN w:val="0"/>
        <w:adjustRightInd w:val="0"/>
        <w:ind w:leftChars="0" w:left="240" w:hangingChars="109" w:hanging="240"/>
        <w:rPr>
          <w:rFonts w:ascii="Arial" w:eastAsia="ＭＳ Ｐ明朝" w:hAnsi="Arial" w:cs="Arial"/>
          <w:color w:val="000000"/>
          <w:kern w:val="0"/>
          <w:sz w:val="22"/>
        </w:rPr>
      </w:pPr>
      <w:r w:rsidRPr="007D5123">
        <w:rPr>
          <w:rFonts w:ascii="Arial" w:eastAsia="ＭＳ Ｐ明朝" w:hAnsi="Arial" w:cs="Arial"/>
          <w:color w:val="000000"/>
          <w:kern w:val="0"/>
          <w:sz w:val="22"/>
        </w:rPr>
        <w:t xml:space="preserve">Article 9 The method of allocation of business operations and execution of business of financial instruments business shall be in accordance with the provisions of the attached "Organizational Rules (Organization Chart)" and "Rules for </w:t>
      </w:r>
      <w:r w:rsidR="00640FBA" w:rsidRPr="007D5123">
        <w:rPr>
          <w:rFonts w:ascii="Arial" w:eastAsia="ＭＳ Ｐ明朝" w:hAnsi="Arial" w:cs="Arial"/>
          <w:color w:val="000000"/>
          <w:kern w:val="0"/>
          <w:sz w:val="22"/>
        </w:rPr>
        <w:t>A</w:t>
      </w:r>
      <w:r w:rsidRPr="007D5123">
        <w:rPr>
          <w:rFonts w:ascii="Arial" w:eastAsia="ＭＳ Ｐ明朝" w:hAnsi="Arial" w:cs="Arial"/>
          <w:color w:val="000000"/>
          <w:kern w:val="0"/>
          <w:sz w:val="22"/>
        </w:rPr>
        <w:t xml:space="preserve">llocating  </w:t>
      </w:r>
      <w:r w:rsidR="00B14099" w:rsidRPr="007D5123">
        <w:rPr>
          <w:rFonts w:ascii="Arial" w:eastAsia="ＭＳ Ｐ明朝" w:hAnsi="Arial" w:cs="Arial" w:hint="eastAsia"/>
          <w:color w:val="000000"/>
          <w:kern w:val="0"/>
          <w:sz w:val="22"/>
        </w:rPr>
        <w:t>d</w:t>
      </w:r>
      <w:r w:rsidRPr="007D5123">
        <w:rPr>
          <w:rFonts w:ascii="Arial" w:eastAsia="ＭＳ Ｐ明朝" w:hAnsi="Arial" w:cs="Arial"/>
          <w:color w:val="000000"/>
          <w:kern w:val="0"/>
          <w:sz w:val="22"/>
        </w:rPr>
        <w:t>uties and Authority (including Rules on Administrative Authorities)".</w:t>
      </w:r>
    </w:p>
    <w:p w14:paraId="49922AEA" w14:textId="77DC5262" w:rsidR="00F60BB7" w:rsidRPr="007D5123" w:rsidRDefault="00F60BB7" w:rsidP="00F60BB7">
      <w:pPr>
        <w:pStyle w:val="af2"/>
        <w:autoSpaceDE w:val="0"/>
        <w:autoSpaceDN w:val="0"/>
        <w:adjustRightInd w:val="0"/>
        <w:ind w:leftChars="100" w:left="240"/>
        <w:rPr>
          <w:rFonts w:ascii="Arial" w:eastAsia="ＭＳ Ｐ明朝" w:hAnsi="Arial" w:cs="Arial"/>
          <w:color w:val="FF0000"/>
          <w:kern w:val="0"/>
          <w:sz w:val="22"/>
        </w:rPr>
      </w:pPr>
      <w:r w:rsidRPr="007D5123">
        <w:rPr>
          <w:rFonts w:ascii="Arial" w:eastAsia="ＭＳ Ｐ明朝" w:hAnsi="Arial" w:cs="Arial"/>
          <w:color w:val="FF0000"/>
          <w:kern w:val="0"/>
          <w:sz w:val="22"/>
        </w:rPr>
        <w:t>* When citing internal rules that are considered to be integral to the statement of business and business methods as an "Appendix," those rules shall be attached (the same applies below).</w:t>
      </w:r>
    </w:p>
    <w:p w14:paraId="07853013" w14:textId="77777777" w:rsidR="00F60BB7" w:rsidRPr="007D5123" w:rsidRDefault="00F60BB7" w:rsidP="00F60BB7">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2 The department in charge of investment management operations</w:t>
      </w:r>
    </w:p>
    <w:p w14:paraId="1B91ECF2" w14:textId="77777777" w:rsidR="00F60BB7" w:rsidRPr="007D5123" w:rsidRDefault="00F60BB7" w:rsidP="00F60BB7">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(1) The XX department shall be responsible for such operations.</w:t>
      </w:r>
    </w:p>
    <w:p w14:paraId="483BC18D" w14:textId="77777777" w:rsidR="00F60BB7" w:rsidRPr="007D5123" w:rsidRDefault="00F60BB7" w:rsidP="00F60BB7">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(2) In conducting investment management, the person in charge of investment management shall comply with laws and regulations, and shall be in charge of making investment decisions, delegating investment authority, and reporting on the investment status of the Company's discretionary investment operations.</w:t>
      </w:r>
    </w:p>
    <w:p w14:paraId="377D1C8F" w14:textId="77777777" w:rsidR="00F60BB7" w:rsidRPr="007D5123" w:rsidRDefault="00F60BB7" w:rsidP="00F60BB7">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(3) The methods of investment and management of assets under management of this division shall be governed by the attached "Rules for Investment Management Business" and other internal regulations.</w:t>
      </w:r>
    </w:p>
    <w:p w14:paraId="55BD67B9" w14:textId="77777777" w:rsidR="00F60BB7" w:rsidRPr="007D5123" w:rsidRDefault="00F60BB7" w:rsidP="00F60BB7">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(4) This division shall be staffed with persons who have knowledge and experience in the investment management business and related businesses.</w:t>
      </w:r>
    </w:p>
    <w:p w14:paraId="5E4112E0" w14:textId="77777777" w:rsidR="00F60BB7" w:rsidRPr="007D5123" w:rsidRDefault="00F60BB7" w:rsidP="00F60BB7">
      <w:pPr>
        <w:pStyle w:val="af2"/>
        <w:autoSpaceDE w:val="0"/>
        <w:autoSpaceDN w:val="0"/>
        <w:adjustRightInd w:val="0"/>
        <w:ind w:leftChars="100" w:left="240"/>
        <w:rPr>
          <w:rFonts w:ascii="Arial" w:eastAsia="ＭＳ Ｐ明朝" w:hAnsi="Arial" w:cs="Arial"/>
          <w:color w:val="FF0000"/>
          <w:kern w:val="0"/>
          <w:sz w:val="22"/>
        </w:rPr>
      </w:pPr>
      <w:r w:rsidRPr="007D5123">
        <w:rPr>
          <w:rFonts w:ascii="Arial" w:eastAsia="ＭＳ Ｐ明朝" w:hAnsi="Arial" w:cs="Arial"/>
          <w:color w:val="FF0000"/>
          <w:kern w:val="0"/>
          <w:sz w:val="22"/>
        </w:rPr>
        <w:t>(*when conducting the investment management business for qualified investors)</w:t>
      </w:r>
    </w:p>
    <w:p w14:paraId="017E0015" w14:textId="77777777" w:rsidR="00F60BB7" w:rsidRPr="007D5123" w:rsidRDefault="00F60BB7" w:rsidP="00F60BB7">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(5) The total value of the Company's assets under management shall not exceed the amount stipulated in Article 15-10-5 of the Cabinet order (20 billion yen), and the XX Department shall take measures such as XX in the case of exceeding 15 billion yen and measures such as XX in the case of exceeding 18 billion yen. The details of the management of such measures shall be in accordance with the attached "Rules for Investment Management Business".</w:t>
      </w:r>
    </w:p>
    <w:p w14:paraId="59D5DDE6" w14:textId="77777777" w:rsidR="00F60BB7" w:rsidRPr="007D5123" w:rsidRDefault="00F60BB7" w:rsidP="00F60BB7">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(6) The Company shall take measures to ensure that a person other than Qualified Investors does not become a right holder (a right holder as defined in Article 29-5, paragraph (1), item (</w:t>
      </w:r>
      <w:proofErr w:type="spellStart"/>
      <w:r w:rsidRPr="007D5123">
        <w:rPr>
          <w:rFonts w:ascii="Arial" w:eastAsia="ＭＳ Ｐ明朝" w:hAnsi="Arial" w:cs="Arial"/>
          <w:color w:val="000000"/>
          <w:kern w:val="0"/>
          <w:sz w:val="22"/>
        </w:rPr>
        <w:t>i</w:t>
      </w:r>
      <w:proofErr w:type="spellEnd"/>
      <w:r w:rsidRPr="007D5123">
        <w:rPr>
          <w:rFonts w:ascii="Arial" w:eastAsia="ＭＳ Ｐ明朝" w:hAnsi="Arial" w:cs="Arial"/>
          <w:color w:val="000000"/>
          <w:kern w:val="0"/>
          <w:sz w:val="22"/>
        </w:rPr>
        <w:t>) of the Act; the same applies below) in carrying out the investment management business for qualified investors. Specifically, the XX Department shall verify that the right holder is a qualified investor by checking the attribute of the right holder or the person who is to become a right holder in advance, based on the attached "Regulations on XX", and the XX Department shall continuously verify that the right holder is a qualified investor by using the method of XX at least once a year.</w:t>
      </w:r>
    </w:p>
    <w:p w14:paraId="7CAEAA34" w14:textId="77777777" w:rsidR="00F60BB7" w:rsidRPr="007D5123" w:rsidRDefault="00F60BB7" w:rsidP="00F60BB7">
      <w:pPr>
        <w:pStyle w:val="af2"/>
        <w:autoSpaceDE w:val="0"/>
        <w:autoSpaceDN w:val="0"/>
        <w:adjustRightInd w:val="0"/>
        <w:ind w:leftChars="100" w:left="240"/>
        <w:rPr>
          <w:rFonts w:ascii="Arial" w:eastAsia="ＭＳ Ｐ明朝" w:hAnsi="Arial" w:cs="Arial"/>
          <w:color w:val="000000"/>
          <w:kern w:val="0"/>
          <w:sz w:val="22"/>
        </w:rPr>
      </w:pPr>
    </w:p>
    <w:p w14:paraId="53C4768A" w14:textId="77777777" w:rsidR="00F60BB7" w:rsidRPr="007D5123" w:rsidRDefault="00F60BB7" w:rsidP="00F60BB7">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3 The department in charge of Type II financial instruments business operations</w:t>
      </w:r>
    </w:p>
    <w:p w14:paraId="33046A78" w14:textId="77777777" w:rsidR="00F60BB7" w:rsidRPr="007D5123" w:rsidRDefault="00F60BB7" w:rsidP="00F60BB7">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(1) The XX department shall be responsible for such operations.</w:t>
      </w:r>
    </w:p>
    <w:p w14:paraId="4B754B5E" w14:textId="77777777" w:rsidR="00F60BB7" w:rsidRPr="007D5123" w:rsidRDefault="00F60BB7" w:rsidP="00F60BB7">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(2) The sales representative shall comply with laws and regulations, make plans and proposals concerning the Company's overall sales activities under the guidance of the department manager of the XX division, and be responsible for the overall sales management function of the Company.</w:t>
      </w:r>
    </w:p>
    <w:p w14:paraId="6DD943D1" w14:textId="77777777" w:rsidR="00F60BB7" w:rsidRPr="007D5123" w:rsidRDefault="00F60BB7" w:rsidP="00F60BB7">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hint="eastAsia"/>
          <w:color w:val="000000"/>
          <w:kern w:val="0"/>
          <w:sz w:val="22"/>
        </w:rPr>
        <w:t xml:space="preserve">(3) The details of business execution by this division shall be in accordance with the attached "Rules for Handling of Type </w:t>
      </w:r>
      <w:r w:rsidRPr="007D5123">
        <w:rPr>
          <w:rFonts w:ascii="Arial" w:eastAsia="ＭＳ Ｐ明朝" w:hAnsi="Arial" w:cs="Arial" w:hint="eastAsia"/>
          <w:color w:val="000000"/>
          <w:kern w:val="0"/>
          <w:sz w:val="22"/>
        </w:rPr>
        <w:t>Ⅱ</w:t>
      </w:r>
      <w:r w:rsidRPr="007D5123">
        <w:rPr>
          <w:rFonts w:ascii="Arial" w:eastAsia="ＭＳ Ｐ明朝" w:hAnsi="Arial" w:cs="Arial" w:hint="eastAsia"/>
          <w:color w:val="000000"/>
          <w:kern w:val="0"/>
          <w:sz w:val="22"/>
        </w:rPr>
        <w:t xml:space="preserve"> Financial Instruments Business" and other internal rules.</w:t>
      </w:r>
    </w:p>
    <w:p w14:paraId="430B8DA1" w14:textId="77777777" w:rsidR="00F60BB7" w:rsidRPr="007D5123" w:rsidRDefault="00F60BB7" w:rsidP="00F60BB7">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hint="eastAsia"/>
          <w:color w:val="000000"/>
          <w:kern w:val="0"/>
          <w:sz w:val="22"/>
        </w:rPr>
        <w:t xml:space="preserve">(4) The division shall be staffed with persons who have knowledge and experience in Type </w:t>
      </w:r>
      <w:r w:rsidRPr="007D5123">
        <w:rPr>
          <w:rFonts w:ascii="Arial" w:eastAsia="ＭＳ Ｐ明朝" w:hAnsi="Arial" w:cs="Arial" w:hint="eastAsia"/>
          <w:color w:val="000000"/>
          <w:kern w:val="0"/>
          <w:sz w:val="22"/>
        </w:rPr>
        <w:t>Ⅱ</w:t>
      </w:r>
      <w:r w:rsidRPr="007D5123">
        <w:rPr>
          <w:rFonts w:ascii="Arial" w:eastAsia="ＭＳ Ｐ明朝" w:hAnsi="Arial" w:cs="Arial" w:hint="eastAsia"/>
          <w:color w:val="000000"/>
          <w:kern w:val="0"/>
          <w:sz w:val="22"/>
        </w:rPr>
        <w:t xml:space="preserve"> Financial Instruments Business and related businesses.</w:t>
      </w:r>
    </w:p>
    <w:p w14:paraId="2D453820" w14:textId="77777777" w:rsidR="00F60BB7" w:rsidRPr="007D5123" w:rsidRDefault="00F60BB7" w:rsidP="00F60BB7">
      <w:pPr>
        <w:pStyle w:val="af2"/>
        <w:autoSpaceDE w:val="0"/>
        <w:autoSpaceDN w:val="0"/>
        <w:adjustRightInd w:val="0"/>
        <w:ind w:leftChars="100" w:left="240"/>
        <w:rPr>
          <w:rFonts w:ascii="Arial" w:eastAsia="ＭＳ Ｐ明朝" w:hAnsi="Arial" w:cs="Arial"/>
          <w:color w:val="000000"/>
          <w:kern w:val="0"/>
          <w:sz w:val="22"/>
        </w:rPr>
      </w:pPr>
    </w:p>
    <w:p w14:paraId="5386E6E9" w14:textId="77777777" w:rsidR="00F60BB7" w:rsidRPr="007D5123" w:rsidRDefault="00F60BB7" w:rsidP="00F60BB7">
      <w:pPr>
        <w:pStyle w:val="af2"/>
        <w:autoSpaceDE w:val="0"/>
        <w:autoSpaceDN w:val="0"/>
        <w:adjustRightInd w:val="0"/>
        <w:ind w:leftChars="100" w:left="240"/>
        <w:rPr>
          <w:rFonts w:ascii="Arial" w:eastAsia="ＭＳ Ｐ明朝" w:hAnsi="Arial" w:cs="Arial"/>
          <w:color w:val="FF0000"/>
          <w:kern w:val="0"/>
          <w:sz w:val="22"/>
        </w:rPr>
      </w:pPr>
      <w:r w:rsidRPr="007D5123">
        <w:rPr>
          <w:rFonts w:ascii="Arial" w:eastAsia="ＭＳ Ｐ明朝" w:hAnsi="Arial" w:cs="Arial" w:hint="eastAsia"/>
          <w:color w:val="FF0000"/>
          <w:kern w:val="0"/>
          <w:sz w:val="22"/>
        </w:rPr>
        <w:t xml:space="preserve"> (*If you conduct a deemed Type </w:t>
      </w:r>
      <w:r w:rsidRPr="007D5123">
        <w:rPr>
          <w:rFonts w:ascii="Arial" w:eastAsia="ＭＳ Ｐ明朝" w:hAnsi="Arial" w:cs="Arial" w:hint="eastAsia"/>
          <w:color w:val="FF0000"/>
          <w:kern w:val="0"/>
          <w:sz w:val="22"/>
        </w:rPr>
        <w:t>Ⅱ</w:t>
      </w:r>
      <w:r w:rsidRPr="007D5123">
        <w:rPr>
          <w:rFonts w:ascii="Arial" w:eastAsia="ＭＳ Ｐ明朝" w:hAnsi="Arial" w:cs="Arial" w:hint="eastAsia"/>
          <w:color w:val="FF0000"/>
          <w:kern w:val="0"/>
          <w:sz w:val="22"/>
        </w:rPr>
        <w:t xml:space="preserve"> financial instruments business)</w:t>
      </w:r>
    </w:p>
    <w:p w14:paraId="795556D4" w14:textId="77777777" w:rsidR="00F60BB7" w:rsidRPr="007D5123" w:rsidRDefault="00F60BB7" w:rsidP="00F60BB7">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hint="eastAsia"/>
          <w:color w:val="000000"/>
          <w:kern w:val="0"/>
          <w:sz w:val="22"/>
        </w:rPr>
        <w:t xml:space="preserve">4 The department in charge of deemed Type </w:t>
      </w:r>
      <w:r w:rsidRPr="007D5123">
        <w:rPr>
          <w:rFonts w:ascii="Arial" w:eastAsia="ＭＳ Ｐ明朝" w:hAnsi="Arial" w:cs="Arial" w:hint="eastAsia"/>
          <w:color w:val="000000"/>
          <w:kern w:val="0"/>
          <w:sz w:val="22"/>
        </w:rPr>
        <w:t>Ⅱ</w:t>
      </w:r>
      <w:r w:rsidRPr="007D5123">
        <w:rPr>
          <w:rFonts w:ascii="Arial" w:eastAsia="ＭＳ Ｐ明朝" w:hAnsi="Arial" w:cs="Arial" w:hint="eastAsia"/>
          <w:color w:val="000000"/>
          <w:kern w:val="0"/>
          <w:sz w:val="22"/>
        </w:rPr>
        <w:t xml:space="preserve"> financial instruments business operations</w:t>
      </w:r>
    </w:p>
    <w:p w14:paraId="59F0E937" w14:textId="77777777" w:rsidR="00F60BB7" w:rsidRPr="007D5123" w:rsidRDefault="00F60BB7" w:rsidP="00F60BB7">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(1) The XX department shall be responsible for such operations.</w:t>
      </w:r>
    </w:p>
    <w:p w14:paraId="0A2FD9E5" w14:textId="77777777" w:rsidR="00F60BB7" w:rsidRPr="007D5123" w:rsidRDefault="00F60BB7" w:rsidP="00F60BB7">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(2) The sales representative shall comply with laws and regulations, make plans and proposals concerning the Company's overall sales activities under the guidance of the department manager of the XX division, and be responsible for the overall sales management function of the Company.</w:t>
      </w:r>
    </w:p>
    <w:p w14:paraId="68C6E3C8" w14:textId="77777777" w:rsidR="00F60BB7" w:rsidRPr="007D5123" w:rsidRDefault="00F60BB7" w:rsidP="00F60BB7">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hint="eastAsia"/>
          <w:color w:val="000000"/>
          <w:kern w:val="0"/>
          <w:sz w:val="22"/>
        </w:rPr>
        <w:t xml:space="preserve">(3) The details of business execution by this division shall be in accordance with the attached "Rules for Handling of deemed Type </w:t>
      </w:r>
      <w:r w:rsidRPr="007D5123">
        <w:rPr>
          <w:rFonts w:ascii="Arial" w:eastAsia="ＭＳ Ｐ明朝" w:hAnsi="Arial" w:cs="Arial" w:hint="eastAsia"/>
          <w:color w:val="000000"/>
          <w:kern w:val="0"/>
          <w:sz w:val="22"/>
        </w:rPr>
        <w:t>Ⅱ</w:t>
      </w:r>
      <w:r w:rsidRPr="007D5123">
        <w:rPr>
          <w:rFonts w:ascii="Arial" w:eastAsia="ＭＳ Ｐ明朝" w:hAnsi="Arial" w:cs="Arial" w:hint="eastAsia"/>
          <w:color w:val="000000"/>
          <w:kern w:val="0"/>
          <w:sz w:val="22"/>
        </w:rPr>
        <w:t xml:space="preserve"> Financial Instruments Business".</w:t>
      </w:r>
    </w:p>
    <w:p w14:paraId="311D5556" w14:textId="77777777" w:rsidR="00F60BB7" w:rsidRPr="007D5123" w:rsidRDefault="00F60BB7" w:rsidP="00F60BB7">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hint="eastAsia"/>
          <w:color w:val="000000"/>
          <w:kern w:val="0"/>
          <w:sz w:val="22"/>
        </w:rPr>
        <w:t xml:space="preserve">(4) This division shall be staffed with persons who have knowledge and experience in Type </w:t>
      </w:r>
      <w:r w:rsidRPr="007D5123">
        <w:rPr>
          <w:rFonts w:ascii="Arial" w:eastAsia="ＭＳ Ｐ明朝" w:hAnsi="Arial" w:cs="Arial" w:hint="eastAsia"/>
          <w:color w:val="000000"/>
          <w:kern w:val="0"/>
          <w:sz w:val="22"/>
        </w:rPr>
        <w:t>Ⅱ</w:t>
      </w:r>
      <w:r w:rsidRPr="007D5123">
        <w:rPr>
          <w:rFonts w:ascii="Arial" w:eastAsia="ＭＳ Ｐ明朝" w:hAnsi="Arial" w:cs="Arial" w:hint="eastAsia"/>
          <w:color w:val="000000"/>
          <w:kern w:val="0"/>
          <w:sz w:val="22"/>
        </w:rPr>
        <w:t xml:space="preserve"> Financial Instruments Business and related businesses.</w:t>
      </w:r>
    </w:p>
    <w:p w14:paraId="4D5F8A60" w14:textId="77777777" w:rsidR="00F60BB7" w:rsidRPr="007D5123" w:rsidRDefault="00F60BB7" w:rsidP="00F60BB7">
      <w:pPr>
        <w:pStyle w:val="af2"/>
        <w:autoSpaceDE w:val="0"/>
        <w:autoSpaceDN w:val="0"/>
        <w:adjustRightInd w:val="0"/>
        <w:ind w:leftChars="100" w:left="240"/>
        <w:rPr>
          <w:rFonts w:ascii="Arial" w:eastAsia="ＭＳ Ｐ明朝" w:hAnsi="Arial" w:cs="Arial"/>
          <w:color w:val="000000"/>
          <w:kern w:val="0"/>
          <w:sz w:val="22"/>
        </w:rPr>
      </w:pPr>
    </w:p>
    <w:p w14:paraId="654C5F50" w14:textId="77777777" w:rsidR="00F60BB7" w:rsidRPr="007D5123" w:rsidRDefault="00F60BB7" w:rsidP="00F60BB7">
      <w:pPr>
        <w:pStyle w:val="af2"/>
        <w:autoSpaceDE w:val="0"/>
        <w:autoSpaceDN w:val="0"/>
        <w:adjustRightInd w:val="0"/>
        <w:ind w:leftChars="100" w:left="240"/>
        <w:rPr>
          <w:rFonts w:ascii="Arial" w:eastAsia="ＭＳ Ｐ明朝" w:hAnsi="Arial" w:cs="Arial"/>
          <w:i/>
          <w:color w:val="000000"/>
          <w:kern w:val="0"/>
          <w:sz w:val="22"/>
        </w:rPr>
      </w:pPr>
      <w:r w:rsidRPr="007D5123">
        <w:rPr>
          <w:rFonts w:ascii="Arial" w:eastAsia="ＭＳ Ｐ明朝" w:hAnsi="Arial" w:cs="Arial"/>
          <w:i/>
          <w:color w:val="000000"/>
          <w:kern w:val="0"/>
          <w:sz w:val="22"/>
        </w:rPr>
        <w:t>5 The department in charge of investment advisory business operations</w:t>
      </w:r>
    </w:p>
    <w:p w14:paraId="3DF1631E" w14:textId="77777777" w:rsidR="00F60BB7" w:rsidRPr="007D5123" w:rsidRDefault="00F60BB7" w:rsidP="00F60BB7">
      <w:pPr>
        <w:pStyle w:val="af2"/>
        <w:autoSpaceDE w:val="0"/>
        <w:autoSpaceDN w:val="0"/>
        <w:adjustRightInd w:val="0"/>
        <w:ind w:leftChars="100" w:left="240"/>
        <w:rPr>
          <w:rFonts w:ascii="Arial" w:eastAsia="ＭＳ Ｐ明朝" w:hAnsi="Arial" w:cs="Arial"/>
          <w:i/>
          <w:color w:val="000000"/>
          <w:kern w:val="0"/>
          <w:sz w:val="22"/>
        </w:rPr>
      </w:pPr>
      <w:r w:rsidRPr="007D5123">
        <w:rPr>
          <w:rFonts w:ascii="Arial" w:eastAsia="ＭＳ Ｐ明朝" w:hAnsi="Arial" w:cs="Arial"/>
          <w:i/>
          <w:color w:val="000000"/>
          <w:kern w:val="0"/>
          <w:sz w:val="22"/>
        </w:rPr>
        <w:t>(1) The XX department shall be responsible for such operations.</w:t>
      </w:r>
    </w:p>
    <w:p w14:paraId="707454AE" w14:textId="77777777" w:rsidR="00F60BB7" w:rsidRPr="007D5123" w:rsidRDefault="00F60BB7" w:rsidP="00F60BB7">
      <w:pPr>
        <w:pStyle w:val="af2"/>
        <w:autoSpaceDE w:val="0"/>
        <w:autoSpaceDN w:val="0"/>
        <w:adjustRightInd w:val="0"/>
        <w:ind w:leftChars="100" w:left="240"/>
        <w:rPr>
          <w:rFonts w:ascii="Arial" w:eastAsia="ＭＳ Ｐ明朝" w:hAnsi="Arial" w:cs="Arial"/>
          <w:i/>
          <w:color w:val="000000"/>
          <w:kern w:val="0"/>
          <w:sz w:val="22"/>
        </w:rPr>
      </w:pPr>
      <w:r w:rsidRPr="007D5123">
        <w:rPr>
          <w:rFonts w:ascii="Arial" w:eastAsia="ＭＳ Ｐ明朝" w:hAnsi="Arial" w:cs="Arial"/>
          <w:i/>
          <w:color w:val="000000"/>
          <w:kern w:val="0"/>
          <w:sz w:val="22"/>
        </w:rPr>
        <w:t>(2) The department shall provide advice on investment decisions based on the analysis of the value, etc. of securities based on the investment advisory contract with clients.</w:t>
      </w:r>
    </w:p>
    <w:p w14:paraId="39E18ECC" w14:textId="77777777" w:rsidR="00F60BB7" w:rsidRPr="007D5123" w:rsidRDefault="00F60BB7" w:rsidP="00F60BB7">
      <w:pPr>
        <w:pStyle w:val="af2"/>
        <w:autoSpaceDE w:val="0"/>
        <w:autoSpaceDN w:val="0"/>
        <w:adjustRightInd w:val="0"/>
        <w:ind w:leftChars="100" w:left="240"/>
        <w:rPr>
          <w:rFonts w:ascii="Arial" w:eastAsia="ＭＳ Ｐ明朝" w:hAnsi="Arial" w:cs="Arial"/>
          <w:i/>
          <w:color w:val="000000"/>
          <w:kern w:val="0"/>
          <w:sz w:val="22"/>
        </w:rPr>
      </w:pPr>
      <w:r w:rsidRPr="007D5123">
        <w:rPr>
          <w:rFonts w:ascii="Arial" w:eastAsia="ＭＳ Ｐ明朝" w:hAnsi="Arial" w:cs="Arial"/>
          <w:i/>
          <w:color w:val="000000"/>
          <w:kern w:val="0"/>
          <w:sz w:val="22"/>
        </w:rPr>
        <w:t>(3) The Company shall not solicit clients by active means, as the Company shall be introduced to clients by its affiliated companies.</w:t>
      </w:r>
    </w:p>
    <w:p w14:paraId="1D2FFE0E" w14:textId="77777777" w:rsidR="00F60BB7" w:rsidRPr="007D5123" w:rsidRDefault="00F60BB7" w:rsidP="00F60BB7">
      <w:pPr>
        <w:pStyle w:val="af2"/>
        <w:autoSpaceDE w:val="0"/>
        <w:autoSpaceDN w:val="0"/>
        <w:adjustRightInd w:val="0"/>
        <w:ind w:leftChars="100" w:left="240"/>
        <w:rPr>
          <w:rFonts w:ascii="Arial" w:eastAsia="ＭＳ Ｐ明朝" w:hAnsi="Arial" w:cs="Arial"/>
          <w:i/>
          <w:color w:val="000000"/>
          <w:kern w:val="0"/>
          <w:sz w:val="22"/>
        </w:rPr>
      </w:pPr>
      <w:r w:rsidRPr="007D5123">
        <w:rPr>
          <w:rFonts w:ascii="Arial" w:eastAsia="ＭＳ Ｐ明朝" w:hAnsi="Arial" w:cs="Arial"/>
          <w:i/>
          <w:color w:val="000000"/>
          <w:kern w:val="0"/>
          <w:sz w:val="22"/>
        </w:rPr>
        <w:t>(4) The Company shall provide advice by telephone, facsimile or e-mail at the request of clients or as needed. In addition, the Company will respond to customer inquiries as needed.</w:t>
      </w:r>
    </w:p>
    <w:p w14:paraId="55321FAC" w14:textId="2C8FC623" w:rsidR="00F60BB7" w:rsidRPr="007D5123" w:rsidRDefault="00F60BB7" w:rsidP="00F60BB7">
      <w:pPr>
        <w:pStyle w:val="af2"/>
        <w:autoSpaceDE w:val="0"/>
        <w:autoSpaceDN w:val="0"/>
        <w:adjustRightInd w:val="0"/>
        <w:ind w:leftChars="100" w:left="240"/>
        <w:rPr>
          <w:rFonts w:ascii="Arial" w:eastAsia="ＭＳ Ｐ明朝" w:hAnsi="Arial" w:cs="Arial"/>
          <w:i/>
          <w:color w:val="000000"/>
          <w:kern w:val="0"/>
          <w:sz w:val="22"/>
        </w:rPr>
      </w:pPr>
      <w:r w:rsidRPr="007D5123">
        <w:rPr>
          <w:rFonts w:ascii="Arial" w:eastAsia="ＭＳ Ｐ明朝" w:hAnsi="Arial" w:cs="Arial"/>
          <w:i/>
          <w:color w:val="000000"/>
          <w:kern w:val="0"/>
          <w:sz w:val="22"/>
        </w:rPr>
        <w:t>(5) Regarding the remuneration system, the basic remuneration shall be based on an annual rate of X.</w:t>
      </w:r>
      <w:r w:rsidR="00640FBA" w:rsidRPr="007D5123">
        <w:rPr>
          <w:rFonts w:ascii="Arial" w:eastAsia="ＭＳ Ｐ明朝" w:hAnsi="Arial" w:cs="Arial"/>
          <w:i/>
          <w:color w:val="000000"/>
          <w:kern w:val="0"/>
          <w:sz w:val="22"/>
        </w:rPr>
        <w:t xml:space="preserve"> </w:t>
      </w:r>
      <w:r w:rsidRPr="007D5123">
        <w:rPr>
          <w:rFonts w:ascii="Arial" w:eastAsia="ＭＳ Ｐ明朝" w:hAnsi="Arial" w:cs="Arial"/>
          <w:i/>
          <w:color w:val="000000"/>
          <w:kern w:val="0"/>
          <w:sz w:val="22"/>
        </w:rPr>
        <w:t>YZ</w:t>
      </w:r>
      <w:r w:rsidR="00640FBA" w:rsidRPr="007D5123">
        <w:rPr>
          <w:rFonts w:ascii="Arial" w:eastAsia="ＭＳ Ｐ明朝" w:hAnsi="Arial" w:cs="Arial"/>
          <w:i/>
          <w:color w:val="000000"/>
          <w:kern w:val="0"/>
          <w:sz w:val="22"/>
        </w:rPr>
        <w:t xml:space="preserve"> </w:t>
      </w:r>
      <w:r w:rsidRPr="007D5123">
        <w:rPr>
          <w:rFonts w:ascii="Arial" w:eastAsia="ＭＳ Ｐ明朝" w:hAnsi="Arial" w:cs="Arial"/>
          <w:i/>
          <w:color w:val="000000"/>
          <w:kern w:val="0"/>
          <w:sz w:val="22"/>
        </w:rPr>
        <w:t>% (excluding tax) of the contracted assets. However, depending on the case, the percentage may be changed after consultation with the client.</w:t>
      </w:r>
    </w:p>
    <w:p w14:paraId="7EF5F959" w14:textId="77777777" w:rsidR="00F60BB7" w:rsidRPr="007D5123" w:rsidRDefault="00F60BB7" w:rsidP="00F60BB7">
      <w:pPr>
        <w:pStyle w:val="af2"/>
        <w:autoSpaceDE w:val="0"/>
        <w:autoSpaceDN w:val="0"/>
        <w:adjustRightInd w:val="0"/>
        <w:ind w:leftChars="100" w:left="240"/>
        <w:rPr>
          <w:rFonts w:ascii="Arial" w:eastAsia="ＭＳ Ｐ明朝" w:hAnsi="Arial" w:cs="Arial"/>
          <w:i/>
          <w:color w:val="000000"/>
          <w:kern w:val="0"/>
          <w:sz w:val="22"/>
        </w:rPr>
      </w:pPr>
      <w:r w:rsidRPr="007D5123">
        <w:rPr>
          <w:rFonts w:ascii="Arial" w:eastAsia="ＭＳ Ｐ明朝" w:hAnsi="Arial" w:cs="Arial"/>
          <w:i/>
          <w:color w:val="000000"/>
          <w:kern w:val="0"/>
          <w:sz w:val="22"/>
        </w:rPr>
        <w:t>(6) The details of business operations of this division shall be in accordance with the provisions of the attached "Investment Advisory Business Regulations" and other internal rules.</w:t>
      </w:r>
    </w:p>
    <w:p w14:paraId="3D6BD2CE" w14:textId="77777777" w:rsidR="00F60BB7" w:rsidRPr="007D5123" w:rsidRDefault="00F60BB7" w:rsidP="00F60BB7">
      <w:pPr>
        <w:pStyle w:val="af2"/>
        <w:autoSpaceDE w:val="0"/>
        <w:autoSpaceDN w:val="0"/>
        <w:adjustRightInd w:val="0"/>
        <w:ind w:leftChars="100" w:left="240"/>
        <w:rPr>
          <w:rFonts w:ascii="Arial" w:eastAsia="ＭＳ Ｐ明朝" w:hAnsi="Arial" w:cs="Arial"/>
          <w:i/>
          <w:color w:val="000000"/>
          <w:kern w:val="0"/>
          <w:sz w:val="22"/>
        </w:rPr>
      </w:pPr>
      <w:r w:rsidRPr="007D5123">
        <w:rPr>
          <w:rFonts w:ascii="Arial" w:eastAsia="ＭＳ Ｐ明朝" w:hAnsi="Arial" w:cs="Arial"/>
          <w:i/>
          <w:color w:val="000000"/>
          <w:kern w:val="0"/>
          <w:sz w:val="22"/>
        </w:rPr>
        <w:t>(7) This division shall be staffed with persons who have knowledge and experience in investment advisory business and related business.</w:t>
      </w:r>
    </w:p>
    <w:p w14:paraId="6C82EBE5" w14:textId="77777777" w:rsidR="00F60BB7" w:rsidRPr="007D5123" w:rsidRDefault="00F60BB7" w:rsidP="00F60BB7">
      <w:pPr>
        <w:pStyle w:val="af2"/>
        <w:autoSpaceDE w:val="0"/>
        <w:autoSpaceDN w:val="0"/>
        <w:adjustRightInd w:val="0"/>
        <w:ind w:leftChars="100" w:left="240"/>
        <w:rPr>
          <w:rFonts w:ascii="Arial" w:eastAsia="ＭＳ Ｐ明朝" w:hAnsi="Arial" w:cs="Arial"/>
          <w:color w:val="000000"/>
          <w:kern w:val="0"/>
          <w:sz w:val="22"/>
        </w:rPr>
      </w:pPr>
    </w:p>
    <w:p w14:paraId="75A09FD5" w14:textId="77777777" w:rsidR="00F60BB7" w:rsidRPr="007D5123" w:rsidRDefault="00F60BB7" w:rsidP="00F60BB7">
      <w:pPr>
        <w:pStyle w:val="af2"/>
        <w:autoSpaceDE w:val="0"/>
        <w:autoSpaceDN w:val="0"/>
        <w:adjustRightInd w:val="0"/>
        <w:ind w:leftChars="100" w:left="240"/>
        <w:rPr>
          <w:rFonts w:ascii="Arial" w:eastAsia="ＭＳ Ｐ明朝" w:hAnsi="Arial" w:cs="Arial"/>
          <w:i/>
          <w:color w:val="000000"/>
          <w:kern w:val="0"/>
          <w:sz w:val="22"/>
        </w:rPr>
      </w:pPr>
      <w:r w:rsidRPr="007D5123">
        <w:rPr>
          <w:rFonts w:ascii="Arial" w:eastAsia="ＭＳ Ｐ明朝" w:hAnsi="Arial" w:cs="Arial"/>
          <w:i/>
          <w:color w:val="000000"/>
          <w:kern w:val="0"/>
          <w:sz w:val="22"/>
        </w:rPr>
        <w:t>6. The department in charge of agency and intermediary business operations</w:t>
      </w:r>
    </w:p>
    <w:p w14:paraId="2E20A118" w14:textId="77777777" w:rsidR="00F60BB7" w:rsidRPr="007D5123" w:rsidRDefault="00F60BB7" w:rsidP="00F60BB7">
      <w:pPr>
        <w:pStyle w:val="af2"/>
        <w:autoSpaceDE w:val="0"/>
        <w:autoSpaceDN w:val="0"/>
        <w:adjustRightInd w:val="0"/>
        <w:ind w:leftChars="100" w:left="240"/>
        <w:rPr>
          <w:rFonts w:ascii="Arial" w:eastAsia="ＭＳ Ｐ明朝" w:hAnsi="Arial" w:cs="Arial"/>
          <w:i/>
          <w:color w:val="000000"/>
          <w:kern w:val="0"/>
          <w:sz w:val="22"/>
        </w:rPr>
      </w:pPr>
      <w:r w:rsidRPr="007D5123">
        <w:rPr>
          <w:rFonts w:ascii="Arial" w:eastAsia="ＭＳ Ｐ明朝" w:hAnsi="Arial" w:cs="Arial"/>
          <w:i/>
          <w:color w:val="000000"/>
          <w:kern w:val="0"/>
          <w:sz w:val="22"/>
        </w:rPr>
        <w:t>(1) The XX department shall be responsible for such operations.</w:t>
      </w:r>
    </w:p>
    <w:p w14:paraId="34D0F328" w14:textId="77777777" w:rsidR="00F60BB7" w:rsidRPr="007D5123" w:rsidRDefault="00F60BB7" w:rsidP="00F60BB7">
      <w:pPr>
        <w:pStyle w:val="af2"/>
        <w:autoSpaceDE w:val="0"/>
        <w:autoSpaceDN w:val="0"/>
        <w:adjustRightInd w:val="0"/>
        <w:ind w:leftChars="100" w:left="240"/>
        <w:rPr>
          <w:rFonts w:ascii="Arial" w:eastAsia="ＭＳ Ｐ明朝" w:hAnsi="Arial" w:cs="Arial"/>
          <w:i/>
          <w:color w:val="000000"/>
          <w:kern w:val="0"/>
          <w:sz w:val="22"/>
        </w:rPr>
      </w:pPr>
      <w:r w:rsidRPr="007D5123">
        <w:rPr>
          <w:rFonts w:ascii="Arial" w:eastAsia="ＭＳ Ｐ明朝" w:hAnsi="Arial" w:cs="Arial"/>
          <w:i/>
          <w:color w:val="000000"/>
          <w:kern w:val="0"/>
          <w:sz w:val="22"/>
        </w:rPr>
        <w:t>(2) The Department shall act as an agent or mediator in the execution of a discretionary investment contract or an investment advisory contract with a Japanese investment management firm by such firm in accordance with a service agreement with a Japanese investment management firm (hereinafter referred to as "Affiliated Firm").</w:t>
      </w:r>
    </w:p>
    <w:p w14:paraId="4F0D0C6A" w14:textId="77777777" w:rsidR="00F60BB7" w:rsidRPr="007D5123" w:rsidRDefault="00F60BB7" w:rsidP="00F60BB7">
      <w:pPr>
        <w:pStyle w:val="af2"/>
        <w:autoSpaceDE w:val="0"/>
        <w:autoSpaceDN w:val="0"/>
        <w:adjustRightInd w:val="0"/>
        <w:ind w:leftChars="100" w:left="240"/>
        <w:rPr>
          <w:rFonts w:ascii="Arial" w:eastAsia="ＭＳ Ｐ明朝" w:hAnsi="Arial" w:cs="Arial"/>
          <w:i/>
          <w:color w:val="000000"/>
          <w:kern w:val="0"/>
          <w:sz w:val="22"/>
        </w:rPr>
      </w:pPr>
      <w:r w:rsidRPr="007D5123">
        <w:rPr>
          <w:rFonts w:ascii="Arial" w:eastAsia="ＭＳ Ｐ明朝" w:hAnsi="Arial" w:cs="Arial"/>
          <w:i/>
          <w:color w:val="000000"/>
          <w:kern w:val="0"/>
          <w:sz w:val="22"/>
        </w:rPr>
        <w:t>(3) The staff member in charge of the department shall comply with laws and regulations in performing agency and intermediary business fairly and appropriately.</w:t>
      </w:r>
    </w:p>
    <w:p w14:paraId="42A211E7" w14:textId="77777777" w:rsidR="00F60BB7" w:rsidRPr="007D5123" w:rsidRDefault="00F60BB7" w:rsidP="00F60BB7">
      <w:pPr>
        <w:pStyle w:val="af2"/>
        <w:autoSpaceDE w:val="0"/>
        <w:autoSpaceDN w:val="0"/>
        <w:adjustRightInd w:val="0"/>
        <w:ind w:leftChars="100" w:left="240"/>
        <w:rPr>
          <w:rFonts w:ascii="Arial" w:eastAsia="ＭＳ Ｐ明朝" w:hAnsi="Arial" w:cs="Arial"/>
          <w:i/>
          <w:color w:val="000000"/>
          <w:kern w:val="0"/>
          <w:sz w:val="22"/>
        </w:rPr>
      </w:pPr>
      <w:r w:rsidRPr="007D5123">
        <w:rPr>
          <w:rFonts w:ascii="Arial" w:eastAsia="ＭＳ Ｐ明朝" w:hAnsi="Arial" w:cs="Arial"/>
          <w:i/>
          <w:color w:val="000000"/>
          <w:kern w:val="0"/>
          <w:sz w:val="22"/>
        </w:rPr>
        <w:t>(4) The details of the execution of business in this department shall be in accordance with the attached "Rules for Handling Agency and Intermediary Business" and other internal rules.</w:t>
      </w:r>
    </w:p>
    <w:p w14:paraId="5E95AB20" w14:textId="77777777" w:rsidR="00F60BB7" w:rsidRPr="007D5123" w:rsidRDefault="00F60BB7" w:rsidP="00F60BB7">
      <w:pPr>
        <w:pStyle w:val="af2"/>
        <w:autoSpaceDE w:val="0"/>
        <w:autoSpaceDN w:val="0"/>
        <w:adjustRightInd w:val="0"/>
        <w:ind w:leftChars="100" w:left="240"/>
        <w:rPr>
          <w:rFonts w:ascii="Arial" w:eastAsia="ＭＳ Ｐ明朝" w:hAnsi="Arial" w:cs="Arial"/>
          <w:i/>
          <w:color w:val="000000"/>
          <w:kern w:val="0"/>
          <w:sz w:val="22"/>
        </w:rPr>
      </w:pPr>
      <w:r w:rsidRPr="007D5123">
        <w:rPr>
          <w:rFonts w:ascii="Arial" w:eastAsia="ＭＳ Ｐ明朝" w:hAnsi="Arial" w:cs="Arial"/>
          <w:i/>
          <w:color w:val="000000"/>
          <w:kern w:val="0"/>
          <w:sz w:val="22"/>
        </w:rPr>
        <w:t>(5) Regarding the remuneration system, the basic remuneration shall be an amount to be determined separately with the agency concerned.</w:t>
      </w:r>
    </w:p>
    <w:p w14:paraId="2ED2CD28" w14:textId="77777777" w:rsidR="00F60BB7" w:rsidRPr="007D5123" w:rsidRDefault="00F60BB7" w:rsidP="00F60BB7">
      <w:pPr>
        <w:pStyle w:val="af2"/>
        <w:autoSpaceDE w:val="0"/>
        <w:autoSpaceDN w:val="0"/>
        <w:adjustRightInd w:val="0"/>
        <w:ind w:leftChars="100" w:left="240"/>
        <w:rPr>
          <w:rFonts w:ascii="Arial" w:eastAsia="ＭＳ Ｐ明朝" w:hAnsi="Arial" w:cs="Arial"/>
          <w:color w:val="000000"/>
          <w:kern w:val="0"/>
          <w:sz w:val="22"/>
        </w:rPr>
      </w:pPr>
    </w:p>
    <w:p w14:paraId="68154BE6" w14:textId="77777777" w:rsidR="00F60BB7" w:rsidRPr="007D5123" w:rsidRDefault="00F60BB7" w:rsidP="00F60BB7">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7. The Compliance department</w:t>
      </w:r>
    </w:p>
    <w:p w14:paraId="140DA4A1" w14:textId="77777777" w:rsidR="00F60BB7" w:rsidRPr="007D5123" w:rsidRDefault="00F60BB7" w:rsidP="00F60BB7">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(1) The Company shall provide guidance to each department and manage compliance with laws and regulations to ensure that executives and employees understand the purpose and content of the laws and regulations, etc., comply with them, and perform their duties faithfully and fairly.</w:t>
      </w:r>
    </w:p>
    <w:p w14:paraId="6A716171" w14:textId="77777777" w:rsidR="00F60BB7" w:rsidRPr="007D5123" w:rsidRDefault="00F60BB7" w:rsidP="00F60BB7">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(2) The Compliance Department shall be designated as the XX Department and shall maintain a system independent of other departments.</w:t>
      </w:r>
    </w:p>
    <w:p w14:paraId="1AB42BA8" w14:textId="77777777" w:rsidR="00F60BB7" w:rsidRPr="007D5123" w:rsidRDefault="00F60BB7" w:rsidP="00F60BB7">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(3) The details of the execution of operations of the department shall be governed by the provisions of the Compliance rules (or Compliance Manual) and other internal rules provided separately.</w:t>
      </w:r>
    </w:p>
    <w:p w14:paraId="0CFB8C53" w14:textId="77777777" w:rsidR="00F60BB7" w:rsidRPr="007D5123" w:rsidRDefault="00F60BB7" w:rsidP="00F60BB7">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(4) The Compliance Department shall be staffed by persons who have knowledge and experience in financial instruments transaction business and related operations, and who have knowledge and experience of the relevant laws and regulations of the Financial Instruments and Exchange Act.</w:t>
      </w:r>
    </w:p>
    <w:p w14:paraId="2942F9C9" w14:textId="77777777" w:rsidR="00F60BB7" w:rsidRPr="007D5123" w:rsidRDefault="00F60BB7" w:rsidP="00F60BB7">
      <w:pPr>
        <w:pStyle w:val="af2"/>
        <w:autoSpaceDE w:val="0"/>
        <w:autoSpaceDN w:val="0"/>
        <w:adjustRightInd w:val="0"/>
        <w:ind w:leftChars="100" w:left="240"/>
        <w:rPr>
          <w:rFonts w:ascii="Arial" w:eastAsia="ＭＳ Ｐ明朝" w:hAnsi="Arial" w:cs="Arial"/>
          <w:color w:val="FF0000"/>
          <w:kern w:val="0"/>
          <w:sz w:val="22"/>
        </w:rPr>
      </w:pPr>
      <w:r w:rsidRPr="007D5123">
        <w:rPr>
          <w:rFonts w:ascii="Arial" w:eastAsia="ＭＳ Ｐ明朝" w:hAnsi="Arial" w:cs="Arial"/>
          <w:color w:val="FF0000"/>
          <w:kern w:val="0"/>
          <w:sz w:val="22"/>
        </w:rPr>
        <w:t>(*when conducting investment management business for qualified investors)</w:t>
      </w:r>
    </w:p>
    <w:p w14:paraId="09755F40" w14:textId="77777777" w:rsidR="00F60BB7" w:rsidRPr="007D5123" w:rsidRDefault="00F60BB7" w:rsidP="00F60BB7">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(5) The Company shall outsource the following compliance functions to XX Law Offices (the "External Trustee Office"). With respect to the matters proposed or directed to the Company by the outside subcontracting firm, the XX Department shall check the contents and report to the Compliance Committee or the Representative Director and take appropriate action.</w:t>
      </w:r>
    </w:p>
    <w:p w14:paraId="76D3DBCF" w14:textId="77777777" w:rsidR="00F60BB7" w:rsidRPr="007D5123" w:rsidRDefault="00F60BB7" w:rsidP="00F60BB7">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hint="eastAsia"/>
          <w:color w:val="000000"/>
          <w:kern w:val="0"/>
          <w:sz w:val="22"/>
        </w:rPr>
        <w:t xml:space="preserve">　</w:t>
      </w:r>
      <w:r w:rsidRPr="007D5123">
        <w:rPr>
          <w:rFonts w:ascii="Arial" w:eastAsia="ＭＳ Ｐ明朝" w:hAnsi="Arial" w:cs="Arial" w:hint="eastAsia"/>
          <w:color w:val="000000"/>
          <w:kern w:val="0"/>
          <w:sz w:val="22"/>
        </w:rPr>
        <w:t>In addition, the XX Department will check at least XX times a year to see if the outsourced office is performing the work entrusted to it by the Company in accordance with its specifications.</w:t>
      </w:r>
    </w:p>
    <w:p w14:paraId="38A491EE" w14:textId="77777777" w:rsidR="00F60BB7" w:rsidRPr="007D5123" w:rsidRDefault="00F60BB7" w:rsidP="00F60BB7">
      <w:pPr>
        <w:pStyle w:val="af2"/>
        <w:autoSpaceDE w:val="0"/>
        <w:autoSpaceDN w:val="0"/>
        <w:adjustRightInd w:val="0"/>
        <w:ind w:leftChars="100" w:left="240"/>
        <w:rPr>
          <w:rFonts w:ascii="Arial" w:eastAsia="ＭＳ Ｐ明朝" w:hAnsi="Arial" w:cs="Arial"/>
          <w:color w:val="000000"/>
          <w:kern w:val="0"/>
          <w:sz w:val="22"/>
        </w:rPr>
      </w:pPr>
    </w:p>
    <w:p w14:paraId="1C7F2983" w14:textId="77777777" w:rsidR="00F60BB7" w:rsidRPr="007D5123" w:rsidRDefault="00F60BB7" w:rsidP="00F60BB7">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8 The Internal Audit Department</w:t>
      </w:r>
    </w:p>
    <w:p w14:paraId="55683618" w14:textId="77777777" w:rsidR="00F60BB7" w:rsidRPr="007D5123" w:rsidRDefault="00F60BB7" w:rsidP="00F60BB7">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(1) The Internal audit Department shall conduct to verify the appropriateness and effectiveness of the internal control system, such as whether the operational systems and procedures of each department are being carried out in accordance with laws and regulations, as well as to make recommendations on how to improve them.</w:t>
      </w:r>
    </w:p>
    <w:p w14:paraId="19F016B4" w14:textId="77777777" w:rsidR="00F60BB7" w:rsidRPr="007D5123" w:rsidRDefault="00F60BB7" w:rsidP="00F60BB7">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(2) The internal audit department shall conduct an internal audit at least once a year in an effort to ensure a sound internal control system.</w:t>
      </w:r>
    </w:p>
    <w:p w14:paraId="2AA3C505" w14:textId="77777777" w:rsidR="00F60BB7" w:rsidRPr="007D5123" w:rsidRDefault="00F60BB7" w:rsidP="00F60BB7">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(3) The internal audit department shall be the Internal Audit division, which shall remain independent of all departments engaged in financial instruments business.</w:t>
      </w:r>
    </w:p>
    <w:p w14:paraId="67CA0B2F" w14:textId="77777777" w:rsidR="00F60BB7" w:rsidRPr="007D5123" w:rsidRDefault="00F60BB7" w:rsidP="00F60BB7">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(4) The details of the execution of operations of the division shall be governed by the Internal Audit Rules and other internal rules prescribed separately.</w:t>
      </w:r>
    </w:p>
    <w:p w14:paraId="4DFC4286" w14:textId="722F5956" w:rsidR="00E8137D" w:rsidRPr="007D5123" w:rsidRDefault="00F60BB7" w:rsidP="00124D5C">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(5) The division shall be staffed with persons who have knowledge and experience in financial instruments transaction business and related operations, and persons who have knowledge and experience in the relevant laws and regulations of the Financial Instruments and Exchange Act.</w:t>
      </w:r>
    </w:p>
    <w:p w14:paraId="1D832FFB" w14:textId="77777777" w:rsidR="00124D5C" w:rsidRPr="007D5123" w:rsidRDefault="00124D5C" w:rsidP="00124D5C">
      <w:pPr>
        <w:pStyle w:val="af2"/>
        <w:autoSpaceDE w:val="0"/>
        <w:autoSpaceDN w:val="0"/>
        <w:adjustRightInd w:val="0"/>
        <w:ind w:leftChars="100" w:left="240"/>
        <w:rPr>
          <w:rFonts w:ascii="Arial" w:eastAsia="ＭＳ Ｐ明朝" w:hAnsi="Arial" w:cs="Arial"/>
          <w:color w:val="000000"/>
          <w:kern w:val="0"/>
          <w:sz w:val="22"/>
        </w:rPr>
      </w:pPr>
    </w:p>
    <w:p w14:paraId="7B93FBF9" w14:textId="1CE739F9" w:rsidR="00362A92" w:rsidRPr="007D5123" w:rsidRDefault="00362A92" w:rsidP="007A6F4E">
      <w:pPr>
        <w:jc w:val="center"/>
        <w:rPr>
          <w:rFonts w:ascii="ＭＳ 明朝" w:hAnsi="ＭＳ 明朝"/>
          <w:b/>
          <w:lang w:eastAsia="ja-JP"/>
        </w:rPr>
      </w:pPr>
      <w:r w:rsidRPr="007D5123">
        <w:rPr>
          <w:rFonts w:ascii="ＭＳ 明朝" w:hAnsi="ＭＳ 明朝"/>
          <w:b/>
          <w:lang w:eastAsia="ja-JP"/>
        </w:rPr>
        <w:t>Chapter 5: the System for handling complaints, etc.</w:t>
      </w:r>
    </w:p>
    <w:p w14:paraId="08E308E2" w14:textId="08D88498" w:rsidR="00362A92" w:rsidRPr="007D5123" w:rsidRDefault="00362A92" w:rsidP="00362A92">
      <w:pPr>
        <w:pStyle w:val="af2"/>
        <w:autoSpaceDE w:val="0"/>
        <w:autoSpaceDN w:val="0"/>
        <w:adjustRightInd w:val="0"/>
        <w:ind w:leftChars="0" w:left="0"/>
        <w:rPr>
          <w:rFonts w:ascii="Arial" w:eastAsia="ＭＳ Ｐ明朝" w:hAnsi="Arial" w:cs="Arial"/>
          <w:color w:val="000000"/>
          <w:kern w:val="0"/>
          <w:sz w:val="22"/>
        </w:rPr>
      </w:pPr>
    </w:p>
    <w:p w14:paraId="789060AA" w14:textId="4451958D" w:rsidR="00124D5C" w:rsidRPr="007D5123" w:rsidRDefault="00124D5C" w:rsidP="00362A92">
      <w:pPr>
        <w:pStyle w:val="af2"/>
        <w:autoSpaceDE w:val="0"/>
        <w:autoSpaceDN w:val="0"/>
        <w:adjustRightInd w:val="0"/>
        <w:ind w:leftChars="0" w:left="0"/>
        <w:rPr>
          <w:rFonts w:ascii="Arial" w:eastAsia="ＭＳ Ｐ明朝" w:hAnsi="Arial" w:cs="Arial"/>
          <w:color w:val="000000"/>
          <w:kern w:val="0"/>
          <w:sz w:val="22"/>
        </w:rPr>
      </w:pPr>
      <w:r w:rsidRPr="007D5123">
        <w:rPr>
          <w:rFonts w:ascii="Arial" w:eastAsia="ＭＳ Ｐ明朝" w:hAnsi="Arial" w:cs="Arial"/>
          <w:color w:val="000000"/>
          <w:kern w:val="0"/>
          <w:sz w:val="22"/>
        </w:rPr>
        <w:t>(System for complaint resolution)</w:t>
      </w:r>
    </w:p>
    <w:p w14:paraId="55D94E7F" w14:textId="77777777" w:rsidR="00124D5C" w:rsidRPr="007D5123" w:rsidRDefault="00124D5C" w:rsidP="00124D5C">
      <w:pPr>
        <w:pStyle w:val="af2"/>
        <w:autoSpaceDE w:val="0"/>
        <w:autoSpaceDN w:val="0"/>
        <w:adjustRightInd w:val="0"/>
        <w:ind w:leftChars="0" w:left="240" w:hangingChars="109" w:hanging="240"/>
        <w:rPr>
          <w:rFonts w:ascii="Arial" w:eastAsia="ＭＳ Ｐ明朝" w:hAnsi="Arial" w:cs="Arial"/>
          <w:color w:val="000000"/>
          <w:kern w:val="0"/>
          <w:sz w:val="22"/>
        </w:rPr>
      </w:pPr>
      <w:r w:rsidRPr="007D5123">
        <w:rPr>
          <w:rFonts w:ascii="Arial" w:eastAsia="ＭＳ Ｐ明朝" w:hAnsi="Arial" w:cs="Arial"/>
          <w:color w:val="000000"/>
          <w:kern w:val="0"/>
          <w:sz w:val="22"/>
        </w:rPr>
        <w:t>Article 10 The XX Department shall be in charge of the grievance handling department. The XX Department shall endeavor to obtain the understanding of customers by responding sincerely to complaints and inquiries from customers and fulfilling sufficient accountability. It shall also check the facts, investigate the cause of the complaint, and formulate preventive measures, if necessary, to prevent recurrence.</w:t>
      </w:r>
    </w:p>
    <w:p w14:paraId="0CA537FB" w14:textId="77777777" w:rsidR="00124D5C" w:rsidRPr="007D5123" w:rsidRDefault="00124D5C" w:rsidP="00124D5C">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2 The XX Department shall deal with Complaints, etc. from customers promptly and appropriately, and important cases shall be reported to the board of directors, etc. in a timely manner and information shall be shared within the company.</w:t>
      </w:r>
    </w:p>
    <w:p w14:paraId="0C870A7B" w14:textId="3961437E" w:rsidR="00124D5C" w:rsidRPr="007D5123" w:rsidRDefault="00124D5C" w:rsidP="00124D5C">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3 (Complaints shall be handled in accordance with the provisions of internal rules such as the attached "Complaint and Dispute Management Rules"). In addition, the department in charge of compliance with laws and regulations shall collaborate with lawyers and other external experts as necessary.</w:t>
      </w:r>
    </w:p>
    <w:p w14:paraId="27E7B598" w14:textId="77777777" w:rsidR="00C60609" w:rsidRPr="007D5123" w:rsidRDefault="00C60609" w:rsidP="00C60609">
      <w:pPr>
        <w:pStyle w:val="af2"/>
        <w:autoSpaceDE w:val="0"/>
        <w:autoSpaceDN w:val="0"/>
        <w:adjustRightInd w:val="0"/>
        <w:ind w:leftChars="0" w:left="141" w:hangingChars="64" w:hanging="141"/>
        <w:rPr>
          <w:rFonts w:ascii="Arial" w:eastAsia="ＭＳ Ｐ明朝" w:hAnsi="Arial" w:cs="Arial"/>
          <w:color w:val="000000"/>
          <w:kern w:val="0"/>
          <w:sz w:val="22"/>
        </w:rPr>
      </w:pPr>
    </w:p>
    <w:p w14:paraId="51961690" w14:textId="77777777" w:rsidR="00124D5C" w:rsidRPr="007D5123" w:rsidRDefault="00124D5C" w:rsidP="00362A92">
      <w:pPr>
        <w:pStyle w:val="af2"/>
        <w:autoSpaceDE w:val="0"/>
        <w:autoSpaceDN w:val="0"/>
        <w:adjustRightInd w:val="0"/>
        <w:ind w:leftChars="0" w:left="0"/>
        <w:rPr>
          <w:rFonts w:ascii="Arial" w:eastAsia="ＭＳ Ｐ明朝" w:hAnsi="Arial" w:cs="Arial"/>
          <w:color w:val="000000"/>
          <w:kern w:val="0"/>
          <w:sz w:val="22"/>
        </w:rPr>
      </w:pPr>
      <w:r w:rsidRPr="007D5123">
        <w:rPr>
          <w:rFonts w:ascii="Arial" w:eastAsia="ＭＳ Ｐ明朝" w:hAnsi="Arial" w:cs="Arial"/>
          <w:color w:val="000000"/>
          <w:kern w:val="0"/>
          <w:sz w:val="22"/>
        </w:rPr>
        <w:t>(Complaint processing measures)</w:t>
      </w:r>
    </w:p>
    <w:p w14:paraId="05EC7D17" w14:textId="77777777" w:rsidR="00124D5C" w:rsidRPr="007D5123" w:rsidRDefault="00124D5C" w:rsidP="00362A92">
      <w:pPr>
        <w:pStyle w:val="af2"/>
        <w:autoSpaceDE w:val="0"/>
        <w:autoSpaceDN w:val="0"/>
        <w:adjustRightInd w:val="0"/>
        <w:ind w:leftChars="0" w:left="0"/>
        <w:rPr>
          <w:rFonts w:ascii="Arial" w:eastAsia="ＭＳ Ｐ明朝" w:hAnsi="Arial" w:cs="Arial"/>
          <w:color w:val="FF0000"/>
          <w:kern w:val="0"/>
          <w:sz w:val="22"/>
        </w:rPr>
      </w:pPr>
      <w:r w:rsidRPr="007D5123">
        <w:rPr>
          <w:rFonts w:ascii="Arial" w:eastAsia="ＭＳ Ｐ明朝" w:hAnsi="Arial" w:cs="Arial"/>
          <w:color w:val="FF0000"/>
          <w:kern w:val="0"/>
          <w:sz w:val="22"/>
        </w:rPr>
        <w:t>(*If the complaint is resolved by the Financial Instruments Business Association or the certified investor protection organization)</w:t>
      </w:r>
    </w:p>
    <w:p w14:paraId="5C87889C" w14:textId="73EA8532" w:rsidR="00124D5C" w:rsidRPr="007D5123" w:rsidRDefault="00124D5C" w:rsidP="00362A92">
      <w:pPr>
        <w:pStyle w:val="af2"/>
        <w:autoSpaceDE w:val="0"/>
        <w:autoSpaceDN w:val="0"/>
        <w:adjustRightInd w:val="0"/>
        <w:ind w:leftChars="0" w:left="240" w:hangingChars="109" w:hanging="240"/>
        <w:rPr>
          <w:rFonts w:ascii="Arial" w:eastAsia="ＭＳ Ｐ明朝" w:hAnsi="Arial" w:cs="Arial"/>
          <w:color w:val="000000"/>
          <w:kern w:val="0"/>
          <w:sz w:val="22"/>
        </w:rPr>
      </w:pPr>
      <w:r w:rsidRPr="007D5123">
        <w:rPr>
          <w:rFonts w:ascii="Arial" w:eastAsia="ＭＳ Ｐ明朝" w:hAnsi="Arial" w:cs="Arial"/>
          <w:color w:val="000000"/>
          <w:kern w:val="0"/>
          <w:sz w:val="22"/>
        </w:rPr>
        <w:t>Article 10-2 The Company has taken the measures listed in Article 115-2</w:t>
      </w:r>
      <w:r w:rsidR="002B4B1E" w:rsidRPr="007D5123">
        <w:rPr>
          <w:rFonts w:ascii="Arial" w:eastAsia="ＭＳ Ｐ明朝" w:hAnsi="Arial" w:cs="Arial"/>
          <w:color w:val="000000"/>
          <w:kern w:val="0"/>
          <w:sz w:val="22"/>
        </w:rPr>
        <w:t xml:space="preserve">, paragraph </w:t>
      </w:r>
      <w:r w:rsidRPr="007D5123">
        <w:rPr>
          <w:rFonts w:ascii="Arial" w:eastAsia="ＭＳ Ｐ明朝" w:hAnsi="Arial" w:cs="Arial"/>
          <w:color w:val="000000"/>
          <w:kern w:val="0"/>
          <w:sz w:val="22"/>
        </w:rPr>
        <w:t>(1)</w:t>
      </w:r>
      <w:r w:rsidR="00673DB7" w:rsidRPr="007D5123">
        <w:rPr>
          <w:rFonts w:ascii="Arial" w:eastAsia="ＭＳ Ｐ明朝" w:hAnsi="Arial" w:cs="Arial"/>
          <w:color w:val="000000"/>
          <w:kern w:val="0"/>
          <w:sz w:val="22"/>
        </w:rPr>
        <w:t xml:space="preserve">, item </w:t>
      </w:r>
      <w:r w:rsidRPr="007D5123">
        <w:rPr>
          <w:rFonts w:ascii="Arial" w:eastAsia="ＭＳ Ｐ明朝" w:hAnsi="Arial" w:cs="Arial"/>
          <w:color w:val="000000"/>
          <w:kern w:val="0"/>
          <w:sz w:val="22"/>
        </w:rPr>
        <w:t xml:space="preserve">(ii) of the Cabinet office Order as complaint handling measures for the specific investment management business and </w:t>
      </w:r>
      <w:r w:rsidRPr="007D5123">
        <w:rPr>
          <w:rFonts w:ascii="Arial" w:eastAsia="ＭＳ Ｐ明朝" w:hAnsi="Arial" w:cs="Arial"/>
          <w:i/>
          <w:color w:val="000000"/>
          <w:kern w:val="0"/>
          <w:sz w:val="22"/>
        </w:rPr>
        <w:t>the specific investment advisory and agency business</w:t>
      </w:r>
      <w:r w:rsidRPr="007D5123">
        <w:rPr>
          <w:rFonts w:ascii="Arial" w:eastAsia="ＭＳ Ｐ明朝" w:hAnsi="Arial" w:cs="Arial"/>
          <w:color w:val="000000"/>
          <w:kern w:val="0"/>
          <w:sz w:val="22"/>
        </w:rPr>
        <w:t xml:space="preserve">, and we will attempt to process complaints through complaint processing measures provided by the Financial Instruments Mediation Assistance Center (hereinafter referred to as the "FINMAC"), a specified nonprofit organization, to resolve the conflict about the investment management business and </w:t>
      </w:r>
      <w:r w:rsidRPr="007D5123">
        <w:rPr>
          <w:rFonts w:ascii="Arial" w:eastAsia="ＭＳ Ｐ明朝" w:hAnsi="Arial" w:cs="Arial"/>
          <w:i/>
          <w:color w:val="000000"/>
          <w:kern w:val="0"/>
          <w:sz w:val="22"/>
        </w:rPr>
        <w:t>the investment advisory and agency business</w:t>
      </w:r>
      <w:r w:rsidRPr="007D5123">
        <w:rPr>
          <w:rFonts w:ascii="Arial" w:eastAsia="ＭＳ Ｐ明朝" w:hAnsi="Arial" w:cs="Arial"/>
          <w:color w:val="000000"/>
          <w:kern w:val="0"/>
          <w:sz w:val="22"/>
        </w:rPr>
        <w:t xml:space="preserve"> of the Company, is a commissioned business from Japan Investment Advisers Association (hereinafter referred to as the </w:t>
      </w:r>
      <w:bookmarkStart w:id="0" w:name="_Hlk62461701"/>
      <w:r w:rsidRPr="007D5123">
        <w:rPr>
          <w:rFonts w:ascii="Arial" w:eastAsia="ＭＳ Ｐ明朝" w:hAnsi="Arial" w:cs="Arial"/>
          <w:color w:val="000000"/>
          <w:kern w:val="0"/>
          <w:sz w:val="22"/>
        </w:rPr>
        <w:t>"</w:t>
      </w:r>
      <w:r w:rsidR="006E68B1" w:rsidRPr="007D5123">
        <w:rPr>
          <w:rFonts w:ascii="Arial" w:eastAsia="ＭＳ Ｐ明朝" w:hAnsi="Arial" w:cs="Arial"/>
          <w:color w:val="000000"/>
          <w:kern w:val="0"/>
          <w:sz w:val="22"/>
        </w:rPr>
        <w:t>JIAA</w:t>
      </w:r>
      <w:r w:rsidRPr="007D5123">
        <w:rPr>
          <w:rFonts w:ascii="Arial" w:eastAsia="ＭＳ Ｐ明朝" w:hAnsi="Arial" w:cs="Arial"/>
          <w:color w:val="000000"/>
          <w:kern w:val="0"/>
          <w:sz w:val="22"/>
        </w:rPr>
        <w:t>"</w:t>
      </w:r>
      <w:bookmarkEnd w:id="0"/>
      <w:r w:rsidRPr="007D5123">
        <w:rPr>
          <w:rFonts w:ascii="Arial" w:eastAsia="ＭＳ Ｐ明朝" w:hAnsi="Arial" w:cs="Arial"/>
          <w:color w:val="000000"/>
          <w:kern w:val="0"/>
          <w:sz w:val="22"/>
        </w:rPr>
        <w:t>) which the Company is a member of.</w:t>
      </w:r>
    </w:p>
    <w:p w14:paraId="5690BDC9" w14:textId="22B0FA6B" w:rsidR="00124D5C" w:rsidRPr="007D5123" w:rsidRDefault="00124D5C" w:rsidP="00362A92">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 xml:space="preserve"> In addition, the measures listed in Article 115-2, paragraph (1), item (ii) of the Cabinet office Order have been taken as complaint handling measures for the specified Type II financial instruments business. FINMAC, a specified non-profit organization outsourced by the Type II Financial Instruments Firms Association of Japan (hereinafter referred to as the "</w:t>
      </w:r>
      <w:r w:rsidR="006E68B1" w:rsidRPr="007D5123">
        <w:rPr>
          <w:rFonts w:ascii="Arial" w:eastAsia="ＭＳ Ｐ明朝" w:hAnsi="Arial" w:cs="Arial"/>
          <w:color w:val="000000"/>
          <w:kern w:val="0"/>
          <w:sz w:val="22"/>
        </w:rPr>
        <w:t>Type II FIFA”</w:t>
      </w:r>
      <w:r w:rsidRPr="007D5123">
        <w:rPr>
          <w:rFonts w:ascii="Arial" w:eastAsia="ＭＳ Ｐ明朝" w:hAnsi="Arial" w:cs="Arial"/>
          <w:color w:val="000000"/>
          <w:kern w:val="0"/>
          <w:sz w:val="22"/>
        </w:rPr>
        <w:t>), which the Company is a member of, will handle financial instruments business-related complaints.</w:t>
      </w:r>
      <w:r w:rsidR="00B63E35" w:rsidRPr="007D5123">
        <w:rPr>
          <w:rFonts w:ascii="Arial" w:eastAsia="ＭＳ Ｐ明朝" w:hAnsi="Arial" w:cs="Arial"/>
          <w:color w:val="000000"/>
          <w:kern w:val="0"/>
          <w:sz w:val="22"/>
        </w:rPr>
        <w:t xml:space="preserve"> Hereafter, </w:t>
      </w:r>
      <w:r w:rsidR="006E68B1" w:rsidRPr="007D5123">
        <w:rPr>
          <w:rFonts w:ascii="Arial" w:eastAsia="ＭＳ Ｐ明朝" w:hAnsi="Arial" w:cs="Arial"/>
          <w:color w:val="000000"/>
          <w:kern w:val="0"/>
          <w:sz w:val="22"/>
        </w:rPr>
        <w:t>"JIAA"</w:t>
      </w:r>
      <w:r w:rsidR="00B63E35" w:rsidRPr="007D5123">
        <w:rPr>
          <w:rFonts w:ascii="Arial" w:eastAsia="ＭＳ Ｐ明朝" w:hAnsi="Arial" w:cs="Arial"/>
          <w:color w:val="000000"/>
          <w:kern w:val="0"/>
          <w:sz w:val="22"/>
        </w:rPr>
        <w:t xml:space="preserve"> and </w:t>
      </w:r>
      <w:r w:rsidR="006E68B1" w:rsidRPr="007D5123">
        <w:rPr>
          <w:rFonts w:ascii="Arial" w:eastAsia="ＭＳ Ｐ明朝" w:hAnsi="Arial" w:cs="Arial"/>
          <w:color w:val="000000"/>
          <w:kern w:val="0"/>
          <w:sz w:val="22"/>
        </w:rPr>
        <w:t xml:space="preserve">"Type </w:t>
      </w:r>
      <w:proofErr w:type="gramStart"/>
      <w:r w:rsidR="006E68B1" w:rsidRPr="007D5123">
        <w:rPr>
          <w:rFonts w:ascii="Arial" w:eastAsia="ＭＳ Ｐ明朝" w:hAnsi="Arial" w:cs="Arial"/>
          <w:color w:val="000000"/>
          <w:kern w:val="0"/>
          <w:sz w:val="22"/>
        </w:rPr>
        <w:t>II  FIFA</w:t>
      </w:r>
      <w:proofErr w:type="gramEnd"/>
      <w:r w:rsidR="006E68B1" w:rsidRPr="007D5123">
        <w:rPr>
          <w:rFonts w:ascii="Arial" w:eastAsia="ＭＳ Ｐ明朝" w:hAnsi="Arial" w:cs="Arial"/>
          <w:color w:val="000000"/>
          <w:kern w:val="0"/>
          <w:sz w:val="22"/>
        </w:rPr>
        <w:t>”</w:t>
      </w:r>
      <w:r w:rsidR="00B63E35" w:rsidRPr="007D5123">
        <w:rPr>
          <w:rFonts w:ascii="Arial" w:eastAsia="ＭＳ Ｐ明朝" w:hAnsi="Arial" w:cs="Arial"/>
          <w:color w:val="000000"/>
          <w:kern w:val="0"/>
          <w:sz w:val="22"/>
        </w:rPr>
        <w:t xml:space="preserve"> are referred to as</w:t>
      </w:r>
      <w:r w:rsidR="006C191D" w:rsidRPr="007D5123">
        <w:rPr>
          <w:rFonts w:ascii="Arial" w:eastAsia="ＭＳ Ｐ明朝" w:hAnsi="Arial" w:cs="Arial"/>
          <w:color w:val="000000"/>
          <w:kern w:val="0"/>
          <w:sz w:val="22"/>
        </w:rPr>
        <w:t xml:space="preserve"> "</w:t>
      </w:r>
      <w:r w:rsidR="00B63E35" w:rsidRPr="007D5123">
        <w:rPr>
          <w:rFonts w:ascii="Arial" w:eastAsia="ＭＳ Ｐ明朝" w:hAnsi="Arial" w:cs="Arial"/>
          <w:color w:val="000000"/>
          <w:kern w:val="0"/>
          <w:sz w:val="22"/>
        </w:rPr>
        <w:t xml:space="preserve"> the Association</w:t>
      </w:r>
      <w:r w:rsidR="006E68B1" w:rsidRPr="007D5123">
        <w:rPr>
          <w:rFonts w:ascii="Arial" w:eastAsia="ＭＳ Ｐ明朝" w:hAnsi="Arial" w:cs="Arial"/>
          <w:color w:val="000000"/>
          <w:kern w:val="0"/>
          <w:sz w:val="22"/>
        </w:rPr>
        <w:t>"</w:t>
      </w:r>
      <w:r w:rsidR="00B63E35" w:rsidRPr="007D5123">
        <w:rPr>
          <w:rFonts w:ascii="Arial" w:eastAsia="ＭＳ Ｐ明朝" w:hAnsi="Arial" w:cs="Arial"/>
          <w:color w:val="000000"/>
          <w:kern w:val="0"/>
          <w:sz w:val="22"/>
        </w:rPr>
        <w:t>.</w:t>
      </w:r>
    </w:p>
    <w:p w14:paraId="09CD9E31" w14:textId="77777777" w:rsidR="00124D5C" w:rsidRPr="007D5123" w:rsidRDefault="00124D5C" w:rsidP="00362A92">
      <w:pPr>
        <w:pStyle w:val="af2"/>
        <w:autoSpaceDE w:val="0"/>
        <w:autoSpaceDN w:val="0"/>
        <w:adjustRightInd w:val="0"/>
        <w:ind w:leftChars="100" w:left="240"/>
        <w:rPr>
          <w:rFonts w:ascii="Arial" w:eastAsia="ＭＳ Ｐ明朝" w:hAnsi="Arial" w:cs="Arial"/>
          <w:color w:val="000000"/>
          <w:kern w:val="0"/>
          <w:sz w:val="22"/>
        </w:rPr>
      </w:pPr>
    </w:p>
    <w:p w14:paraId="303A6CEF" w14:textId="53D1F1E2" w:rsidR="00124D5C" w:rsidRPr="007D5123" w:rsidRDefault="00124D5C" w:rsidP="00362A92">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2 The Company shall comply with the rules of the Association and the FINMAC (hereinafter referred to as "the Association</w:t>
      </w:r>
      <w:bookmarkStart w:id="1" w:name="_Hlk62461235"/>
      <w:r w:rsidRPr="007D5123">
        <w:rPr>
          <w:rFonts w:ascii="Arial" w:eastAsia="ＭＳ Ｐ明朝" w:hAnsi="Arial" w:cs="Arial"/>
          <w:color w:val="000000"/>
          <w:kern w:val="0"/>
          <w:sz w:val="22"/>
        </w:rPr>
        <w:t>, etc</w:t>
      </w:r>
      <w:bookmarkEnd w:id="1"/>
      <w:r w:rsidRPr="007D5123">
        <w:rPr>
          <w:rFonts w:ascii="Arial" w:eastAsia="ＭＳ Ｐ明朝" w:hAnsi="Arial" w:cs="Arial"/>
          <w:color w:val="000000"/>
          <w:kern w:val="0"/>
          <w:sz w:val="22"/>
        </w:rPr>
        <w:t>.") and shall endeavor to resolve complaints in accordance with the procedures for complaint handling conducted by the Association</w:t>
      </w:r>
      <w:r w:rsidR="006E68B1" w:rsidRPr="007D5123">
        <w:rPr>
          <w:rFonts w:ascii="Arial" w:eastAsia="ＭＳ Ｐ明朝" w:hAnsi="Arial" w:cs="Arial"/>
          <w:color w:val="000000"/>
          <w:kern w:val="0"/>
          <w:sz w:val="22"/>
        </w:rPr>
        <w:t>, etc</w:t>
      </w:r>
      <w:r w:rsidRPr="007D5123">
        <w:rPr>
          <w:rFonts w:ascii="Arial" w:eastAsia="ＭＳ Ｐ明朝" w:hAnsi="Arial" w:cs="Arial"/>
          <w:color w:val="000000"/>
          <w:kern w:val="0"/>
          <w:sz w:val="22"/>
        </w:rPr>
        <w:t>.</w:t>
      </w:r>
    </w:p>
    <w:p w14:paraId="4C71C9F7" w14:textId="77777777" w:rsidR="00124D5C" w:rsidRPr="007D5123" w:rsidRDefault="00124D5C" w:rsidP="00362A92">
      <w:pPr>
        <w:pStyle w:val="af2"/>
        <w:autoSpaceDE w:val="0"/>
        <w:autoSpaceDN w:val="0"/>
        <w:adjustRightInd w:val="0"/>
        <w:ind w:leftChars="500" w:left="1200"/>
        <w:rPr>
          <w:rFonts w:ascii="Arial" w:eastAsia="ＭＳ Ｐ明朝" w:hAnsi="Arial" w:cs="Arial"/>
          <w:color w:val="000000"/>
          <w:kern w:val="0"/>
          <w:sz w:val="22"/>
        </w:rPr>
      </w:pPr>
    </w:p>
    <w:p w14:paraId="6F8E6381" w14:textId="445DEAF6" w:rsidR="00124D5C" w:rsidRPr="007D5123" w:rsidRDefault="00124D5C" w:rsidP="00362A92">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3 The Company shall publicize the resolution of complaints through the Association, etc., and the contact point for the Association, etc., by posting on the Company's storefronts and website and by other means, as well as by stating in the document delivered prior to the conclusion of the contract provided in Article 37-3 of the Act and the explanatory document provided in Article 47-3 of the Act, that the complaint will be resolved through the Association, etc.</w:t>
      </w:r>
    </w:p>
    <w:p w14:paraId="53927A89" w14:textId="4C317710" w:rsidR="00C60609" w:rsidRPr="007D5123" w:rsidRDefault="00C60609" w:rsidP="00613F5A">
      <w:pPr>
        <w:pStyle w:val="af2"/>
        <w:autoSpaceDE w:val="0"/>
        <w:autoSpaceDN w:val="0"/>
        <w:adjustRightInd w:val="0"/>
        <w:ind w:leftChars="0" w:left="0"/>
        <w:rPr>
          <w:rFonts w:ascii="ＭＳ Ｐゴシック" w:eastAsia="ＭＳ Ｐゴシック" w:hAnsi="ＭＳ Ｐゴシック" w:cs="Arial"/>
          <w:color w:val="FF0000"/>
          <w:kern w:val="0"/>
          <w:sz w:val="22"/>
        </w:rPr>
      </w:pPr>
    </w:p>
    <w:p w14:paraId="2DF16E02" w14:textId="77777777" w:rsidR="00362A92" w:rsidRPr="007D5123" w:rsidRDefault="00362A92" w:rsidP="00362A92">
      <w:pPr>
        <w:pStyle w:val="af2"/>
        <w:autoSpaceDE w:val="0"/>
        <w:autoSpaceDN w:val="0"/>
        <w:adjustRightInd w:val="0"/>
        <w:ind w:leftChars="0" w:left="0"/>
        <w:rPr>
          <w:rFonts w:ascii="Arial" w:eastAsia="ＭＳ Ｐゴシック" w:hAnsi="Arial" w:cs="Arial"/>
          <w:color w:val="FF0000"/>
          <w:kern w:val="0"/>
          <w:sz w:val="22"/>
        </w:rPr>
      </w:pPr>
      <w:r w:rsidRPr="007D5123">
        <w:rPr>
          <w:rFonts w:ascii="Arial" w:eastAsia="ＭＳ Ｐゴシック" w:hAnsi="Arial" w:cs="Arial"/>
          <w:color w:val="FF0000"/>
          <w:kern w:val="0"/>
          <w:sz w:val="22"/>
        </w:rPr>
        <w:t>(*If the company prepares its own business operation system and internal rules, and handles complaints by making them public, etc.)</w:t>
      </w:r>
    </w:p>
    <w:p w14:paraId="22161261" w14:textId="77777777" w:rsidR="00362A92" w:rsidRPr="007D5123" w:rsidRDefault="00362A92" w:rsidP="00362A92">
      <w:pPr>
        <w:pStyle w:val="af2"/>
        <w:autoSpaceDE w:val="0"/>
        <w:autoSpaceDN w:val="0"/>
        <w:adjustRightInd w:val="0"/>
        <w:ind w:leftChars="0" w:left="0"/>
        <w:rPr>
          <w:rFonts w:ascii="Arial" w:eastAsia="ＭＳ Ｐゴシック" w:hAnsi="Arial" w:cs="Arial"/>
          <w:color w:val="FF0000"/>
          <w:kern w:val="0"/>
          <w:sz w:val="22"/>
        </w:rPr>
      </w:pPr>
      <w:r w:rsidRPr="007D5123">
        <w:rPr>
          <w:rFonts w:ascii="Arial" w:eastAsia="ＭＳ Ｐゴシック" w:hAnsi="Arial" w:cs="Arial"/>
          <w:color w:val="FF0000"/>
          <w:kern w:val="0"/>
          <w:sz w:val="22"/>
        </w:rPr>
        <w:t>Please stipulate the matters listed below.</w:t>
      </w:r>
    </w:p>
    <w:p w14:paraId="43CBC9F0" w14:textId="77777777" w:rsidR="00362A92" w:rsidRPr="007D5123" w:rsidRDefault="00362A92" w:rsidP="00362A92">
      <w:pPr>
        <w:pStyle w:val="af2"/>
        <w:autoSpaceDE w:val="0"/>
        <w:autoSpaceDN w:val="0"/>
        <w:adjustRightInd w:val="0"/>
        <w:ind w:leftChars="0" w:left="0"/>
        <w:rPr>
          <w:rFonts w:ascii="Arial" w:eastAsia="ＭＳ Ｐゴシック" w:hAnsi="Arial" w:cs="Arial"/>
          <w:color w:val="FF0000"/>
          <w:kern w:val="0"/>
          <w:sz w:val="22"/>
        </w:rPr>
      </w:pPr>
      <w:r w:rsidRPr="007D5123">
        <w:rPr>
          <w:rFonts w:ascii="Arial" w:eastAsia="ＭＳ Ｐゴシック" w:hAnsi="Arial" w:cs="Arial"/>
          <w:color w:val="FF0000"/>
          <w:kern w:val="0"/>
          <w:sz w:val="22"/>
        </w:rPr>
        <w:t>・</w:t>
      </w:r>
      <w:r w:rsidRPr="007D5123">
        <w:rPr>
          <w:rFonts w:ascii="Arial" w:eastAsia="ＭＳ Ｐゴシック" w:hAnsi="Arial" w:cs="Arial"/>
          <w:color w:val="FF0000"/>
          <w:kern w:val="0"/>
          <w:sz w:val="22"/>
        </w:rPr>
        <w:t>The status of the business operation system</w:t>
      </w:r>
    </w:p>
    <w:p w14:paraId="7C0EC697" w14:textId="77777777" w:rsidR="00362A92" w:rsidRPr="007D5123" w:rsidRDefault="00362A92" w:rsidP="00362A92">
      <w:pPr>
        <w:pStyle w:val="af2"/>
        <w:autoSpaceDE w:val="0"/>
        <w:autoSpaceDN w:val="0"/>
        <w:adjustRightInd w:val="0"/>
        <w:ind w:leftChars="0" w:left="0"/>
        <w:rPr>
          <w:rFonts w:ascii="Arial" w:eastAsia="ＭＳ Ｐゴシック" w:hAnsi="Arial" w:cs="Arial"/>
          <w:color w:val="FF0000"/>
          <w:kern w:val="0"/>
          <w:sz w:val="22"/>
        </w:rPr>
      </w:pPr>
      <w:r w:rsidRPr="007D5123">
        <w:rPr>
          <w:rFonts w:ascii="Arial" w:eastAsia="ＭＳ Ｐゴシック" w:hAnsi="Arial" w:cs="Arial"/>
          <w:color w:val="FF0000"/>
          <w:kern w:val="0"/>
          <w:sz w:val="22"/>
        </w:rPr>
        <w:t>・</w:t>
      </w:r>
      <w:r w:rsidRPr="007D5123">
        <w:rPr>
          <w:rFonts w:ascii="Arial" w:eastAsia="ＭＳ Ｐゴシック" w:hAnsi="Arial" w:cs="Arial"/>
          <w:color w:val="FF0000"/>
          <w:kern w:val="0"/>
          <w:sz w:val="22"/>
        </w:rPr>
        <w:t>The status of internal rules (including clarification of internal responsibility)</w:t>
      </w:r>
    </w:p>
    <w:p w14:paraId="20B1763C" w14:textId="5DE576DB" w:rsidR="00362A92" w:rsidRPr="007D5123" w:rsidRDefault="00362A92" w:rsidP="00362A92">
      <w:pPr>
        <w:pStyle w:val="af2"/>
        <w:autoSpaceDE w:val="0"/>
        <w:autoSpaceDN w:val="0"/>
        <w:adjustRightInd w:val="0"/>
        <w:ind w:leftChars="0" w:left="0"/>
        <w:rPr>
          <w:rFonts w:ascii="Arial" w:eastAsia="ＭＳ Ｐゴシック" w:hAnsi="Arial" w:cs="Arial"/>
          <w:color w:val="FF0000"/>
          <w:kern w:val="0"/>
          <w:sz w:val="22"/>
        </w:rPr>
      </w:pPr>
      <w:r w:rsidRPr="007D5123">
        <w:rPr>
          <w:rFonts w:ascii="Arial" w:eastAsia="ＭＳ Ｐゴシック" w:hAnsi="Arial" w:cs="Arial"/>
          <w:color w:val="FF0000"/>
          <w:kern w:val="0"/>
          <w:sz w:val="22"/>
        </w:rPr>
        <w:t>・</w:t>
      </w:r>
      <w:r w:rsidRPr="007D5123">
        <w:rPr>
          <w:rFonts w:ascii="Arial" w:eastAsia="ＭＳ Ｐゴシック" w:hAnsi="Arial" w:cs="Arial"/>
          <w:color w:val="FF0000"/>
          <w:kern w:val="0"/>
          <w:sz w:val="22"/>
        </w:rPr>
        <w:t>The method of publicizing the complaint to the customer and the business operation system and internal rules (including the content of the publicity and announcement (e.g., contact information and standard workflow for complaint handling))</w:t>
      </w:r>
    </w:p>
    <w:p w14:paraId="5A52C145" w14:textId="10D56FC3" w:rsidR="00C60609" w:rsidRPr="007D5123" w:rsidRDefault="00C60609" w:rsidP="00613F5A">
      <w:pPr>
        <w:pStyle w:val="af2"/>
        <w:autoSpaceDE w:val="0"/>
        <w:autoSpaceDN w:val="0"/>
        <w:adjustRightInd w:val="0"/>
        <w:ind w:leftChars="0" w:left="0"/>
        <w:rPr>
          <w:rFonts w:ascii="ＭＳ Ｐゴシック" w:eastAsia="ＭＳ Ｐゴシック" w:hAnsi="ＭＳ Ｐゴシック" w:cs="Arial"/>
          <w:kern w:val="0"/>
          <w:sz w:val="22"/>
        </w:rPr>
      </w:pPr>
    </w:p>
    <w:p w14:paraId="384B1DCD" w14:textId="77777777" w:rsidR="00362A92" w:rsidRPr="007D5123" w:rsidRDefault="00362A92" w:rsidP="00362A92">
      <w:pPr>
        <w:pStyle w:val="af2"/>
        <w:autoSpaceDE w:val="0"/>
        <w:autoSpaceDN w:val="0"/>
        <w:adjustRightInd w:val="0"/>
        <w:ind w:leftChars="0" w:left="0"/>
        <w:rPr>
          <w:rFonts w:ascii="Arial" w:eastAsia="ＭＳ Ｐゴシック" w:hAnsi="Arial" w:cs="Arial"/>
          <w:kern w:val="0"/>
          <w:sz w:val="22"/>
        </w:rPr>
      </w:pPr>
      <w:r w:rsidRPr="007D5123">
        <w:rPr>
          <w:rFonts w:ascii="Arial" w:eastAsia="ＭＳ Ｐゴシック" w:hAnsi="Arial" w:cs="Arial"/>
          <w:kern w:val="0"/>
          <w:sz w:val="22"/>
        </w:rPr>
        <w:t>(Dispute Resolution measures)</w:t>
      </w:r>
    </w:p>
    <w:p w14:paraId="34C32055" w14:textId="77777777" w:rsidR="00362A92" w:rsidRPr="007D5123" w:rsidRDefault="00362A92" w:rsidP="00362A92">
      <w:pPr>
        <w:pStyle w:val="af2"/>
        <w:autoSpaceDE w:val="0"/>
        <w:autoSpaceDN w:val="0"/>
        <w:adjustRightInd w:val="0"/>
        <w:ind w:leftChars="0" w:left="0"/>
        <w:rPr>
          <w:rFonts w:ascii="Arial" w:eastAsia="ＭＳ Ｐゴシック" w:hAnsi="Arial" w:cs="Arial"/>
          <w:color w:val="FF0000"/>
          <w:kern w:val="0"/>
          <w:sz w:val="22"/>
        </w:rPr>
      </w:pPr>
      <w:r w:rsidRPr="007D5123">
        <w:rPr>
          <w:rFonts w:ascii="Arial" w:eastAsia="ＭＳ Ｐゴシック" w:hAnsi="Arial" w:cs="Arial"/>
          <w:color w:val="FF0000"/>
          <w:kern w:val="0"/>
          <w:sz w:val="22"/>
        </w:rPr>
        <w:t>(*If the dispute is resolved through mediation by the Financial Instruments Business Association or the certified investor protection organization)</w:t>
      </w:r>
    </w:p>
    <w:p w14:paraId="3CBC3512" w14:textId="38394E15" w:rsidR="00362A92" w:rsidRPr="007D5123" w:rsidRDefault="00362A92" w:rsidP="00362A92">
      <w:pPr>
        <w:pStyle w:val="af2"/>
        <w:autoSpaceDE w:val="0"/>
        <w:autoSpaceDN w:val="0"/>
        <w:adjustRightInd w:val="0"/>
        <w:ind w:leftChars="0" w:left="240" w:hangingChars="109" w:hanging="240"/>
        <w:rPr>
          <w:rFonts w:ascii="Arial" w:eastAsia="ＭＳ Ｐゴシック" w:hAnsi="Arial" w:cs="Arial"/>
          <w:kern w:val="0"/>
          <w:sz w:val="22"/>
        </w:rPr>
      </w:pPr>
      <w:r w:rsidRPr="007D5123">
        <w:rPr>
          <w:rFonts w:ascii="Arial" w:eastAsia="ＭＳ Ｐゴシック" w:hAnsi="Arial" w:cs="Arial"/>
          <w:kern w:val="0"/>
          <w:sz w:val="22"/>
        </w:rPr>
        <w:t>Article 10-3 The measures listed in Article 115-2, paragraph 2, item (</w:t>
      </w:r>
      <w:proofErr w:type="spellStart"/>
      <w:r w:rsidRPr="007D5123">
        <w:rPr>
          <w:rFonts w:ascii="Arial" w:eastAsia="ＭＳ Ｐゴシック" w:hAnsi="Arial" w:cs="Arial"/>
          <w:kern w:val="0"/>
          <w:sz w:val="22"/>
        </w:rPr>
        <w:t>i</w:t>
      </w:r>
      <w:proofErr w:type="spellEnd"/>
      <w:r w:rsidRPr="007D5123">
        <w:rPr>
          <w:rFonts w:ascii="Arial" w:eastAsia="ＭＳ Ｐゴシック" w:hAnsi="Arial" w:cs="Arial"/>
          <w:kern w:val="0"/>
          <w:sz w:val="22"/>
        </w:rPr>
        <w:t xml:space="preserve">) of the Cabinet office Order are taken as dispute resolution measures for specified investment management business, </w:t>
      </w:r>
      <w:r w:rsidRPr="007D5123">
        <w:rPr>
          <w:rFonts w:ascii="Arial" w:eastAsia="ＭＳ Ｐゴシック" w:hAnsi="Arial" w:cs="Arial"/>
          <w:i/>
          <w:kern w:val="0"/>
          <w:sz w:val="22"/>
        </w:rPr>
        <w:t>specified investment advisory and agency business</w:t>
      </w:r>
      <w:r w:rsidRPr="007D5123">
        <w:rPr>
          <w:rFonts w:ascii="Arial" w:eastAsia="ＭＳ Ｐゴシック" w:hAnsi="Arial" w:cs="Arial"/>
          <w:kern w:val="0"/>
          <w:sz w:val="22"/>
        </w:rPr>
        <w:t xml:space="preserve">, and specified type </w:t>
      </w:r>
      <w:r w:rsidRPr="007D5123">
        <w:rPr>
          <w:rFonts w:ascii="ＭＳ ゴシック" w:eastAsia="ＭＳ ゴシック" w:hAnsi="ＭＳ ゴシック" w:cs="ＭＳ ゴシック" w:hint="eastAsia"/>
          <w:kern w:val="0"/>
          <w:sz w:val="22"/>
        </w:rPr>
        <w:t>Ⅱ</w:t>
      </w:r>
      <w:r w:rsidRPr="007D5123">
        <w:rPr>
          <w:rFonts w:ascii="Arial" w:eastAsia="ＭＳ Ｐゴシック" w:hAnsi="Arial" w:cs="Arial"/>
          <w:kern w:val="0"/>
          <w:sz w:val="22"/>
        </w:rPr>
        <w:t xml:space="preserve"> financial instruments business, and the Company will attempt to resolve disputes related to the financial instruments business through mediation by the Association, etc. of which the company is a member of.</w:t>
      </w:r>
    </w:p>
    <w:p w14:paraId="1B4CC55D" w14:textId="77777777" w:rsidR="00362A92" w:rsidRPr="007D5123" w:rsidRDefault="00362A92" w:rsidP="00362A92">
      <w:pPr>
        <w:pStyle w:val="af2"/>
        <w:autoSpaceDE w:val="0"/>
        <w:autoSpaceDN w:val="0"/>
        <w:adjustRightInd w:val="0"/>
        <w:ind w:leftChars="100" w:left="240"/>
        <w:rPr>
          <w:rFonts w:ascii="Arial" w:eastAsia="ＭＳ Ｐゴシック" w:hAnsi="Arial" w:cs="Arial"/>
          <w:kern w:val="0"/>
          <w:sz w:val="22"/>
        </w:rPr>
      </w:pPr>
      <w:r w:rsidRPr="007D5123">
        <w:rPr>
          <w:rFonts w:ascii="Arial" w:eastAsia="ＭＳ Ｐゴシック" w:hAnsi="Arial" w:cs="Arial"/>
          <w:kern w:val="0"/>
          <w:sz w:val="22"/>
        </w:rPr>
        <w:t>2 The Company shall comply with the rules of the Association, etc. and endeavor to resolve disputes in accordance with the mediation procedures of the Association, etc.</w:t>
      </w:r>
    </w:p>
    <w:p w14:paraId="72855F52" w14:textId="750F11C1" w:rsidR="00613F5A" w:rsidRPr="007D5123" w:rsidRDefault="00362A92" w:rsidP="00362A92">
      <w:pPr>
        <w:pStyle w:val="af2"/>
        <w:autoSpaceDE w:val="0"/>
        <w:autoSpaceDN w:val="0"/>
        <w:adjustRightInd w:val="0"/>
        <w:ind w:leftChars="100" w:left="240"/>
        <w:rPr>
          <w:rFonts w:ascii="Arial" w:eastAsia="ＭＳ Ｐゴシック" w:hAnsi="Arial" w:cs="Arial"/>
          <w:kern w:val="0"/>
          <w:sz w:val="22"/>
        </w:rPr>
      </w:pPr>
      <w:r w:rsidRPr="007D5123">
        <w:rPr>
          <w:rFonts w:ascii="Arial" w:eastAsia="ＭＳ Ｐゴシック" w:hAnsi="Arial" w:cs="Arial"/>
          <w:kern w:val="0"/>
          <w:sz w:val="22"/>
        </w:rPr>
        <w:t>3 The Company shall state in a document delivered prior to the conclusion of a contract as prescribed in Article 37-3 of the Act and in explanatory documents as prescribed in Article 47-3 of the Act that it will resolve disputes through the Association, etc. and the point of contact for the Association, etc., as well as publicize them by posting them on the Company's storefront and website or by other means.</w:t>
      </w:r>
    </w:p>
    <w:p w14:paraId="682432D7" w14:textId="731BB27F" w:rsidR="00C60609" w:rsidRPr="007D5123" w:rsidRDefault="00C60609" w:rsidP="00613F5A">
      <w:pPr>
        <w:pStyle w:val="af2"/>
        <w:autoSpaceDE w:val="0"/>
        <w:autoSpaceDN w:val="0"/>
        <w:adjustRightInd w:val="0"/>
        <w:ind w:leftChars="0" w:left="0"/>
        <w:rPr>
          <w:rFonts w:ascii="Arial" w:eastAsia="ＭＳ Ｐ明朝" w:hAnsi="Arial" w:cs="Arial"/>
          <w:color w:val="000000"/>
          <w:kern w:val="0"/>
          <w:sz w:val="22"/>
        </w:rPr>
      </w:pPr>
    </w:p>
    <w:p w14:paraId="63315A73" w14:textId="667EAF91" w:rsidR="00362A92" w:rsidRPr="007D5123" w:rsidRDefault="00362A92" w:rsidP="00AE4C58">
      <w:pPr>
        <w:jc w:val="center"/>
        <w:rPr>
          <w:rFonts w:ascii="ＭＳ 明朝" w:hAnsi="ＭＳ 明朝"/>
          <w:b/>
          <w:lang w:eastAsia="ja-JP"/>
        </w:rPr>
      </w:pPr>
      <w:r w:rsidRPr="007D5123">
        <w:rPr>
          <w:rFonts w:ascii="ＭＳ 明朝" w:hAnsi="ＭＳ 明朝"/>
          <w:b/>
          <w:lang w:eastAsia="ja-JP"/>
        </w:rPr>
        <w:t>Chapter 6 Miscellaneous</w:t>
      </w:r>
    </w:p>
    <w:p w14:paraId="2522305C" w14:textId="77777777" w:rsidR="00362A92" w:rsidRPr="007D5123" w:rsidRDefault="00362A92" w:rsidP="00AE4C58">
      <w:pPr>
        <w:jc w:val="center"/>
        <w:rPr>
          <w:rFonts w:ascii="ＭＳ 明朝" w:hAnsi="ＭＳ 明朝"/>
          <w:b/>
          <w:lang w:eastAsia="ja-JP"/>
        </w:rPr>
      </w:pPr>
    </w:p>
    <w:p w14:paraId="482F31E2" w14:textId="77777777" w:rsidR="00362A92" w:rsidRPr="007D5123" w:rsidRDefault="00362A92" w:rsidP="00362A92">
      <w:pPr>
        <w:pStyle w:val="af2"/>
        <w:autoSpaceDE w:val="0"/>
        <w:autoSpaceDN w:val="0"/>
        <w:adjustRightInd w:val="0"/>
        <w:ind w:leftChars="0" w:left="0"/>
        <w:rPr>
          <w:rFonts w:ascii="Arial" w:eastAsia="ＭＳ Ｐ明朝" w:hAnsi="Arial" w:cs="Arial"/>
          <w:color w:val="000000"/>
          <w:kern w:val="0"/>
          <w:sz w:val="22"/>
        </w:rPr>
      </w:pPr>
      <w:r w:rsidRPr="007D5123">
        <w:rPr>
          <w:rFonts w:ascii="Arial" w:eastAsia="ＭＳ Ｐ明朝" w:hAnsi="Arial" w:cs="Arial"/>
          <w:color w:val="000000"/>
          <w:kern w:val="0"/>
          <w:sz w:val="22"/>
        </w:rPr>
        <w:t>(Join the Financial Instruments Business Association)</w:t>
      </w:r>
    </w:p>
    <w:p w14:paraId="5599840A" w14:textId="77777777" w:rsidR="00362A92" w:rsidRPr="007D5123" w:rsidRDefault="00362A92" w:rsidP="00362A92">
      <w:pPr>
        <w:pStyle w:val="af2"/>
        <w:autoSpaceDE w:val="0"/>
        <w:autoSpaceDN w:val="0"/>
        <w:adjustRightInd w:val="0"/>
        <w:ind w:leftChars="0" w:left="240" w:hangingChars="109" w:hanging="240"/>
        <w:rPr>
          <w:rFonts w:ascii="Arial" w:eastAsia="ＭＳ Ｐ明朝" w:hAnsi="Arial" w:cs="Arial"/>
          <w:color w:val="000000"/>
          <w:kern w:val="0"/>
          <w:sz w:val="22"/>
        </w:rPr>
      </w:pPr>
      <w:r w:rsidRPr="007D5123">
        <w:rPr>
          <w:rFonts w:ascii="Arial" w:eastAsia="ＭＳ Ｐ明朝" w:hAnsi="Arial" w:cs="Arial" w:hint="eastAsia"/>
          <w:color w:val="000000"/>
          <w:kern w:val="0"/>
          <w:sz w:val="22"/>
        </w:rPr>
        <w:t xml:space="preserve">Article 11 The Company shall be a member of the Japan Investment Advisers Association and the Type </w:t>
      </w:r>
      <w:r w:rsidRPr="007D5123">
        <w:rPr>
          <w:rFonts w:ascii="Arial" w:eastAsia="ＭＳ Ｐ明朝" w:hAnsi="Arial" w:cs="Arial" w:hint="eastAsia"/>
          <w:color w:val="000000"/>
          <w:kern w:val="0"/>
          <w:sz w:val="22"/>
        </w:rPr>
        <w:t>Ⅱ</w:t>
      </w:r>
      <w:r w:rsidRPr="007D5123">
        <w:rPr>
          <w:rFonts w:ascii="Arial" w:eastAsia="ＭＳ Ｐ明朝" w:hAnsi="Arial" w:cs="Arial" w:hint="eastAsia"/>
          <w:color w:val="000000"/>
          <w:kern w:val="0"/>
          <w:sz w:val="22"/>
        </w:rPr>
        <w:t xml:space="preserve"> Financial Instruments Firms Association, and shall comply with the rules of the respective associations.</w:t>
      </w:r>
    </w:p>
    <w:p w14:paraId="18C2D69E" w14:textId="45FF5118" w:rsidR="00362A92" w:rsidRPr="007D5123" w:rsidRDefault="0084776B" w:rsidP="00362A92">
      <w:pPr>
        <w:pStyle w:val="af2"/>
        <w:autoSpaceDE w:val="0"/>
        <w:autoSpaceDN w:val="0"/>
        <w:adjustRightInd w:val="0"/>
        <w:ind w:leftChars="100" w:left="240"/>
        <w:rPr>
          <w:rFonts w:ascii="Arial" w:eastAsia="ＭＳ Ｐ明朝" w:hAnsi="Arial" w:cs="Arial"/>
          <w:color w:val="FF0000"/>
          <w:kern w:val="0"/>
          <w:sz w:val="22"/>
        </w:rPr>
      </w:pPr>
      <w:r w:rsidRPr="007D5123">
        <w:rPr>
          <w:rFonts w:ascii="Arial" w:eastAsia="ＭＳ Ｐ明朝" w:hAnsi="Arial" w:cs="Arial"/>
          <w:color w:val="FF0000"/>
          <w:kern w:val="0"/>
          <w:sz w:val="22"/>
        </w:rPr>
        <w:t xml:space="preserve">* </w:t>
      </w:r>
      <w:r w:rsidR="00362A92" w:rsidRPr="007D5123">
        <w:rPr>
          <w:rFonts w:ascii="Arial" w:eastAsia="ＭＳ Ｐ明朝" w:hAnsi="Arial" w:cs="Arial" w:hint="eastAsia"/>
          <w:color w:val="FF0000"/>
          <w:kern w:val="0"/>
          <w:sz w:val="22"/>
        </w:rPr>
        <w:t xml:space="preserve">When conducting Deemed Type </w:t>
      </w:r>
      <w:r w:rsidR="00362A92" w:rsidRPr="007D5123">
        <w:rPr>
          <w:rFonts w:ascii="Arial" w:eastAsia="ＭＳ Ｐ明朝" w:hAnsi="Arial" w:cs="Arial" w:hint="eastAsia"/>
          <w:color w:val="FF0000"/>
          <w:kern w:val="0"/>
          <w:sz w:val="22"/>
        </w:rPr>
        <w:t>Ⅱ</w:t>
      </w:r>
      <w:r w:rsidR="00362A92" w:rsidRPr="007D5123">
        <w:rPr>
          <w:rFonts w:ascii="Arial" w:eastAsia="ＭＳ Ｐ明朝" w:hAnsi="Arial" w:cs="Arial" w:hint="eastAsia"/>
          <w:color w:val="FF0000"/>
          <w:kern w:val="0"/>
          <w:sz w:val="22"/>
        </w:rPr>
        <w:t xml:space="preserve"> Financial Instruments Business, the Company shall register for individual use with FINMAC.</w:t>
      </w:r>
    </w:p>
    <w:p w14:paraId="0BA0BEEA" w14:textId="77777777" w:rsidR="00151691" w:rsidRPr="007D5123" w:rsidRDefault="00151691" w:rsidP="00C33074">
      <w:pPr>
        <w:autoSpaceDE w:val="0"/>
        <w:autoSpaceDN w:val="0"/>
        <w:adjustRightInd w:val="0"/>
        <w:ind w:leftChars="59" w:left="142"/>
        <w:rPr>
          <w:rFonts w:ascii="ＭＳ Ｐゴシック" w:eastAsia="ＭＳ Ｐゴシック" w:hAnsi="ＭＳ Ｐゴシック" w:cs="Arial"/>
          <w:color w:val="FF0000"/>
          <w:sz w:val="22"/>
          <w:lang w:eastAsia="ja-JP"/>
        </w:rPr>
      </w:pPr>
    </w:p>
    <w:p w14:paraId="4FE669F1" w14:textId="77777777" w:rsidR="0084776B" w:rsidRPr="007D5123" w:rsidRDefault="0084776B" w:rsidP="0084776B">
      <w:pPr>
        <w:pStyle w:val="af2"/>
        <w:autoSpaceDE w:val="0"/>
        <w:autoSpaceDN w:val="0"/>
        <w:adjustRightInd w:val="0"/>
        <w:ind w:leftChars="0" w:left="0"/>
        <w:rPr>
          <w:rFonts w:ascii="Arial" w:eastAsia="ＭＳ Ｐ明朝" w:hAnsi="Arial" w:cs="Arial"/>
          <w:color w:val="000000"/>
          <w:kern w:val="0"/>
          <w:sz w:val="22"/>
        </w:rPr>
      </w:pPr>
      <w:r w:rsidRPr="007D5123">
        <w:rPr>
          <w:rFonts w:ascii="Arial" w:eastAsia="ＭＳ Ｐ明朝" w:hAnsi="Arial" w:cs="Arial"/>
          <w:color w:val="000000"/>
          <w:kern w:val="0"/>
          <w:sz w:val="22"/>
        </w:rPr>
        <w:t>(Internal education and training department)</w:t>
      </w:r>
    </w:p>
    <w:p w14:paraId="557B200F" w14:textId="77777777" w:rsidR="0084776B" w:rsidRPr="007D5123" w:rsidRDefault="0084776B" w:rsidP="0084776B">
      <w:pPr>
        <w:pStyle w:val="af2"/>
        <w:autoSpaceDE w:val="0"/>
        <w:autoSpaceDN w:val="0"/>
        <w:adjustRightInd w:val="0"/>
        <w:ind w:leftChars="0" w:left="240" w:hangingChars="109" w:hanging="240"/>
        <w:rPr>
          <w:rFonts w:ascii="Arial" w:eastAsia="ＭＳ Ｐ明朝" w:hAnsi="Arial" w:cs="Arial"/>
          <w:color w:val="000000"/>
          <w:kern w:val="0"/>
          <w:sz w:val="22"/>
        </w:rPr>
      </w:pPr>
      <w:r w:rsidRPr="007D5123">
        <w:rPr>
          <w:rFonts w:ascii="Arial" w:eastAsia="ＭＳ Ｐ明朝" w:hAnsi="Arial" w:cs="Arial"/>
          <w:color w:val="000000"/>
          <w:kern w:val="0"/>
          <w:sz w:val="22"/>
        </w:rPr>
        <w:t>Article 12 The Company shall establish internal rules, etc. for the proper execution of the financial instruments business, and shall provide training and other measures for employees to ensure compliance with such internal rules, etc. pursuant to Article 35-3 of the Act and Article 70-2, paragraph 1 of the Cabinet office Order. The XX Department shall conduct training on general compliance and general business operations in accordance with the XX Rules prescribed separately, once a year or as needed.</w:t>
      </w:r>
    </w:p>
    <w:p w14:paraId="6F89D3A9" w14:textId="77777777" w:rsidR="0084776B" w:rsidRPr="007D5123" w:rsidRDefault="0084776B" w:rsidP="0084776B">
      <w:pPr>
        <w:pStyle w:val="af2"/>
        <w:autoSpaceDE w:val="0"/>
        <w:autoSpaceDN w:val="0"/>
        <w:adjustRightInd w:val="0"/>
        <w:ind w:leftChars="0" w:left="0"/>
        <w:rPr>
          <w:rFonts w:ascii="Arial" w:eastAsia="ＭＳ Ｐ明朝" w:hAnsi="Arial" w:cs="Arial"/>
          <w:color w:val="000000"/>
          <w:kern w:val="0"/>
          <w:sz w:val="22"/>
        </w:rPr>
      </w:pPr>
    </w:p>
    <w:p w14:paraId="1589F009" w14:textId="77777777" w:rsidR="0084776B" w:rsidRPr="007D5123" w:rsidRDefault="0084776B" w:rsidP="0084776B">
      <w:pPr>
        <w:pStyle w:val="af2"/>
        <w:autoSpaceDE w:val="0"/>
        <w:autoSpaceDN w:val="0"/>
        <w:adjustRightInd w:val="0"/>
        <w:ind w:leftChars="0" w:left="0"/>
        <w:rPr>
          <w:rFonts w:ascii="Arial" w:eastAsia="ＭＳ Ｐ明朝" w:hAnsi="Arial" w:cs="Arial"/>
          <w:color w:val="000000"/>
          <w:kern w:val="0"/>
          <w:sz w:val="22"/>
        </w:rPr>
      </w:pPr>
      <w:r w:rsidRPr="007D5123">
        <w:rPr>
          <w:rFonts w:ascii="Arial" w:eastAsia="ＭＳ Ｐ明朝" w:hAnsi="Arial" w:cs="Arial"/>
          <w:color w:val="000000"/>
          <w:kern w:val="0"/>
          <w:sz w:val="22"/>
        </w:rPr>
        <w:t>(Preventive measures against adverse effects)</w:t>
      </w:r>
    </w:p>
    <w:p w14:paraId="67CA43A3" w14:textId="77777777" w:rsidR="0084776B" w:rsidRPr="007D5123" w:rsidRDefault="0084776B" w:rsidP="0084776B">
      <w:pPr>
        <w:pStyle w:val="af2"/>
        <w:autoSpaceDE w:val="0"/>
        <w:autoSpaceDN w:val="0"/>
        <w:adjustRightInd w:val="0"/>
        <w:ind w:leftChars="0" w:left="240" w:hangingChars="109" w:hanging="240"/>
        <w:rPr>
          <w:rFonts w:ascii="Arial" w:eastAsia="ＭＳ Ｐ明朝" w:hAnsi="Arial" w:cs="Arial"/>
          <w:color w:val="000000"/>
          <w:kern w:val="0"/>
          <w:sz w:val="22"/>
        </w:rPr>
      </w:pPr>
      <w:r w:rsidRPr="007D5123">
        <w:rPr>
          <w:rFonts w:ascii="Arial" w:eastAsia="ＭＳ Ｐ明朝" w:hAnsi="Arial" w:cs="Arial"/>
          <w:color w:val="000000"/>
          <w:kern w:val="0"/>
          <w:sz w:val="22"/>
        </w:rPr>
        <w:t>Article 13 The Company shall classify the following transactions with its parent company or with the Company's clients as transactions that may cause a conflict of interest when conducting business involving two or more types of business, as defined in Article 2.</w:t>
      </w:r>
    </w:p>
    <w:p w14:paraId="5591B129" w14:textId="77777777" w:rsidR="0084776B" w:rsidRPr="007D5123" w:rsidRDefault="0084776B" w:rsidP="0084776B">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hint="eastAsia"/>
          <w:color w:val="000000"/>
          <w:kern w:val="0"/>
          <w:sz w:val="22"/>
        </w:rPr>
        <w:t xml:space="preserve">　</w:t>
      </w:r>
      <w:r w:rsidRPr="007D5123">
        <w:rPr>
          <w:rFonts w:ascii="Arial" w:eastAsia="ＭＳ Ｐ明朝" w:hAnsi="Arial" w:cs="Arial" w:hint="eastAsia"/>
          <w:color w:val="000000"/>
          <w:kern w:val="0"/>
          <w:sz w:val="22"/>
        </w:rPr>
        <w:t>(1) XX transactions with our parent company</w:t>
      </w:r>
    </w:p>
    <w:p w14:paraId="51464FC7" w14:textId="77777777" w:rsidR="0084776B" w:rsidRPr="007D5123" w:rsidRDefault="0084776B" w:rsidP="0084776B">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hint="eastAsia"/>
          <w:color w:val="000000"/>
          <w:kern w:val="0"/>
          <w:sz w:val="22"/>
        </w:rPr>
        <w:t xml:space="preserve">　</w:t>
      </w:r>
      <w:r w:rsidRPr="007D5123">
        <w:rPr>
          <w:rFonts w:ascii="Arial" w:eastAsia="ＭＳ Ｐ明朝" w:hAnsi="Arial" w:cs="Arial" w:hint="eastAsia"/>
          <w:color w:val="000000"/>
          <w:kern w:val="0"/>
          <w:sz w:val="22"/>
        </w:rPr>
        <w:t>(2) YY transactions with our customers</w:t>
      </w:r>
    </w:p>
    <w:p w14:paraId="116F75FD" w14:textId="77777777" w:rsidR="0084776B" w:rsidRPr="007D5123" w:rsidRDefault="0084776B" w:rsidP="0084776B">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2 The Company shall restrict access to the system between the XX Department and the YY Department to prevent the persons in charge of the two departments from being able to obtain information from each other, and take measures physically to block the XX Department and the YY Department by designating their offices as separate rooms in accordance with the provisions of Article 44 of the Act and Article 147 of the Cabinet office Order.</w:t>
      </w:r>
    </w:p>
    <w:p w14:paraId="7C0E2593" w14:textId="77777777" w:rsidR="0084776B" w:rsidRPr="007D5123" w:rsidRDefault="0084776B" w:rsidP="0084776B">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3 The XX Department shall verify the conflict of interest by the method of XX and manage the conflict of interest at the time of commencing the transaction with YY in accordance with the "Conflict of Interest Management Regulations" provided separately. As a result of such verification, if the XX Department detects the transaction that may cause a conflict of interest, the XX Department shall report the matter to the YY Department and take action against it.</w:t>
      </w:r>
    </w:p>
    <w:p w14:paraId="41A20146" w14:textId="5F6FF19B" w:rsidR="0084776B" w:rsidRPr="007D5123" w:rsidRDefault="0084776B" w:rsidP="0084776B">
      <w:pPr>
        <w:pStyle w:val="af2"/>
        <w:autoSpaceDE w:val="0"/>
        <w:autoSpaceDN w:val="0"/>
        <w:adjustRightInd w:val="0"/>
        <w:ind w:leftChars="100" w:left="240"/>
        <w:rPr>
          <w:rFonts w:ascii="Arial" w:eastAsia="ＭＳ Ｐ明朝" w:hAnsi="Arial" w:cs="Arial"/>
          <w:color w:val="000000"/>
          <w:kern w:val="0"/>
          <w:sz w:val="22"/>
        </w:rPr>
      </w:pPr>
      <w:r w:rsidRPr="007D5123">
        <w:rPr>
          <w:rFonts w:ascii="Arial" w:eastAsia="ＭＳ Ｐ明朝" w:hAnsi="Arial" w:cs="Arial"/>
          <w:color w:val="000000"/>
          <w:kern w:val="0"/>
          <w:sz w:val="22"/>
        </w:rPr>
        <w:t>4 The Company and its officers and employees shall not buy or sell securities or engage in derivative transactions based on their own calculation in accordance with the "Insider Trading Control Rules" provided separately.</w:t>
      </w:r>
    </w:p>
    <w:p w14:paraId="6494AE55" w14:textId="77777777" w:rsidR="00EE5A9B" w:rsidRPr="007D5123" w:rsidRDefault="00EE5A9B" w:rsidP="0084776B">
      <w:pPr>
        <w:pStyle w:val="af2"/>
        <w:autoSpaceDE w:val="0"/>
        <w:autoSpaceDN w:val="0"/>
        <w:adjustRightInd w:val="0"/>
        <w:ind w:leftChars="100" w:left="240"/>
        <w:rPr>
          <w:rFonts w:ascii="Arial" w:eastAsia="ＭＳ Ｐ明朝" w:hAnsi="Arial" w:cs="Arial"/>
          <w:color w:val="000000"/>
          <w:kern w:val="0"/>
          <w:sz w:val="22"/>
        </w:rPr>
      </w:pPr>
    </w:p>
    <w:p w14:paraId="5F11C7B1" w14:textId="77777777" w:rsidR="00EE5A9B" w:rsidRPr="007D5123" w:rsidRDefault="00EE5A9B" w:rsidP="00EE5A9B">
      <w:pPr>
        <w:autoSpaceDE w:val="0"/>
        <w:autoSpaceDN w:val="0"/>
        <w:adjustRightInd w:val="0"/>
        <w:rPr>
          <w:rFonts w:ascii="Arial" w:eastAsia="ＭＳ Ｐゴシック" w:hAnsi="Arial" w:cs="Arial"/>
          <w:sz w:val="22"/>
          <w:lang w:eastAsia="ja-JP"/>
        </w:rPr>
      </w:pPr>
      <w:r w:rsidRPr="007D5123">
        <w:rPr>
          <w:rFonts w:ascii="Arial" w:eastAsia="ＭＳ Ｐゴシック" w:hAnsi="Arial" w:cs="Arial"/>
          <w:sz w:val="22"/>
          <w:lang w:eastAsia="ja-JP"/>
        </w:rPr>
        <w:t>(Misidentification prevention system)</w:t>
      </w:r>
    </w:p>
    <w:p w14:paraId="4826CCB5" w14:textId="77777777" w:rsidR="00EE5A9B" w:rsidRPr="007D5123" w:rsidRDefault="00EE5A9B" w:rsidP="00EE5A9B">
      <w:pPr>
        <w:autoSpaceDE w:val="0"/>
        <w:autoSpaceDN w:val="0"/>
        <w:adjustRightInd w:val="0"/>
        <w:ind w:left="240" w:hangingChars="109" w:hanging="240"/>
        <w:rPr>
          <w:rFonts w:ascii="Arial" w:eastAsia="ＭＳ Ｐゴシック" w:hAnsi="Arial" w:cs="Arial"/>
          <w:sz w:val="22"/>
          <w:lang w:eastAsia="ja-JP"/>
        </w:rPr>
      </w:pPr>
      <w:r w:rsidRPr="007D5123">
        <w:rPr>
          <w:rFonts w:ascii="Arial" w:eastAsia="ＭＳ Ｐゴシック" w:hAnsi="Arial" w:cs="Arial"/>
          <w:sz w:val="22"/>
          <w:lang w:eastAsia="ja-JP"/>
        </w:rPr>
        <w:t xml:space="preserve">Article 14 Where the Company operates investment management business, Type II Financial Instruments Business, and </w:t>
      </w:r>
      <w:r w:rsidRPr="007D5123">
        <w:rPr>
          <w:rFonts w:ascii="Arial" w:eastAsia="ＭＳ Ｐゴシック" w:hAnsi="Arial" w:cs="Arial"/>
          <w:i/>
          <w:sz w:val="22"/>
          <w:lang w:eastAsia="ja-JP"/>
        </w:rPr>
        <w:t>investment advisory and agency business</w:t>
      </w:r>
      <w:r w:rsidRPr="007D5123">
        <w:rPr>
          <w:rFonts w:ascii="Arial" w:eastAsia="ＭＳ Ｐゴシック" w:hAnsi="Arial" w:cs="Arial"/>
          <w:sz w:val="22"/>
          <w:lang w:eastAsia="ja-JP"/>
        </w:rPr>
        <w:t>, etc., with its head office and other business offices located in the same building as other financial institutions, etc., in order to prevent customers from mistaking the Company for other financial institutions, etc., the Company shall post a sign provided for in Article 36-2 of the Act in a conspicuous position at the storefront and clearly demarcate the points of contact, etc. In addition, the company shall give explanations to customers so that there is no misunderstanding. When operating a business using a computer connected to a telecommunications line, the company's name must be displayed appropriately on the computer screen to prevent customers from mistaking the person of other company.</w:t>
      </w:r>
    </w:p>
    <w:p w14:paraId="30C8DBF1" w14:textId="60AE6DAC" w:rsidR="00151691" w:rsidRPr="007D5123" w:rsidRDefault="00151691">
      <w:pPr>
        <w:autoSpaceDE w:val="0"/>
        <w:autoSpaceDN w:val="0"/>
        <w:adjustRightInd w:val="0"/>
        <w:rPr>
          <w:rFonts w:ascii="ＭＳ Ｐゴシック" w:eastAsia="ＭＳ Ｐゴシック" w:hAnsi="ＭＳ Ｐゴシック" w:cs="Arial"/>
          <w:color w:val="FF0000"/>
          <w:sz w:val="22"/>
          <w:lang w:eastAsia="ja-JP"/>
        </w:rPr>
      </w:pPr>
    </w:p>
    <w:p w14:paraId="235C56CE" w14:textId="77777777" w:rsidR="00EE5A9B" w:rsidRPr="007D5123" w:rsidRDefault="00EE5A9B" w:rsidP="00EE5A9B">
      <w:pPr>
        <w:autoSpaceDE w:val="0"/>
        <w:autoSpaceDN w:val="0"/>
        <w:adjustRightInd w:val="0"/>
        <w:rPr>
          <w:rFonts w:ascii="Arial" w:eastAsia="ＭＳ Ｐゴシック" w:hAnsi="Arial" w:cs="Arial"/>
          <w:sz w:val="22"/>
          <w:lang w:eastAsia="ja-JP"/>
        </w:rPr>
      </w:pPr>
      <w:r w:rsidRPr="007D5123">
        <w:rPr>
          <w:rFonts w:ascii="Arial" w:eastAsia="ＭＳ Ｐゴシック" w:hAnsi="Arial" w:cs="Arial"/>
          <w:sz w:val="22"/>
          <w:lang w:eastAsia="ja-JP"/>
        </w:rPr>
        <w:t>(Response to Financial Instruments Problematic Conducts)</w:t>
      </w:r>
    </w:p>
    <w:p w14:paraId="287AE033" w14:textId="77777777" w:rsidR="00EE5A9B" w:rsidRPr="007D5123" w:rsidRDefault="00EE5A9B" w:rsidP="00EE5A9B">
      <w:pPr>
        <w:autoSpaceDE w:val="0"/>
        <w:autoSpaceDN w:val="0"/>
        <w:adjustRightInd w:val="0"/>
        <w:ind w:left="240" w:hangingChars="109" w:hanging="240"/>
        <w:rPr>
          <w:rFonts w:ascii="Arial" w:eastAsia="ＭＳ Ｐゴシック" w:hAnsi="Arial" w:cs="Arial"/>
          <w:sz w:val="22"/>
          <w:lang w:eastAsia="ja-JP"/>
        </w:rPr>
      </w:pPr>
      <w:r w:rsidRPr="007D5123">
        <w:rPr>
          <w:rFonts w:ascii="Arial" w:eastAsia="ＭＳ Ｐゴシック" w:hAnsi="Arial" w:cs="Arial"/>
          <w:sz w:val="22"/>
          <w:lang w:eastAsia="ja-JP"/>
        </w:rPr>
        <w:t>Article 15 If an act that violates laws and regulations or rules that should be complied with, or any other financial instrument accident, etc. occurs or is discovered, the Company shall promptly report to the internal control department and the Board of Directors, etc., and notify the authorities in accordance with the "Rules for Handling Financial Instruments Problematic Conducts" provided separately, as well as properly investigate the problematic conduct and clarify the causes.</w:t>
      </w:r>
    </w:p>
    <w:p w14:paraId="0CF7C352" w14:textId="77777777" w:rsidR="00EE5A9B" w:rsidRPr="007D5123" w:rsidRDefault="00EE5A9B" w:rsidP="00EE5A9B">
      <w:pPr>
        <w:autoSpaceDE w:val="0"/>
        <w:autoSpaceDN w:val="0"/>
        <w:adjustRightInd w:val="0"/>
        <w:rPr>
          <w:rFonts w:ascii="Arial" w:eastAsia="ＭＳ Ｐゴシック" w:hAnsi="Arial" w:cs="Arial"/>
          <w:sz w:val="22"/>
          <w:lang w:eastAsia="ja-JP"/>
        </w:rPr>
      </w:pPr>
    </w:p>
    <w:p w14:paraId="180CDC82" w14:textId="77777777" w:rsidR="00EE5A9B" w:rsidRPr="007D5123" w:rsidRDefault="00EE5A9B" w:rsidP="00EE5A9B">
      <w:pPr>
        <w:autoSpaceDE w:val="0"/>
        <w:autoSpaceDN w:val="0"/>
        <w:adjustRightInd w:val="0"/>
        <w:rPr>
          <w:rFonts w:ascii="Arial" w:eastAsia="ＭＳ Ｐゴシック" w:hAnsi="Arial" w:cs="Arial"/>
          <w:sz w:val="22"/>
          <w:lang w:eastAsia="ja-JP"/>
        </w:rPr>
      </w:pPr>
      <w:r w:rsidRPr="007D5123">
        <w:rPr>
          <w:rFonts w:ascii="Arial" w:eastAsia="ＭＳ Ｐゴシック" w:hAnsi="Arial" w:cs="Arial"/>
          <w:sz w:val="22"/>
          <w:lang w:eastAsia="ja-JP"/>
        </w:rPr>
        <w:t>(Customer Management System)</w:t>
      </w:r>
    </w:p>
    <w:p w14:paraId="40743826" w14:textId="77777777" w:rsidR="00EE5A9B" w:rsidRPr="007D5123" w:rsidRDefault="00EE5A9B" w:rsidP="00EE5A9B">
      <w:pPr>
        <w:autoSpaceDE w:val="0"/>
        <w:autoSpaceDN w:val="0"/>
        <w:adjustRightInd w:val="0"/>
        <w:ind w:left="240" w:hangingChars="109" w:hanging="240"/>
        <w:rPr>
          <w:rFonts w:ascii="Arial" w:eastAsia="ＭＳ Ｐゴシック" w:hAnsi="Arial" w:cs="Arial"/>
          <w:sz w:val="22"/>
          <w:lang w:eastAsia="ja-JP"/>
        </w:rPr>
      </w:pPr>
      <w:r w:rsidRPr="007D5123">
        <w:rPr>
          <w:rFonts w:ascii="Arial" w:eastAsia="ＭＳ Ｐゴシック" w:hAnsi="Arial" w:cs="Arial"/>
          <w:sz w:val="22"/>
          <w:lang w:eastAsia="ja-JP"/>
        </w:rPr>
        <w:t>Article 16 The XX Department shall be responsible for the Customer Management Department. The XX Department shall take all possible measures to manage customers involved in the financial instruments business in accordance with the Customer Management Rules prescribed separately and shall clarify the system of responsibility for the management of customers. In accordance with the provisions of laws and regulations, the Company shall properly classify and manage customers as either Qualified Investors (Professional Investors) or investors other than Qualified Investors (Professional Investors).</w:t>
      </w:r>
    </w:p>
    <w:p w14:paraId="459AEA3D" w14:textId="77777777" w:rsidR="00EE5A9B" w:rsidRPr="007D5123" w:rsidRDefault="00EE5A9B" w:rsidP="00EE5A9B">
      <w:pPr>
        <w:autoSpaceDE w:val="0"/>
        <w:autoSpaceDN w:val="0"/>
        <w:adjustRightInd w:val="0"/>
        <w:ind w:leftChars="100" w:left="240"/>
        <w:rPr>
          <w:rFonts w:ascii="Arial" w:eastAsia="ＭＳ Ｐゴシック" w:hAnsi="Arial" w:cs="Arial"/>
          <w:sz w:val="22"/>
          <w:lang w:eastAsia="ja-JP"/>
        </w:rPr>
      </w:pPr>
      <w:r w:rsidRPr="007D5123">
        <w:rPr>
          <w:rFonts w:ascii="Arial" w:eastAsia="ＭＳ Ｐゴシック" w:hAnsi="Arial" w:cs="Arial"/>
          <w:sz w:val="22"/>
          <w:lang w:eastAsia="ja-JP"/>
        </w:rPr>
        <w:t>2 In view of the Personal Information Protection Law, etc., officers and employees shall not disclose to any other party any confidential matters, such as the asset status of clients, that they come to know in the course of their duties.</w:t>
      </w:r>
    </w:p>
    <w:p w14:paraId="6318F73B" w14:textId="77777777" w:rsidR="00EE5A9B" w:rsidRPr="007D5123" w:rsidRDefault="00EE5A9B" w:rsidP="00EE5A9B">
      <w:pPr>
        <w:autoSpaceDE w:val="0"/>
        <w:autoSpaceDN w:val="0"/>
        <w:adjustRightInd w:val="0"/>
        <w:rPr>
          <w:rFonts w:ascii="Arial" w:eastAsia="ＭＳ Ｐゴシック" w:hAnsi="Arial" w:cs="Arial"/>
          <w:sz w:val="22"/>
          <w:lang w:eastAsia="ja-JP"/>
        </w:rPr>
      </w:pPr>
    </w:p>
    <w:p w14:paraId="4FD180CD" w14:textId="77777777" w:rsidR="00EE5A9B" w:rsidRPr="007D5123" w:rsidRDefault="00EE5A9B" w:rsidP="00EE5A9B">
      <w:pPr>
        <w:autoSpaceDE w:val="0"/>
        <w:autoSpaceDN w:val="0"/>
        <w:adjustRightInd w:val="0"/>
        <w:rPr>
          <w:rFonts w:ascii="Arial" w:eastAsia="ＭＳ Ｐゴシック" w:hAnsi="Arial" w:cs="Arial"/>
          <w:sz w:val="22"/>
          <w:lang w:eastAsia="ja-JP"/>
        </w:rPr>
      </w:pPr>
      <w:r w:rsidRPr="007D5123">
        <w:rPr>
          <w:rFonts w:ascii="Arial" w:eastAsia="ＭＳ Ｐゴシック" w:hAnsi="Arial" w:cs="Arial"/>
          <w:sz w:val="22"/>
          <w:lang w:eastAsia="ja-JP"/>
        </w:rPr>
        <w:t>(Principle of Suitability)</w:t>
      </w:r>
    </w:p>
    <w:p w14:paraId="334727AB" w14:textId="7A0BFE28" w:rsidR="00EE5A9B" w:rsidRPr="007D5123" w:rsidRDefault="00EE5A9B" w:rsidP="00EE5A9B">
      <w:pPr>
        <w:autoSpaceDE w:val="0"/>
        <w:autoSpaceDN w:val="0"/>
        <w:adjustRightInd w:val="0"/>
        <w:ind w:left="240" w:hangingChars="109" w:hanging="240"/>
        <w:rPr>
          <w:rFonts w:ascii="Arial" w:eastAsia="ＭＳ Ｐゴシック" w:hAnsi="Arial" w:cs="Arial"/>
          <w:sz w:val="22"/>
          <w:lang w:eastAsia="ja-JP"/>
        </w:rPr>
      </w:pPr>
      <w:r w:rsidRPr="007D5123">
        <w:rPr>
          <w:rFonts w:ascii="Arial" w:eastAsia="ＭＳ Ｐゴシック" w:hAnsi="Arial" w:cs="Arial"/>
          <w:sz w:val="22"/>
          <w:lang w:eastAsia="ja-JP"/>
        </w:rPr>
        <w:t xml:space="preserve">Article 17 The Company shall conduct financial instruments business in a manner that conforms to the customer's situation, including the customer's knowledge, experience, property status, and the purpose of entering into </w:t>
      </w:r>
      <w:r w:rsidR="00640FBA" w:rsidRPr="007D5123">
        <w:rPr>
          <w:rFonts w:ascii="Arial" w:eastAsia="ＭＳ Ｐゴシック" w:hAnsi="Arial" w:cs="Arial"/>
          <w:sz w:val="22"/>
          <w:lang w:eastAsia="ja-JP"/>
        </w:rPr>
        <w:t>a Contract for Financial Instruments Transaction</w:t>
      </w:r>
      <w:r w:rsidRPr="007D5123">
        <w:rPr>
          <w:rFonts w:ascii="Arial" w:eastAsia="ＭＳ Ｐゴシック" w:hAnsi="Arial" w:cs="Arial"/>
          <w:sz w:val="22"/>
          <w:lang w:eastAsia="ja-JP"/>
        </w:rPr>
        <w:t xml:space="preserve"> in accordance with the "XX Rules" provided separately, based on the purpose of the laws and regulations and the supervisory guidelines.</w:t>
      </w:r>
    </w:p>
    <w:p w14:paraId="4BC993E0" w14:textId="77777777" w:rsidR="00EE5A9B" w:rsidRPr="007D5123" w:rsidRDefault="00EE5A9B" w:rsidP="00EE5A9B">
      <w:pPr>
        <w:autoSpaceDE w:val="0"/>
        <w:autoSpaceDN w:val="0"/>
        <w:adjustRightInd w:val="0"/>
        <w:rPr>
          <w:rFonts w:ascii="Arial" w:eastAsia="ＭＳ Ｐゴシック" w:hAnsi="Arial" w:cs="Arial"/>
          <w:sz w:val="22"/>
          <w:lang w:eastAsia="ja-JP"/>
        </w:rPr>
      </w:pPr>
    </w:p>
    <w:p w14:paraId="0F3AE087" w14:textId="77777777" w:rsidR="00EE5A9B" w:rsidRPr="007D5123" w:rsidRDefault="00EE5A9B" w:rsidP="00EE5A9B">
      <w:pPr>
        <w:autoSpaceDE w:val="0"/>
        <w:autoSpaceDN w:val="0"/>
        <w:adjustRightInd w:val="0"/>
        <w:rPr>
          <w:rFonts w:ascii="Arial" w:eastAsia="ＭＳ Ｐゴシック" w:hAnsi="Arial" w:cs="Arial"/>
          <w:sz w:val="22"/>
          <w:lang w:eastAsia="ja-JP"/>
        </w:rPr>
      </w:pPr>
      <w:r w:rsidRPr="007D5123">
        <w:rPr>
          <w:rFonts w:ascii="Arial" w:eastAsia="ＭＳ Ｐゴシック" w:hAnsi="Arial" w:cs="Arial"/>
          <w:sz w:val="22"/>
          <w:lang w:eastAsia="ja-JP"/>
        </w:rPr>
        <w:t>(Explanations for soliciting customers, signing contracts, etc.)</w:t>
      </w:r>
    </w:p>
    <w:p w14:paraId="696D45AD" w14:textId="22C45FE0" w:rsidR="008A787B" w:rsidRPr="007D5123" w:rsidRDefault="00EE5A9B" w:rsidP="00EE5A9B">
      <w:pPr>
        <w:autoSpaceDE w:val="0"/>
        <w:autoSpaceDN w:val="0"/>
        <w:adjustRightInd w:val="0"/>
        <w:ind w:left="240" w:hangingChars="109" w:hanging="240"/>
        <w:rPr>
          <w:rFonts w:ascii="Arial" w:eastAsia="ＭＳ Ｐゴシック" w:hAnsi="Arial" w:cs="Arial"/>
          <w:sz w:val="22"/>
          <w:lang w:eastAsia="ja-JP"/>
        </w:rPr>
      </w:pPr>
      <w:r w:rsidRPr="007D5123">
        <w:rPr>
          <w:rFonts w:ascii="Arial" w:eastAsia="ＭＳ Ｐゴシック" w:hAnsi="Arial" w:cs="Arial"/>
          <w:sz w:val="22"/>
          <w:lang w:eastAsia="ja-JP"/>
        </w:rPr>
        <w:t>Article 18 The Company shall properly conduct solicitation and explanation of customers, including the regulations on advertising, delivery of documents prior to the conclusion of a contract, and delivery of documents at the time of the conclusion of a contract, etc. in accordance with the provisions of laws and regulations and the Supervisory Guidelines, and in accordance with the attached "Rules on XX".</w:t>
      </w:r>
    </w:p>
    <w:p w14:paraId="629ECF7E" w14:textId="018AFAAE" w:rsidR="00EE5A9B" w:rsidRPr="007D5123" w:rsidRDefault="00EE5A9B" w:rsidP="00EE5A9B">
      <w:pPr>
        <w:autoSpaceDE w:val="0"/>
        <w:autoSpaceDN w:val="0"/>
        <w:adjustRightInd w:val="0"/>
        <w:ind w:left="240" w:hangingChars="109" w:hanging="240"/>
        <w:rPr>
          <w:rFonts w:ascii="Arial" w:eastAsia="ＭＳ Ｐゴシック" w:hAnsi="Arial" w:cs="Arial"/>
          <w:sz w:val="22"/>
          <w:lang w:eastAsia="ja-JP"/>
        </w:rPr>
      </w:pPr>
    </w:p>
    <w:p w14:paraId="4A3A67BA" w14:textId="77777777" w:rsidR="00EE5A9B" w:rsidRPr="007D5123" w:rsidRDefault="00EE5A9B" w:rsidP="00EE5A9B">
      <w:pPr>
        <w:autoSpaceDE w:val="0"/>
        <w:autoSpaceDN w:val="0"/>
        <w:adjustRightInd w:val="0"/>
        <w:ind w:left="240" w:hangingChars="109" w:hanging="240"/>
        <w:rPr>
          <w:rFonts w:ascii="Arial" w:eastAsia="ＭＳ Ｐゴシック" w:hAnsi="Arial" w:cs="Arial"/>
          <w:color w:val="FF0000"/>
          <w:sz w:val="22"/>
          <w:lang w:eastAsia="ja-JP"/>
        </w:rPr>
      </w:pPr>
      <w:r w:rsidRPr="007D5123">
        <w:rPr>
          <w:rFonts w:ascii="Arial" w:eastAsia="ＭＳ Ｐゴシック" w:hAnsi="Arial" w:cs="Arial"/>
          <w:color w:val="FF0000"/>
          <w:sz w:val="22"/>
          <w:lang w:eastAsia="ja-JP"/>
        </w:rPr>
        <w:t>Please stipulate that "no solicitation of customers shall be conducted." in cases where the solicitation of customers is not conducted.</w:t>
      </w:r>
    </w:p>
    <w:p w14:paraId="3DAA25D5" w14:textId="77777777" w:rsidR="00EE5A9B" w:rsidRPr="007D5123" w:rsidRDefault="00EE5A9B" w:rsidP="00EE5A9B">
      <w:pPr>
        <w:autoSpaceDE w:val="0"/>
        <w:autoSpaceDN w:val="0"/>
        <w:adjustRightInd w:val="0"/>
        <w:ind w:left="240" w:hangingChars="109" w:hanging="240"/>
        <w:rPr>
          <w:rFonts w:ascii="Arial" w:eastAsia="ＭＳ Ｐゴシック" w:hAnsi="Arial" w:cs="Arial"/>
          <w:color w:val="FF0000"/>
          <w:sz w:val="22"/>
          <w:lang w:eastAsia="ja-JP"/>
        </w:rPr>
      </w:pPr>
    </w:p>
    <w:p w14:paraId="437A3F5C" w14:textId="77777777" w:rsidR="00EE5A9B" w:rsidRPr="007D5123" w:rsidRDefault="00EE5A9B" w:rsidP="00EE5A9B">
      <w:pPr>
        <w:autoSpaceDE w:val="0"/>
        <w:autoSpaceDN w:val="0"/>
        <w:adjustRightInd w:val="0"/>
        <w:ind w:left="240" w:hangingChars="109" w:hanging="240"/>
        <w:rPr>
          <w:rFonts w:ascii="Arial" w:eastAsia="ＭＳ Ｐゴシック" w:hAnsi="Arial" w:cs="Arial"/>
          <w:color w:val="FF0000"/>
          <w:sz w:val="22"/>
          <w:lang w:eastAsia="ja-JP"/>
        </w:rPr>
      </w:pPr>
      <w:r w:rsidRPr="007D5123">
        <w:rPr>
          <w:rFonts w:ascii="Arial" w:eastAsia="ＭＳ Ｐゴシック" w:hAnsi="Arial" w:cs="Arial"/>
          <w:color w:val="FF0000"/>
          <w:sz w:val="22"/>
          <w:lang w:eastAsia="ja-JP"/>
        </w:rPr>
        <w:t>Please stipulate whether the contract falls under the proviso to Article 37-3, paragraph 1 of the Act and Article 80 of the Cabinet office Order or the proviso to Article 37-4, paragraph 1 of the Law and Article 110 of the Cabinet office Order in cases where delivery of a document is not required before or at the time of conclusion of a contract.</w:t>
      </w:r>
    </w:p>
    <w:p w14:paraId="43DD843D" w14:textId="77777777" w:rsidR="00EE5A9B" w:rsidRPr="007D5123" w:rsidRDefault="00EE5A9B" w:rsidP="00EE5A9B">
      <w:pPr>
        <w:autoSpaceDE w:val="0"/>
        <w:autoSpaceDN w:val="0"/>
        <w:adjustRightInd w:val="0"/>
        <w:ind w:left="240" w:hangingChars="109" w:hanging="240"/>
        <w:rPr>
          <w:rFonts w:ascii="Arial" w:eastAsia="ＭＳ Ｐゴシック" w:hAnsi="Arial" w:cs="Arial"/>
          <w:sz w:val="22"/>
          <w:lang w:eastAsia="ja-JP"/>
        </w:rPr>
      </w:pPr>
    </w:p>
    <w:p w14:paraId="2426ED81" w14:textId="7251E15B" w:rsidR="00EE5A9B" w:rsidRPr="007D5123" w:rsidRDefault="00EE5A9B" w:rsidP="00EE5A9B">
      <w:pPr>
        <w:autoSpaceDE w:val="0"/>
        <w:autoSpaceDN w:val="0"/>
        <w:adjustRightInd w:val="0"/>
        <w:ind w:left="240" w:hangingChars="109" w:hanging="240"/>
        <w:rPr>
          <w:rFonts w:ascii="Arial" w:eastAsia="ＭＳ Ｐゴシック" w:hAnsi="Arial" w:cs="Arial"/>
          <w:sz w:val="22"/>
          <w:lang w:eastAsia="ja-JP"/>
        </w:rPr>
      </w:pPr>
      <w:r w:rsidRPr="007D5123">
        <w:rPr>
          <w:rFonts w:ascii="Arial" w:eastAsia="ＭＳ Ｐゴシック" w:hAnsi="Arial" w:cs="Arial"/>
          <w:sz w:val="22"/>
          <w:lang w:eastAsia="ja-JP"/>
        </w:rPr>
        <w:t>(The identification of transactions and the report of suspicious activity system)</w:t>
      </w:r>
    </w:p>
    <w:p w14:paraId="0472436F" w14:textId="2B2939AD" w:rsidR="00EE5A9B" w:rsidRPr="007D5123" w:rsidRDefault="00EE5A9B" w:rsidP="00EE5A9B">
      <w:pPr>
        <w:autoSpaceDE w:val="0"/>
        <w:autoSpaceDN w:val="0"/>
        <w:adjustRightInd w:val="0"/>
        <w:ind w:left="240" w:hangingChars="109" w:hanging="240"/>
        <w:rPr>
          <w:rFonts w:ascii="Arial" w:eastAsia="ＭＳ Ｐゴシック" w:hAnsi="Arial" w:cs="Arial"/>
          <w:sz w:val="22"/>
          <w:lang w:eastAsia="ja-JP"/>
        </w:rPr>
      </w:pPr>
      <w:r w:rsidRPr="007D5123">
        <w:rPr>
          <w:rFonts w:ascii="Arial" w:eastAsia="ＭＳ Ｐゴシック" w:hAnsi="Arial" w:cs="Arial"/>
          <w:sz w:val="22"/>
          <w:lang w:eastAsia="ja-JP"/>
        </w:rPr>
        <w:t xml:space="preserve">Article 19 The Company shall comply with the "Act on Prevention of Transfer of Criminal Proceeds," and upon entering into </w:t>
      </w:r>
      <w:r w:rsidR="00640FBA" w:rsidRPr="007D5123">
        <w:rPr>
          <w:rFonts w:ascii="Arial" w:eastAsia="ＭＳ Ｐゴシック" w:hAnsi="Arial" w:cs="Arial"/>
          <w:sz w:val="22"/>
          <w:lang w:eastAsia="ja-JP"/>
        </w:rPr>
        <w:t>a Contract for Financial Instruments Transaction</w:t>
      </w:r>
      <w:r w:rsidRPr="007D5123">
        <w:rPr>
          <w:rFonts w:ascii="Arial" w:eastAsia="ＭＳ Ｐゴシック" w:hAnsi="Arial" w:cs="Arial"/>
          <w:sz w:val="22"/>
          <w:lang w:eastAsia="ja-JP"/>
        </w:rPr>
        <w:t>, the Company shall accurately confirm the timing of transactions with customers in accordance with the "Rules on Confirmation at the Time of Transaction and Notification of Suspicious activity " provided separately.</w:t>
      </w:r>
    </w:p>
    <w:p w14:paraId="2E91BD6F" w14:textId="77777777" w:rsidR="00EE5A9B" w:rsidRPr="007D5123" w:rsidRDefault="00EE5A9B" w:rsidP="00EE5A9B">
      <w:pPr>
        <w:autoSpaceDE w:val="0"/>
        <w:autoSpaceDN w:val="0"/>
        <w:adjustRightInd w:val="0"/>
        <w:ind w:left="240" w:hangingChars="109" w:hanging="240"/>
        <w:rPr>
          <w:rFonts w:ascii="Arial" w:eastAsia="ＭＳ Ｐゴシック" w:hAnsi="Arial" w:cs="Arial"/>
          <w:sz w:val="22"/>
          <w:lang w:eastAsia="ja-JP"/>
        </w:rPr>
      </w:pPr>
      <w:r w:rsidRPr="007D5123">
        <w:rPr>
          <w:rFonts w:ascii="Arial" w:eastAsia="ＭＳ Ｐゴシック" w:hAnsi="Arial" w:cs="Arial"/>
          <w:sz w:val="22"/>
          <w:lang w:eastAsia="ja-JP"/>
        </w:rPr>
        <w:t>2 The Company shall accurately check customers' activities at the time of the transaction, and if the Company discovers a case that is deemed to constitute a suspicious transaction, the Company shall accurately and appropriately determine whether or not the transaction is applicable to the customer, and shall promptly notify the authorities.</w:t>
      </w:r>
    </w:p>
    <w:p w14:paraId="281D2970" w14:textId="77777777" w:rsidR="00EE5A9B" w:rsidRPr="007D5123" w:rsidRDefault="00EE5A9B" w:rsidP="00EE5A9B">
      <w:pPr>
        <w:autoSpaceDE w:val="0"/>
        <w:autoSpaceDN w:val="0"/>
        <w:adjustRightInd w:val="0"/>
        <w:ind w:left="240" w:hangingChars="109" w:hanging="240"/>
        <w:rPr>
          <w:rFonts w:ascii="Arial" w:eastAsia="ＭＳ Ｐゴシック" w:hAnsi="Arial" w:cs="Arial"/>
          <w:sz w:val="22"/>
          <w:lang w:eastAsia="ja-JP"/>
        </w:rPr>
      </w:pPr>
    </w:p>
    <w:p w14:paraId="01CB6690" w14:textId="77777777" w:rsidR="00EE5A9B" w:rsidRPr="007D5123" w:rsidRDefault="00EE5A9B" w:rsidP="00EE5A9B">
      <w:pPr>
        <w:autoSpaceDE w:val="0"/>
        <w:autoSpaceDN w:val="0"/>
        <w:adjustRightInd w:val="0"/>
        <w:ind w:left="240" w:hangingChars="109" w:hanging="240"/>
        <w:rPr>
          <w:rFonts w:ascii="Arial" w:eastAsia="ＭＳ Ｐゴシック" w:hAnsi="Arial" w:cs="Arial"/>
          <w:sz w:val="22"/>
          <w:lang w:eastAsia="ja-JP"/>
        </w:rPr>
      </w:pPr>
      <w:r w:rsidRPr="007D5123">
        <w:rPr>
          <w:rFonts w:ascii="Arial" w:eastAsia="ＭＳ Ｐゴシック" w:hAnsi="Arial" w:cs="Arial"/>
          <w:sz w:val="22"/>
          <w:lang w:eastAsia="ja-JP"/>
        </w:rPr>
        <w:t>(Financial Health)</w:t>
      </w:r>
    </w:p>
    <w:p w14:paraId="732A509E" w14:textId="4EF6B7D8" w:rsidR="00EE5A9B" w:rsidRPr="007D5123" w:rsidRDefault="00EE5A9B" w:rsidP="00EE5A9B">
      <w:pPr>
        <w:autoSpaceDE w:val="0"/>
        <w:autoSpaceDN w:val="0"/>
        <w:adjustRightInd w:val="0"/>
        <w:ind w:left="240" w:hangingChars="109" w:hanging="240"/>
        <w:rPr>
          <w:rFonts w:ascii="Arial" w:eastAsia="ＭＳ Ｐゴシック" w:hAnsi="Arial" w:cs="Arial"/>
          <w:sz w:val="22"/>
          <w:lang w:eastAsia="ja-JP"/>
        </w:rPr>
      </w:pPr>
      <w:r w:rsidRPr="007D5123">
        <w:rPr>
          <w:rFonts w:ascii="Arial" w:eastAsia="ＭＳ Ｐゴシック" w:hAnsi="Arial" w:cs="Arial"/>
          <w:sz w:val="22"/>
          <w:lang w:eastAsia="ja-JP"/>
        </w:rPr>
        <w:t xml:space="preserve">Article 20 The Company shall strengthen its financial strength and ensure its financial soundness in order to comply with the </w:t>
      </w:r>
      <w:r w:rsidR="00673DB7" w:rsidRPr="007D5123">
        <w:rPr>
          <w:rFonts w:ascii="Arial" w:eastAsia="ＭＳ Ｐゴシック" w:hAnsi="Arial" w:cs="Arial"/>
          <w:sz w:val="22"/>
          <w:lang w:eastAsia="ja-JP"/>
        </w:rPr>
        <w:t>C</w:t>
      </w:r>
      <w:r w:rsidRPr="007D5123">
        <w:rPr>
          <w:rFonts w:ascii="Arial" w:eastAsia="ＭＳ Ｐゴシック" w:hAnsi="Arial" w:cs="Arial"/>
          <w:sz w:val="22"/>
          <w:lang w:eastAsia="ja-JP"/>
        </w:rPr>
        <w:t xml:space="preserve">apital and </w:t>
      </w:r>
      <w:r w:rsidR="00673DB7" w:rsidRPr="007D5123">
        <w:rPr>
          <w:rFonts w:ascii="Arial" w:eastAsia="ＭＳ Ｐゴシック" w:hAnsi="Arial" w:cs="Arial"/>
          <w:sz w:val="22"/>
          <w:lang w:eastAsia="ja-JP"/>
        </w:rPr>
        <w:t>N</w:t>
      </w:r>
      <w:r w:rsidRPr="007D5123">
        <w:rPr>
          <w:rFonts w:ascii="Arial" w:eastAsia="ＭＳ Ｐゴシック" w:hAnsi="Arial" w:cs="Arial"/>
          <w:sz w:val="22"/>
          <w:lang w:eastAsia="ja-JP"/>
        </w:rPr>
        <w:t xml:space="preserve">et </w:t>
      </w:r>
      <w:r w:rsidR="00673DB7" w:rsidRPr="007D5123">
        <w:rPr>
          <w:rFonts w:ascii="Arial" w:eastAsia="ＭＳ Ｐゴシック" w:hAnsi="Arial" w:cs="Arial"/>
          <w:sz w:val="22"/>
          <w:lang w:eastAsia="ja-JP"/>
        </w:rPr>
        <w:t>A</w:t>
      </w:r>
      <w:r w:rsidRPr="007D5123">
        <w:rPr>
          <w:rFonts w:ascii="Arial" w:eastAsia="ＭＳ Ｐゴシック" w:hAnsi="Arial" w:cs="Arial"/>
          <w:sz w:val="22"/>
          <w:lang w:eastAsia="ja-JP"/>
        </w:rPr>
        <w:t>ssets requirements required of a financial instruments business.</w:t>
      </w:r>
    </w:p>
    <w:p w14:paraId="3963A0FB" w14:textId="77777777" w:rsidR="00EE5A9B" w:rsidRPr="007D5123" w:rsidRDefault="00EE5A9B" w:rsidP="00EE5A9B">
      <w:pPr>
        <w:autoSpaceDE w:val="0"/>
        <w:autoSpaceDN w:val="0"/>
        <w:adjustRightInd w:val="0"/>
        <w:ind w:left="240" w:hangingChars="109" w:hanging="240"/>
        <w:rPr>
          <w:rFonts w:ascii="Arial" w:eastAsia="ＭＳ Ｐゴシック" w:hAnsi="Arial" w:cs="Arial"/>
          <w:sz w:val="22"/>
          <w:lang w:eastAsia="ja-JP"/>
        </w:rPr>
      </w:pPr>
    </w:p>
    <w:p w14:paraId="3E239706" w14:textId="77777777" w:rsidR="00EE5A9B" w:rsidRPr="007D5123" w:rsidRDefault="00EE5A9B" w:rsidP="00EE5A9B">
      <w:pPr>
        <w:autoSpaceDE w:val="0"/>
        <w:autoSpaceDN w:val="0"/>
        <w:adjustRightInd w:val="0"/>
        <w:ind w:left="240" w:hangingChars="109" w:hanging="240"/>
        <w:rPr>
          <w:rFonts w:ascii="Arial" w:eastAsia="ＭＳ Ｐゴシック" w:hAnsi="Arial" w:cs="Arial"/>
          <w:sz w:val="22"/>
          <w:lang w:eastAsia="ja-JP"/>
        </w:rPr>
      </w:pPr>
      <w:r w:rsidRPr="007D5123">
        <w:rPr>
          <w:rFonts w:ascii="Arial" w:eastAsia="ＭＳ Ｐゴシック" w:hAnsi="Arial" w:cs="Arial"/>
          <w:sz w:val="22"/>
          <w:lang w:eastAsia="ja-JP"/>
        </w:rPr>
        <w:t>(Accounting procedures)</w:t>
      </w:r>
    </w:p>
    <w:p w14:paraId="766592D9" w14:textId="56B44011" w:rsidR="00EE5A9B" w:rsidRPr="007D5123" w:rsidRDefault="00EE5A9B" w:rsidP="00EE5A9B">
      <w:pPr>
        <w:autoSpaceDE w:val="0"/>
        <w:autoSpaceDN w:val="0"/>
        <w:adjustRightInd w:val="0"/>
        <w:ind w:left="240" w:hangingChars="109" w:hanging="240"/>
        <w:rPr>
          <w:rFonts w:ascii="Arial" w:eastAsia="ＭＳ Ｐゴシック" w:hAnsi="Arial" w:cs="Arial"/>
          <w:sz w:val="22"/>
          <w:lang w:eastAsia="ja-JP"/>
        </w:rPr>
      </w:pPr>
      <w:r w:rsidRPr="007D5123">
        <w:rPr>
          <w:rFonts w:ascii="Arial" w:eastAsia="ＭＳ Ｐゴシック" w:hAnsi="Arial" w:cs="Arial"/>
          <w:sz w:val="22"/>
          <w:lang w:eastAsia="ja-JP"/>
        </w:rPr>
        <w:t xml:space="preserve">Article 21 The Company shall follow generally accepted as fair and proper corporate accounting practices and shall comply with the "Uniform Accounting Standards for Investment Management Business, etc." provided by the </w:t>
      </w:r>
      <w:r w:rsidR="006C191D" w:rsidRPr="007D5123">
        <w:rPr>
          <w:rFonts w:ascii="Arial" w:eastAsia="ＭＳ Ｐゴシック" w:hAnsi="Arial" w:cs="Arial"/>
          <w:sz w:val="22"/>
          <w:lang w:eastAsia="ja-JP"/>
        </w:rPr>
        <w:t>JIAA</w:t>
      </w:r>
      <w:r w:rsidRPr="007D5123">
        <w:rPr>
          <w:rFonts w:ascii="Arial" w:eastAsia="ＭＳ Ｐゴシック" w:hAnsi="Arial" w:cs="Arial"/>
          <w:sz w:val="22"/>
          <w:lang w:eastAsia="ja-JP"/>
        </w:rPr>
        <w:t xml:space="preserve"> and shall be handled in accordance with the "Accounting Rules" established separately. </w:t>
      </w:r>
    </w:p>
    <w:p w14:paraId="31BF8E96" w14:textId="77777777" w:rsidR="00EE5A9B" w:rsidRPr="007D5123" w:rsidRDefault="00EE5A9B" w:rsidP="00EE5A9B">
      <w:pPr>
        <w:autoSpaceDE w:val="0"/>
        <w:autoSpaceDN w:val="0"/>
        <w:adjustRightInd w:val="0"/>
        <w:ind w:left="240" w:hangingChars="109" w:hanging="240"/>
        <w:rPr>
          <w:rFonts w:ascii="Arial" w:eastAsia="ＭＳ Ｐゴシック" w:hAnsi="Arial" w:cs="Arial"/>
          <w:sz w:val="22"/>
          <w:lang w:eastAsia="ja-JP"/>
        </w:rPr>
      </w:pPr>
    </w:p>
    <w:p w14:paraId="1CCDDECB" w14:textId="77777777" w:rsidR="00EE5A9B" w:rsidRPr="007D5123" w:rsidRDefault="00EE5A9B" w:rsidP="00EE5A9B">
      <w:pPr>
        <w:autoSpaceDE w:val="0"/>
        <w:autoSpaceDN w:val="0"/>
        <w:adjustRightInd w:val="0"/>
        <w:ind w:left="240" w:hangingChars="109" w:hanging="240"/>
        <w:rPr>
          <w:rFonts w:ascii="Arial" w:eastAsia="ＭＳ Ｐゴシック" w:hAnsi="Arial" w:cs="Arial"/>
          <w:sz w:val="22"/>
          <w:lang w:eastAsia="ja-JP"/>
        </w:rPr>
      </w:pPr>
      <w:r w:rsidRPr="007D5123">
        <w:rPr>
          <w:rFonts w:ascii="Arial" w:eastAsia="ＭＳ Ｐゴシック" w:hAnsi="Arial" w:cs="Arial"/>
          <w:sz w:val="22"/>
          <w:lang w:eastAsia="ja-JP"/>
        </w:rPr>
        <w:t>(Bookkeeping)</w:t>
      </w:r>
    </w:p>
    <w:p w14:paraId="20E8E478" w14:textId="77777777" w:rsidR="00EE5A9B" w:rsidRPr="007D5123" w:rsidRDefault="00EE5A9B" w:rsidP="00EE5A9B">
      <w:pPr>
        <w:autoSpaceDE w:val="0"/>
        <w:autoSpaceDN w:val="0"/>
        <w:adjustRightInd w:val="0"/>
        <w:ind w:left="240" w:hangingChars="109" w:hanging="240"/>
        <w:rPr>
          <w:rFonts w:ascii="Arial" w:eastAsia="ＭＳ Ｐゴシック" w:hAnsi="Arial" w:cs="Arial"/>
          <w:sz w:val="22"/>
          <w:lang w:eastAsia="ja-JP"/>
        </w:rPr>
      </w:pPr>
      <w:r w:rsidRPr="007D5123">
        <w:rPr>
          <w:rFonts w:ascii="Arial" w:eastAsia="ＭＳ Ｐゴシック" w:hAnsi="Arial" w:cs="Arial"/>
          <w:sz w:val="22"/>
          <w:lang w:eastAsia="ja-JP"/>
        </w:rPr>
        <w:t>Article 22 The Company shall prepare and keep books and documents related to financial instruments business, etc. in accordance with Article 47 of the Act and Article 181 of the Cabinet office Order.</w:t>
      </w:r>
    </w:p>
    <w:p w14:paraId="21919774" w14:textId="77777777" w:rsidR="00EE5A9B" w:rsidRPr="007D5123" w:rsidRDefault="00EE5A9B" w:rsidP="00EE5A9B">
      <w:pPr>
        <w:autoSpaceDE w:val="0"/>
        <w:autoSpaceDN w:val="0"/>
        <w:adjustRightInd w:val="0"/>
        <w:ind w:left="240" w:hangingChars="109" w:hanging="240"/>
        <w:rPr>
          <w:rFonts w:ascii="Arial" w:eastAsia="ＭＳ Ｐゴシック" w:hAnsi="Arial" w:cs="Arial"/>
          <w:sz w:val="22"/>
          <w:lang w:eastAsia="ja-JP"/>
        </w:rPr>
      </w:pPr>
    </w:p>
    <w:p w14:paraId="696BF808" w14:textId="77777777" w:rsidR="00EE5A9B" w:rsidRPr="007D5123" w:rsidRDefault="00EE5A9B" w:rsidP="00EE5A9B">
      <w:pPr>
        <w:autoSpaceDE w:val="0"/>
        <w:autoSpaceDN w:val="0"/>
        <w:adjustRightInd w:val="0"/>
        <w:ind w:left="240" w:hangingChars="109" w:hanging="240"/>
        <w:rPr>
          <w:rFonts w:ascii="Arial" w:eastAsia="ＭＳ Ｐゴシック" w:hAnsi="Arial" w:cs="Arial"/>
          <w:sz w:val="22"/>
          <w:lang w:eastAsia="ja-JP"/>
        </w:rPr>
      </w:pPr>
      <w:r w:rsidRPr="007D5123">
        <w:rPr>
          <w:rFonts w:ascii="Arial" w:eastAsia="ＭＳ Ｐゴシック" w:hAnsi="Arial" w:cs="Arial"/>
          <w:sz w:val="22"/>
          <w:lang w:eastAsia="ja-JP"/>
        </w:rPr>
        <w:t>(Business Report)</w:t>
      </w:r>
    </w:p>
    <w:p w14:paraId="6E174244" w14:textId="77777777" w:rsidR="00EE5A9B" w:rsidRPr="007D5123" w:rsidRDefault="00EE5A9B" w:rsidP="00EE5A9B">
      <w:pPr>
        <w:autoSpaceDE w:val="0"/>
        <w:autoSpaceDN w:val="0"/>
        <w:adjustRightInd w:val="0"/>
        <w:ind w:left="240" w:hangingChars="109" w:hanging="240"/>
        <w:rPr>
          <w:rFonts w:ascii="Arial" w:eastAsia="ＭＳ Ｐゴシック" w:hAnsi="Arial" w:cs="Arial"/>
          <w:sz w:val="22"/>
          <w:lang w:eastAsia="ja-JP"/>
        </w:rPr>
      </w:pPr>
      <w:r w:rsidRPr="007D5123">
        <w:rPr>
          <w:rFonts w:ascii="Arial" w:eastAsia="ＭＳ Ｐゴシック" w:hAnsi="Arial" w:cs="Arial"/>
          <w:sz w:val="22"/>
          <w:lang w:eastAsia="ja-JP"/>
        </w:rPr>
        <w:t>Article 23 The Company shall prepare a business report for each business year in accordance with Article 47-2 of the Act and Article 182 of the Cabinet office Order, and submit it to the authorities with the approval of the shareholders' meeting within three months after the end of each business year.</w:t>
      </w:r>
    </w:p>
    <w:p w14:paraId="0D56121C" w14:textId="77777777" w:rsidR="00EE5A9B" w:rsidRPr="007D5123" w:rsidRDefault="00EE5A9B" w:rsidP="00EE5A9B">
      <w:pPr>
        <w:autoSpaceDE w:val="0"/>
        <w:autoSpaceDN w:val="0"/>
        <w:adjustRightInd w:val="0"/>
        <w:ind w:left="240" w:hangingChars="109" w:hanging="240"/>
        <w:rPr>
          <w:rFonts w:ascii="Arial" w:eastAsia="ＭＳ Ｐゴシック" w:hAnsi="Arial" w:cs="Arial"/>
          <w:sz w:val="22"/>
          <w:lang w:eastAsia="ja-JP"/>
        </w:rPr>
      </w:pPr>
      <w:bookmarkStart w:id="2" w:name="_GoBack"/>
      <w:bookmarkEnd w:id="2"/>
    </w:p>
    <w:p w14:paraId="3A0162C3" w14:textId="77777777" w:rsidR="00EE5A9B" w:rsidRPr="007D5123" w:rsidRDefault="00EE5A9B" w:rsidP="00EE5A9B">
      <w:pPr>
        <w:autoSpaceDE w:val="0"/>
        <w:autoSpaceDN w:val="0"/>
        <w:adjustRightInd w:val="0"/>
        <w:ind w:left="240" w:hangingChars="109" w:hanging="240"/>
        <w:rPr>
          <w:rFonts w:ascii="Arial" w:eastAsia="ＭＳ Ｐゴシック" w:hAnsi="Arial" w:cs="Arial"/>
          <w:sz w:val="22"/>
          <w:lang w:eastAsia="ja-JP"/>
        </w:rPr>
      </w:pPr>
      <w:r w:rsidRPr="007D5123">
        <w:rPr>
          <w:rFonts w:ascii="Arial" w:eastAsia="ＭＳ Ｐゴシック" w:hAnsi="Arial" w:cs="Arial"/>
          <w:sz w:val="22"/>
          <w:lang w:eastAsia="ja-JP"/>
        </w:rPr>
        <w:t>(Public Inspection of explanatory documents)</w:t>
      </w:r>
    </w:p>
    <w:p w14:paraId="62369B38" w14:textId="77777777" w:rsidR="00EE5A9B" w:rsidRPr="007D5123" w:rsidRDefault="00EE5A9B" w:rsidP="00EE5A9B">
      <w:pPr>
        <w:autoSpaceDE w:val="0"/>
        <w:autoSpaceDN w:val="0"/>
        <w:adjustRightInd w:val="0"/>
        <w:ind w:left="240" w:hangingChars="109" w:hanging="240"/>
        <w:rPr>
          <w:rFonts w:ascii="Arial" w:eastAsia="ＭＳ Ｐゴシック" w:hAnsi="Arial" w:cs="Arial"/>
          <w:sz w:val="22"/>
          <w:lang w:eastAsia="ja-JP"/>
        </w:rPr>
      </w:pPr>
      <w:r w:rsidRPr="007D5123">
        <w:rPr>
          <w:rFonts w:ascii="Arial" w:eastAsia="ＭＳ Ｐゴシック" w:hAnsi="Arial" w:cs="Arial"/>
          <w:sz w:val="22"/>
          <w:lang w:eastAsia="ja-JP"/>
        </w:rPr>
        <w:t>Article 24 The Company shall prepare explanatory documents concerning the financial instruments business, etc. pursuant to Article 47-3 of the Act and Article 183 of the Cabinet office Order, keep them at all business offices where the Company engages in the financial instruments business, etc. for one year from the date when four months have elapsed after the end of each fiscal year, and make them available to the public.</w:t>
      </w:r>
    </w:p>
    <w:p w14:paraId="63ED9F04" w14:textId="77777777" w:rsidR="00EE5A9B" w:rsidRPr="007D5123" w:rsidRDefault="00EE5A9B" w:rsidP="00EE5A9B">
      <w:pPr>
        <w:autoSpaceDE w:val="0"/>
        <w:autoSpaceDN w:val="0"/>
        <w:adjustRightInd w:val="0"/>
        <w:ind w:left="240" w:hangingChars="109" w:hanging="240"/>
        <w:rPr>
          <w:rFonts w:ascii="Arial" w:eastAsia="ＭＳ Ｐゴシック" w:hAnsi="Arial" w:cs="Arial"/>
          <w:sz w:val="22"/>
          <w:lang w:eastAsia="ja-JP"/>
        </w:rPr>
      </w:pPr>
    </w:p>
    <w:p w14:paraId="2DFA36F8" w14:textId="77777777" w:rsidR="00EE5A9B" w:rsidRPr="007D5123" w:rsidRDefault="00EE5A9B" w:rsidP="00EE5A9B">
      <w:pPr>
        <w:autoSpaceDE w:val="0"/>
        <w:autoSpaceDN w:val="0"/>
        <w:adjustRightInd w:val="0"/>
        <w:ind w:left="240" w:hangingChars="109" w:hanging="240"/>
        <w:rPr>
          <w:rFonts w:ascii="Arial" w:eastAsia="ＭＳ Ｐゴシック" w:hAnsi="Arial" w:cs="Arial"/>
          <w:color w:val="FF0000"/>
          <w:sz w:val="22"/>
          <w:lang w:eastAsia="ja-JP"/>
        </w:rPr>
      </w:pPr>
      <w:r w:rsidRPr="007D5123">
        <w:rPr>
          <w:rFonts w:ascii="Arial" w:eastAsia="ＭＳ Ｐゴシック" w:hAnsi="Arial" w:cs="Arial"/>
          <w:color w:val="FF0000"/>
          <w:sz w:val="22"/>
          <w:lang w:eastAsia="ja-JP"/>
        </w:rPr>
        <w:t>(*If you are in the investment management business (self-management))</w:t>
      </w:r>
    </w:p>
    <w:p w14:paraId="731B8BC0" w14:textId="77777777" w:rsidR="00EE5A9B" w:rsidRPr="007D5123" w:rsidRDefault="00EE5A9B" w:rsidP="00EE5A9B">
      <w:pPr>
        <w:autoSpaceDE w:val="0"/>
        <w:autoSpaceDN w:val="0"/>
        <w:adjustRightInd w:val="0"/>
        <w:ind w:left="240" w:hangingChars="109" w:hanging="240"/>
        <w:rPr>
          <w:rFonts w:ascii="Arial" w:eastAsia="ＭＳ Ｐゴシック" w:hAnsi="Arial" w:cs="Arial"/>
          <w:sz w:val="22"/>
          <w:lang w:eastAsia="ja-JP"/>
        </w:rPr>
      </w:pPr>
      <w:r w:rsidRPr="007D5123">
        <w:rPr>
          <w:rFonts w:ascii="Arial" w:eastAsia="ＭＳ Ｐゴシック" w:hAnsi="Arial" w:cs="Arial"/>
          <w:sz w:val="22"/>
          <w:lang w:eastAsia="ja-JP"/>
        </w:rPr>
        <w:t>(Separate Management of Assets)</w:t>
      </w:r>
    </w:p>
    <w:p w14:paraId="02CD45C8" w14:textId="77777777" w:rsidR="00EE5A9B" w:rsidRPr="007D5123" w:rsidRDefault="00EE5A9B" w:rsidP="00EE5A9B">
      <w:pPr>
        <w:autoSpaceDE w:val="0"/>
        <w:autoSpaceDN w:val="0"/>
        <w:adjustRightInd w:val="0"/>
        <w:ind w:left="240" w:hangingChars="109" w:hanging="240"/>
        <w:rPr>
          <w:rFonts w:ascii="Arial" w:eastAsia="ＭＳ Ｐゴシック" w:hAnsi="Arial" w:cs="Arial"/>
          <w:sz w:val="22"/>
          <w:lang w:eastAsia="ja-JP"/>
        </w:rPr>
      </w:pPr>
      <w:r w:rsidRPr="007D5123">
        <w:rPr>
          <w:rFonts w:ascii="Arial" w:eastAsia="ＭＳ Ｐゴシック" w:hAnsi="Arial" w:cs="Arial"/>
          <w:sz w:val="22"/>
          <w:lang w:eastAsia="ja-JP"/>
        </w:rPr>
        <w:t>Article 25 In conducting the business set forth in Article 4, paragraph 1, item 3, the Company shall manage invested assets separately from its own assets and other invested assets under management in accordance with Article 42-4 of the Act and Article 132 of the Cabinet office Order.</w:t>
      </w:r>
    </w:p>
    <w:p w14:paraId="17FAB50B" w14:textId="77777777" w:rsidR="00EE5A9B" w:rsidRPr="007D5123" w:rsidRDefault="00EE5A9B" w:rsidP="00EE5A9B">
      <w:pPr>
        <w:autoSpaceDE w:val="0"/>
        <w:autoSpaceDN w:val="0"/>
        <w:adjustRightInd w:val="0"/>
        <w:ind w:left="240" w:hangingChars="109" w:hanging="240"/>
        <w:rPr>
          <w:rFonts w:ascii="Arial" w:eastAsia="ＭＳ Ｐゴシック" w:hAnsi="Arial" w:cs="Arial"/>
          <w:sz w:val="22"/>
          <w:lang w:eastAsia="ja-JP"/>
        </w:rPr>
      </w:pPr>
      <w:r w:rsidRPr="007D5123">
        <w:rPr>
          <w:rFonts w:ascii="Arial" w:eastAsia="ＭＳ Ｐゴシック" w:hAnsi="Arial" w:cs="Arial"/>
          <w:sz w:val="22"/>
          <w:lang w:eastAsia="ja-JP"/>
        </w:rPr>
        <w:t>2 With respect to the investment in the preceding paragraph, the Company shall open a dedicated account at a bank or other financial institution, make deposits, etc. to such account, and manage it in such a way that the amount deposited by each customer can be immediately determined by the books, etc. of the Company.</w:t>
      </w:r>
    </w:p>
    <w:p w14:paraId="080020FF" w14:textId="77777777" w:rsidR="00EE5A9B" w:rsidRPr="007D5123" w:rsidRDefault="00EE5A9B" w:rsidP="00EE5A9B">
      <w:pPr>
        <w:autoSpaceDE w:val="0"/>
        <w:autoSpaceDN w:val="0"/>
        <w:adjustRightInd w:val="0"/>
        <w:ind w:left="240" w:hangingChars="109" w:hanging="240"/>
        <w:rPr>
          <w:rFonts w:ascii="Arial" w:eastAsia="ＭＳ Ｐゴシック" w:hAnsi="Arial" w:cs="Arial"/>
          <w:sz w:val="22"/>
          <w:lang w:eastAsia="ja-JP"/>
        </w:rPr>
      </w:pPr>
    </w:p>
    <w:p w14:paraId="07FE9162" w14:textId="77777777" w:rsidR="00EE5A9B" w:rsidRPr="007D5123" w:rsidRDefault="00EE5A9B" w:rsidP="00EE5A9B">
      <w:pPr>
        <w:autoSpaceDE w:val="0"/>
        <w:autoSpaceDN w:val="0"/>
        <w:adjustRightInd w:val="0"/>
        <w:ind w:left="240" w:hangingChars="109" w:hanging="240"/>
        <w:rPr>
          <w:rFonts w:ascii="Arial" w:eastAsia="ＭＳ Ｐゴシック" w:hAnsi="Arial" w:cs="Arial"/>
          <w:sz w:val="22"/>
          <w:lang w:eastAsia="ja-JP"/>
        </w:rPr>
      </w:pPr>
      <w:r w:rsidRPr="007D5123">
        <w:rPr>
          <w:rFonts w:ascii="Arial" w:eastAsia="ＭＳ Ｐゴシック" w:hAnsi="Arial" w:cs="Arial"/>
          <w:sz w:val="22"/>
          <w:lang w:eastAsia="ja-JP"/>
        </w:rPr>
        <w:t>(outsourced)</w:t>
      </w:r>
    </w:p>
    <w:p w14:paraId="4C1C1FA9" w14:textId="7EC54E18" w:rsidR="00EE5A9B" w:rsidRPr="007D5123" w:rsidRDefault="00EE5A9B" w:rsidP="00EE5A9B">
      <w:pPr>
        <w:autoSpaceDE w:val="0"/>
        <w:autoSpaceDN w:val="0"/>
        <w:adjustRightInd w:val="0"/>
        <w:ind w:left="240" w:hangingChars="109" w:hanging="240"/>
        <w:rPr>
          <w:rFonts w:ascii="Arial" w:eastAsia="ＭＳ Ｐゴシック" w:hAnsi="Arial" w:cs="Arial"/>
          <w:sz w:val="22"/>
          <w:lang w:eastAsia="ja-JP"/>
        </w:rPr>
      </w:pPr>
      <w:r w:rsidRPr="007D5123">
        <w:rPr>
          <w:rFonts w:ascii="Arial" w:eastAsia="ＭＳ Ｐゴシック" w:hAnsi="Arial" w:cs="Arial"/>
          <w:sz w:val="22"/>
          <w:lang w:eastAsia="ja-JP"/>
        </w:rPr>
        <w:t xml:space="preserve">Article 26 In entrusting other business to a third party, including compliance work, etc., as stipulated in Article XX, the decision shall be made in accordance with the "Rules for Outsourcing Business" provided separately, as well as in accordance with the relevant laws and regulations and the contract with the customer, and shall be made after careful consideration of the legality and necessity of the entrustment and the eligibility of the </w:t>
      </w:r>
      <w:proofErr w:type="spellStart"/>
      <w:r w:rsidRPr="007D5123">
        <w:rPr>
          <w:rFonts w:ascii="Arial" w:eastAsia="ＭＳ Ｐゴシック" w:hAnsi="Arial" w:cs="Arial"/>
          <w:sz w:val="22"/>
          <w:lang w:eastAsia="ja-JP"/>
        </w:rPr>
        <w:t>entrustee</w:t>
      </w:r>
      <w:proofErr w:type="spellEnd"/>
      <w:r w:rsidRPr="007D5123">
        <w:rPr>
          <w:rFonts w:ascii="Arial" w:eastAsia="ＭＳ Ｐゴシック" w:hAnsi="Arial" w:cs="Arial"/>
          <w:sz w:val="22"/>
          <w:lang w:eastAsia="ja-JP"/>
        </w:rPr>
        <w:t>.</w:t>
      </w:r>
    </w:p>
    <w:p w14:paraId="6DF78609" w14:textId="77777777" w:rsidR="00EE5A9B" w:rsidRPr="007D5123" w:rsidRDefault="00EE5A9B" w:rsidP="00EE5A9B">
      <w:pPr>
        <w:autoSpaceDE w:val="0"/>
        <w:autoSpaceDN w:val="0"/>
        <w:adjustRightInd w:val="0"/>
        <w:ind w:left="240" w:hangingChars="109" w:hanging="240"/>
        <w:rPr>
          <w:rFonts w:ascii="Arial" w:eastAsia="ＭＳ Ｐゴシック" w:hAnsi="Arial" w:cs="Arial"/>
          <w:sz w:val="22"/>
          <w:lang w:eastAsia="ja-JP"/>
        </w:rPr>
      </w:pPr>
    </w:p>
    <w:p w14:paraId="4BDDF9D6" w14:textId="77777777" w:rsidR="00EE5A9B" w:rsidRPr="007D5123" w:rsidRDefault="00EE5A9B" w:rsidP="00EE5A9B">
      <w:pPr>
        <w:autoSpaceDE w:val="0"/>
        <w:autoSpaceDN w:val="0"/>
        <w:adjustRightInd w:val="0"/>
        <w:ind w:left="240" w:hangingChars="109" w:hanging="240"/>
        <w:rPr>
          <w:rFonts w:ascii="Arial" w:eastAsia="ＭＳ Ｐゴシック" w:hAnsi="Arial" w:cs="Arial"/>
          <w:sz w:val="22"/>
          <w:lang w:eastAsia="ja-JP"/>
        </w:rPr>
      </w:pPr>
      <w:r w:rsidRPr="007D5123">
        <w:rPr>
          <w:rFonts w:ascii="Arial" w:eastAsia="ＭＳ Ｐゴシック" w:hAnsi="Arial" w:cs="Arial"/>
          <w:sz w:val="22"/>
          <w:lang w:eastAsia="ja-JP"/>
        </w:rPr>
        <w:t>(The Others)</w:t>
      </w:r>
    </w:p>
    <w:p w14:paraId="1DC6563E" w14:textId="77777777" w:rsidR="00EE5A9B" w:rsidRPr="007D5123" w:rsidRDefault="00EE5A9B" w:rsidP="00EE5A9B">
      <w:pPr>
        <w:autoSpaceDE w:val="0"/>
        <w:autoSpaceDN w:val="0"/>
        <w:adjustRightInd w:val="0"/>
        <w:ind w:left="240" w:hangingChars="109" w:hanging="240"/>
        <w:rPr>
          <w:rFonts w:ascii="Arial" w:eastAsia="ＭＳ Ｐゴシック" w:hAnsi="Arial" w:cs="Arial"/>
          <w:sz w:val="22"/>
          <w:lang w:eastAsia="ja-JP"/>
        </w:rPr>
      </w:pPr>
      <w:r w:rsidRPr="007D5123">
        <w:rPr>
          <w:rFonts w:ascii="Arial" w:eastAsia="ＭＳ Ｐゴシック" w:hAnsi="Arial" w:cs="Arial"/>
          <w:sz w:val="22"/>
          <w:lang w:eastAsia="ja-JP"/>
        </w:rPr>
        <w:t>Article 27 The other matters not stipulated in this document describing the business and business methods shall be implemented in accordance with the relevant laws and regulations and the Company's internal rules.</w:t>
      </w:r>
    </w:p>
    <w:p w14:paraId="5CE757A5" w14:textId="77777777" w:rsidR="00EE5A9B" w:rsidRPr="007D5123" w:rsidRDefault="00EE5A9B" w:rsidP="00EE5A9B">
      <w:pPr>
        <w:autoSpaceDE w:val="0"/>
        <w:autoSpaceDN w:val="0"/>
        <w:adjustRightInd w:val="0"/>
        <w:ind w:left="240" w:hangingChars="109" w:hanging="240"/>
        <w:rPr>
          <w:rFonts w:ascii="Arial" w:eastAsia="ＭＳ Ｐゴシック" w:hAnsi="Arial" w:cs="Arial"/>
          <w:sz w:val="22"/>
          <w:lang w:eastAsia="ja-JP"/>
        </w:rPr>
      </w:pPr>
    </w:p>
    <w:p w14:paraId="321A4DF4" w14:textId="77777777" w:rsidR="00EE5A9B" w:rsidRPr="007D5123" w:rsidRDefault="00EE5A9B" w:rsidP="00EE5A9B">
      <w:pPr>
        <w:autoSpaceDE w:val="0"/>
        <w:autoSpaceDN w:val="0"/>
        <w:adjustRightInd w:val="0"/>
        <w:ind w:left="240" w:hangingChars="109" w:hanging="240"/>
        <w:rPr>
          <w:rFonts w:ascii="Arial" w:eastAsia="ＭＳ Ｐゴシック" w:hAnsi="Arial" w:cs="Arial"/>
          <w:sz w:val="22"/>
          <w:lang w:eastAsia="ja-JP"/>
        </w:rPr>
      </w:pPr>
      <w:r w:rsidRPr="007D5123">
        <w:rPr>
          <w:rFonts w:ascii="Arial" w:eastAsia="ＭＳ Ｐゴシック" w:hAnsi="Arial" w:cs="Arial"/>
          <w:sz w:val="22"/>
          <w:lang w:eastAsia="ja-JP"/>
        </w:rPr>
        <w:t>(Supplementary Provisions)</w:t>
      </w:r>
    </w:p>
    <w:p w14:paraId="362D4A88" w14:textId="77777777" w:rsidR="00EE5A9B" w:rsidRPr="007D5123" w:rsidRDefault="00EE5A9B" w:rsidP="00EE5A9B">
      <w:pPr>
        <w:autoSpaceDE w:val="0"/>
        <w:autoSpaceDN w:val="0"/>
        <w:adjustRightInd w:val="0"/>
        <w:ind w:left="240" w:hangingChars="109" w:hanging="240"/>
        <w:rPr>
          <w:rFonts w:ascii="Arial" w:eastAsia="ＭＳ Ｐゴシック" w:hAnsi="Arial" w:cs="Arial"/>
          <w:sz w:val="22"/>
          <w:lang w:eastAsia="ja-JP"/>
        </w:rPr>
      </w:pPr>
      <w:r w:rsidRPr="007D5123">
        <w:rPr>
          <w:rFonts w:ascii="Arial" w:eastAsia="ＭＳ Ｐゴシック" w:hAnsi="Arial" w:cs="Arial"/>
          <w:sz w:val="22"/>
          <w:lang w:eastAsia="ja-JP"/>
        </w:rPr>
        <w:t>1 Any amendment or abolition of this document describing the business and business methods shall be made by resolution of the Board of Directors.</w:t>
      </w:r>
    </w:p>
    <w:p w14:paraId="0291026D" w14:textId="77777777" w:rsidR="00EE5A9B" w:rsidRPr="007D5123" w:rsidRDefault="00EE5A9B" w:rsidP="00EE5A9B">
      <w:pPr>
        <w:autoSpaceDE w:val="0"/>
        <w:autoSpaceDN w:val="0"/>
        <w:adjustRightInd w:val="0"/>
        <w:ind w:left="240" w:hangingChars="109" w:hanging="240"/>
        <w:rPr>
          <w:rFonts w:ascii="Arial" w:eastAsia="ＭＳ Ｐゴシック" w:hAnsi="Arial" w:cs="Arial"/>
          <w:sz w:val="22"/>
          <w:lang w:eastAsia="ja-JP"/>
        </w:rPr>
      </w:pPr>
      <w:r w:rsidRPr="007D5123">
        <w:rPr>
          <w:rFonts w:ascii="Arial" w:eastAsia="ＭＳ Ｐゴシック" w:hAnsi="Arial" w:cs="Arial"/>
          <w:sz w:val="22"/>
          <w:lang w:eastAsia="ja-JP"/>
        </w:rPr>
        <w:t>2 Any changes to this document describing the business and business methods shall be notified to the authorities without delay.</w:t>
      </w:r>
    </w:p>
    <w:p w14:paraId="4BBF99E3" w14:textId="1016B9DC" w:rsidR="00EE5A9B" w:rsidRPr="007D5123" w:rsidRDefault="00EE5A9B" w:rsidP="00EE5A9B">
      <w:pPr>
        <w:autoSpaceDE w:val="0"/>
        <w:autoSpaceDN w:val="0"/>
        <w:adjustRightInd w:val="0"/>
        <w:ind w:left="240" w:hangingChars="109" w:hanging="240"/>
        <w:rPr>
          <w:rFonts w:ascii="Arial" w:eastAsia="ＭＳ Ｐゴシック" w:hAnsi="Arial" w:cs="Arial"/>
          <w:sz w:val="22"/>
          <w:lang w:eastAsia="ja-JP"/>
        </w:rPr>
      </w:pPr>
      <w:r w:rsidRPr="007D5123">
        <w:rPr>
          <w:rFonts w:ascii="Arial" w:eastAsia="ＭＳ Ｐゴシック" w:hAnsi="Arial" w:cs="Arial"/>
          <w:sz w:val="22"/>
          <w:lang w:eastAsia="ja-JP"/>
        </w:rPr>
        <w:t>3 These rules shall come into effect as of XX, 20XX.</w:t>
      </w:r>
    </w:p>
    <w:p w14:paraId="70BE631E" w14:textId="77777777" w:rsidR="008154C6" w:rsidRPr="007D5123" w:rsidRDefault="008154C6" w:rsidP="00CF7C8F">
      <w:pPr>
        <w:pStyle w:val="af2"/>
        <w:autoSpaceDE w:val="0"/>
        <w:autoSpaceDN w:val="0"/>
        <w:adjustRightInd w:val="0"/>
        <w:ind w:leftChars="0" w:left="0"/>
        <w:jc w:val="right"/>
        <w:rPr>
          <w:rFonts w:ascii="Arial" w:eastAsia="ＭＳ Ｐ明朝" w:hAnsi="Arial" w:cs="Arial"/>
          <w:color w:val="000000"/>
          <w:kern w:val="0"/>
          <w:sz w:val="22"/>
        </w:rPr>
      </w:pPr>
    </w:p>
    <w:p w14:paraId="52ED6611" w14:textId="77777777" w:rsidR="008154C6" w:rsidRPr="007D5123" w:rsidRDefault="008154C6" w:rsidP="00CF7C8F">
      <w:pPr>
        <w:pStyle w:val="af2"/>
        <w:autoSpaceDE w:val="0"/>
        <w:autoSpaceDN w:val="0"/>
        <w:adjustRightInd w:val="0"/>
        <w:ind w:leftChars="0" w:left="0"/>
        <w:jc w:val="right"/>
        <w:rPr>
          <w:rFonts w:ascii="Arial" w:eastAsia="ＭＳ Ｐ明朝" w:hAnsi="Arial" w:cs="Arial"/>
          <w:color w:val="000000"/>
          <w:kern w:val="0"/>
          <w:sz w:val="22"/>
        </w:rPr>
      </w:pPr>
    </w:p>
    <w:p w14:paraId="787170DD" w14:textId="77777777" w:rsidR="008154C6" w:rsidRPr="007D5123" w:rsidRDefault="008154C6" w:rsidP="00CF7C8F">
      <w:pPr>
        <w:pStyle w:val="af2"/>
        <w:autoSpaceDE w:val="0"/>
        <w:autoSpaceDN w:val="0"/>
        <w:adjustRightInd w:val="0"/>
        <w:ind w:leftChars="0" w:left="0"/>
        <w:jc w:val="right"/>
        <w:rPr>
          <w:rFonts w:ascii="Arial" w:eastAsia="ＭＳ Ｐ明朝" w:hAnsi="Arial" w:cs="Arial"/>
          <w:color w:val="000000"/>
          <w:kern w:val="0"/>
          <w:sz w:val="22"/>
        </w:rPr>
      </w:pPr>
    </w:p>
    <w:tbl>
      <w:tblPr>
        <w:tblStyle w:val="af6"/>
        <w:tblW w:w="0" w:type="auto"/>
        <w:tblLook w:val="04A0" w:firstRow="1" w:lastRow="0" w:firstColumn="1" w:lastColumn="0" w:noHBand="0" w:noVBand="1"/>
      </w:tblPr>
      <w:tblGrid>
        <w:gridCol w:w="9017"/>
      </w:tblGrid>
      <w:tr w:rsidR="00533DAF" w:rsidRPr="007D5123" w14:paraId="4C3B60FA" w14:textId="77777777" w:rsidTr="00533DAF">
        <w:tc>
          <w:tcPr>
            <w:tcW w:w="9017" w:type="dxa"/>
          </w:tcPr>
          <w:p w14:paraId="44CE81A9" w14:textId="4150FDDF" w:rsidR="00EE5A9B" w:rsidRPr="007D5123" w:rsidRDefault="00EE5A9B" w:rsidP="00EE5A9B">
            <w:pPr>
              <w:autoSpaceDE w:val="0"/>
              <w:autoSpaceDN w:val="0"/>
              <w:adjustRightInd w:val="0"/>
              <w:rPr>
                <w:rFonts w:ascii="Arial" w:eastAsia="ＭＳ Ｐゴシック" w:hAnsi="Arial" w:cs="Arial"/>
                <w:color w:val="FF0000"/>
                <w:sz w:val="22"/>
              </w:rPr>
            </w:pPr>
          </w:p>
          <w:p w14:paraId="2C8DF8AB" w14:textId="77777777" w:rsidR="00EE5A9B" w:rsidRPr="007D5123" w:rsidRDefault="00EE5A9B" w:rsidP="00EE5A9B">
            <w:pPr>
              <w:pStyle w:val="af2"/>
              <w:autoSpaceDE w:val="0"/>
              <w:autoSpaceDN w:val="0"/>
              <w:adjustRightInd w:val="0"/>
              <w:ind w:leftChars="9" w:left="163" w:hangingChars="64" w:hanging="141"/>
              <w:rPr>
                <w:rFonts w:ascii="Arial" w:eastAsia="ＭＳ Ｐゴシック" w:hAnsi="Arial" w:cs="Arial"/>
                <w:color w:val="FF0000"/>
                <w:kern w:val="0"/>
                <w:sz w:val="22"/>
              </w:rPr>
            </w:pPr>
            <w:r w:rsidRPr="007D5123">
              <w:rPr>
                <w:rFonts w:ascii="Arial" w:eastAsia="ＭＳ Ｐゴシック" w:hAnsi="Arial" w:cs="Arial"/>
                <w:color w:val="FF0000"/>
                <w:kern w:val="0"/>
                <w:sz w:val="22"/>
              </w:rPr>
              <w:t>* If the above regulations are cited in the operation procedure document as "in accordance with the provisions of the attached 'Rules'", they are considered to be an integral part of the document.</w:t>
            </w:r>
          </w:p>
          <w:p w14:paraId="5D897A82" w14:textId="77777777" w:rsidR="00EE5A9B" w:rsidRPr="007D5123" w:rsidRDefault="00EE5A9B" w:rsidP="00EE5A9B">
            <w:pPr>
              <w:pStyle w:val="af2"/>
              <w:autoSpaceDE w:val="0"/>
              <w:autoSpaceDN w:val="0"/>
              <w:adjustRightInd w:val="0"/>
              <w:ind w:leftChars="9" w:left="163" w:hangingChars="64" w:hanging="141"/>
              <w:rPr>
                <w:rFonts w:ascii="Arial" w:eastAsia="ＭＳ Ｐゴシック" w:hAnsi="Arial" w:cs="Arial"/>
                <w:color w:val="FF0000"/>
                <w:kern w:val="0"/>
                <w:sz w:val="22"/>
              </w:rPr>
            </w:pPr>
          </w:p>
          <w:p w14:paraId="7E2DA484" w14:textId="77777777" w:rsidR="00EE5A9B" w:rsidRPr="007D5123" w:rsidRDefault="00EE5A9B" w:rsidP="00EE5A9B">
            <w:pPr>
              <w:pStyle w:val="af2"/>
              <w:autoSpaceDE w:val="0"/>
              <w:autoSpaceDN w:val="0"/>
              <w:adjustRightInd w:val="0"/>
              <w:ind w:leftChars="9" w:left="163" w:hangingChars="64" w:hanging="141"/>
              <w:rPr>
                <w:rFonts w:ascii="Arial" w:eastAsia="ＭＳ Ｐゴシック" w:hAnsi="Arial" w:cs="Arial"/>
                <w:color w:val="FF0000"/>
                <w:kern w:val="0"/>
                <w:sz w:val="22"/>
              </w:rPr>
            </w:pPr>
            <w:r w:rsidRPr="007D5123">
              <w:rPr>
                <w:rFonts w:ascii="Arial" w:eastAsia="ＭＳ Ｐゴシック" w:hAnsi="Arial" w:cs="Arial"/>
                <w:color w:val="FF0000"/>
                <w:kern w:val="0"/>
                <w:sz w:val="22"/>
              </w:rPr>
              <w:t>Therefore, if there is any change in the internal rules, you must submit a notification of change in the statement of operation.</w:t>
            </w:r>
          </w:p>
          <w:p w14:paraId="380D4D3F" w14:textId="77777777" w:rsidR="00EE5A9B" w:rsidRPr="007D5123" w:rsidRDefault="00EE5A9B" w:rsidP="00EE5A9B">
            <w:pPr>
              <w:pStyle w:val="af2"/>
              <w:autoSpaceDE w:val="0"/>
              <w:autoSpaceDN w:val="0"/>
              <w:adjustRightInd w:val="0"/>
              <w:ind w:leftChars="9" w:left="163" w:hangingChars="64" w:hanging="141"/>
              <w:rPr>
                <w:rFonts w:ascii="Arial" w:eastAsia="ＭＳ Ｐゴシック" w:hAnsi="Arial" w:cs="Arial"/>
                <w:color w:val="FF0000"/>
                <w:kern w:val="0"/>
                <w:sz w:val="22"/>
              </w:rPr>
            </w:pPr>
            <w:r w:rsidRPr="007D5123">
              <w:rPr>
                <w:rFonts w:ascii="Arial" w:eastAsia="ＭＳ Ｐゴシック" w:hAnsi="Arial" w:cs="Arial"/>
                <w:color w:val="FF0000"/>
                <w:kern w:val="0"/>
                <w:sz w:val="22"/>
              </w:rPr>
              <w:t>* It can be described in a simple and easy to understand manner in consideration of the size and characteristics of the company, the amount of business, and other individual circumstances of the company.</w:t>
            </w:r>
          </w:p>
          <w:p w14:paraId="715935F0" w14:textId="77777777" w:rsidR="00EE5A9B" w:rsidRPr="007D5123" w:rsidRDefault="00EE5A9B" w:rsidP="00EE5A9B">
            <w:pPr>
              <w:pStyle w:val="af2"/>
              <w:autoSpaceDE w:val="0"/>
              <w:autoSpaceDN w:val="0"/>
              <w:adjustRightInd w:val="0"/>
              <w:ind w:leftChars="9" w:left="163" w:hangingChars="64" w:hanging="141"/>
              <w:rPr>
                <w:rFonts w:ascii="Arial" w:eastAsia="ＭＳ Ｐゴシック" w:hAnsi="Arial" w:cs="Arial"/>
                <w:color w:val="FF0000"/>
                <w:kern w:val="0"/>
                <w:sz w:val="22"/>
              </w:rPr>
            </w:pPr>
          </w:p>
          <w:p w14:paraId="0677200B" w14:textId="77777777" w:rsidR="00EE5A9B" w:rsidRPr="007D5123" w:rsidRDefault="00EE5A9B" w:rsidP="00EE5A9B">
            <w:pPr>
              <w:pStyle w:val="af2"/>
              <w:autoSpaceDE w:val="0"/>
              <w:autoSpaceDN w:val="0"/>
              <w:adjustRightInd w:val="0"/>
              <w:ind w:leftChars="9" w:left="163" w:hangingChars="64" w:hanging="141"/>
              <w:rPr>
                <w:rFonts w:ascii="Arial" w:eastAsia="ＭＳ Ｐゴシック" w:hAnsi="Arial" w:cs="Arial"/>
                <w:color w:val="FF0000"/>
                <w:kern w:val="0"/>
                <w:sz w:val="22"/>
              </w:rPr>
            </w:pPr>
            <w:r w:rsidRPr="007D5123">
              <w:rPr>
                <w:rFonts w:ascii="Arial" w:eastAsia="ＭＳ Ｐゴシック" w:hAnsi="Arial" w:cs="Arial"/>
                <w:color w:val="FF0000"/>
                <w:kern w:val="0"/>
                <w:sz w:val="22"/>
              </w:rPr>
              <w:t>* Please describe only the type of business that you will actually perform. (Do not include any work that may be performed in the future.)</w:t>
            </w:r>
          </w:p>
          <w:p w14:paraId="33D741E3" w14:textId="77777777" w:rsidR="008154C6" w:rsidRPr="007D5123" w:rsidRDefault="00EE5A9B" w:rsidP="00EE5A9B">
            <w:pPr>
              <w:pStyle w:val="af2"/>
              <w:autoSpaceDE w:val="0"/>
              <w:autoSpaceDN w:val="0"/>
              <w:adjustRightInd w:val="0"/>
              <w:ind w:leftChars="0" w:left="141" w:hangingChars="64" w:hanging="141"/>
              <w:rPr>
                <w:rFonts w:ascii="Arial" w:eastAsia="ＭＳ Ｐゴシック" w:hAnsi="Arial" w:cs="Arial"/>
                <w:color w:val="FF0000"/>
                <w:kern w:val="0"/>
                <w:sz w:val="22"/>
              </w:rPr>
            </w:pPr>
            <w:r w:rsidRPr="007D5123">
              <w:rPr>
                <w:rFonts w:ascii="Arial" w:eastAsia="ＭＳ Ｐゴシック" w:hAnsi="Arial" w:cs="Arial"/>
                <w:color w:val="FF0000"/>
                <w:kern w:val="0"/>
                <w:sz w:val="22"/>
              </w:rPr>
              <w:t xml:space="preserve">* </w:t>
            </w:r>
            <w:r w:rsidRPr="007D5123">
              <w:rPr>
                <w:rFonts w:ascii="Arial" w:eastAsia="ＭＳ Ｐゴシック" w:hAnsi="Arial" w:cs="Arial"/>
                <w:color w:val="FF0000"/>
                <w:kern w:val="0"/>
                <w:sz w:val="24"/>
                <w:u w:val="double"/>
              </w:rPr>
              <w:t>This is only an example, so do not list them in the same way</w:t>
            </w:r>
            <w:r w:rsidRPr="007D5123">
              <w:rPr>
                <w:rFonts w:ascii="Arial" w:eastAsia="ＭＳ Ｐゴシック" w:hAnsi="Arial" w:cs="Arial"/>
                <w:color w:val="FF0000"/>
                <w:kern w:val="0"/>
                <w:sz w:val="22"/>
              </w:rPr>
              <w:t>. False statements such as those that are different from your company's actual situation will result in administrative penalties.</w:t>
            </w:r>
          </w:p>
          <w:p w14:paraId="0D352E3C" w14:textId="1DCBF088" w:rsidR="00EE5A9B" w:rsidRPr="007D5123" w:rsidRDefault="00EE5A9B" w:rsidP="00EE5A9B">
            <w:pPr>
              <w:pStyle w:val="af2"/>
              <w:autoSpaceDE w:val="0"/>
              <w:autoSpaceDN w:val="0"/>
              <w:adjustRightInd w:val="0"/>
              <w:ind w:leftChars="0" w:left="141" w:hangingChars="64" w:hanging="141"/>
              <w:rPr>
                <w:rFonts w:ascii="Arial" w:eastAsia="ＭＳ Ｐ明朝" w:hAnsi="Arial" w:cs="Arial"/>
                <w:color w:val="000000"/>
                <w:kern w:val="0"/>
                <w:sz w:val="22"/>
              </w:rPr>
            </w:pPr>
          </w:p>
        </w:tc>
      </w:tr>
    </w:tbl>
    <w:p w14:paraId="1D0444F8" w14:textId="77777777" w:rsidR="00533DAF" w:rsidRPr="007D5123" w:rsidRDefault="00533DAF" w:rsidP="00533DAF">
      <w:pPr>
        <w:autoSpaceDE w:val="0"/>
        <w:autoSpaceDN w:val="0"/>
        <w:adjustRightInd w:val="0"/>
        <w:rPr>
          <w:rFonts w:ascii="ＭＳ Ｐゴシック" w:eastAsia="ＭＳ Ｐゴシック" w:hAnsi="ＭＳ Ｐゴシック" w:cs="Arial"/>
          <w:color w:val="FF0000"/>
          <w:sz w:val="8"/>
          <w:lang w:eastAsia="ja-JP"/>
        </w:rPr>
      </w:pPr>
    </w:p>
    <w:sectPr w:rsidR="00533DAF" w:rsidRPr="007D5123" w:rsidSect="0043065D">
      <w:headerReference w:type="default" r:id="rId7"/>
      <w:footerReference w:type="default" r:id="rId8"/>
      <w:footerReference w:type="first" r:id="rId9"/>
      <w:pgSz w:w="11907" w:h="16839" w:code="9"/>
      <w:pgMar w:top="1440" w:right="1440" w:bottom="1440" w:left="1440" w:header="706" w:footer="36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5716D" w14:textId="77777777" w:rsidR="00012D71" w:rsidRDefault="00012D71">
      <w:r>
        <w:separator/>
      </w:r>
    </w:p>
  </w:endnote>
  <w:endnote w:type="continuationSeparator" w:id="0">
    <w:p w14:paraId="0D8F24E7" w14:textId="77777777" w:rsidR="00012D71" w:rsidRDefault="00012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571523"/>
      <w:docPartObj>
        <w:docPartGallery w:val="Page Numbers (Bottom of Page)"/>
        <w:docPartUnique/>
      </w:docPartObj>
    </w:sdtPr>
    <w:sdtEndPr>
      <w:rPr>
        <w:sz w:val="20"/>
      </w:rPr>
    </w:sdtEndPr>
    <w:sdtContent>
      <w:p w14:paraId="7AF90190" w14:textId="7602ED23" w:rsidR="0043065D" w:rsidRPr="0043065D" w:rsidRDefault="0043065D">
        <w:pPr>
          <w:pStyle w:val="a4"/>
          <w:jc w:val="right"/>
          <w:rPr>
            <w:sz w:val="20"/>
          </w:rPr>
        </w:pPr>
        <w:r w:rsidRPr="0043065D">
          <w:rPr>
            <w:sz w:val="20"/>
          </w:rPr>
          <w:fldChar w:fldCharType="begin"/>
        </w:r>
        <w:r w:rsidRPr="0043065D">
          <w:rPr>
            <w:sz w:val="20"/>
          </w:rPr>
          <w:instrText>PAGE   \* MERGEFORMAT</w:instrText>
        </w:r>
        <w:r w:rsidRPr="0043065D">
          <w:rPr>
            <w:sz w:val="20"/>
          </w:rPr>
          <w:fldChar w:fldCharType="separate"/>
        </w:r>
        <w:r w:rsidR="007D5123" w:rsidRPr="007D5123">
          <w:rPr>
            <w:noProof/>
            <w:sz w:val="20"/>
            <w:lang w:val="ja-JP" w:eastAsia="ja-JP"/>
          </w:rPr>
          <w:t>-</w:t>
        </w:r>
        <w:r w:rsidR="007D5123">
          <w:rPr>
            <w:noProof/>
            <w:sz w:val="20"/>
          </w:rPr>
          <w:t xml:space="preserve"> 11 -</w:t>
        </w:r>
        <w:r w:rsidRPr="0043065D">
          <w:rPr>
            <w:sz w:val="20"/>
          </w:rPr>
          <w:fldChar w:fldCharType="end"/>
        </w:r>
      </w:p>
    </w:sdtContent>
  </w:sdt>
  <w:p w14:paraId="521FDFE4" w14:textId="77777777" w:rsidR="0043065D" w:rsidRDefault="0043065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265045"/>
      <w:docPartObj>
        <w:docPartGallery w:val="Page Numbers (Bottom of Page)"/>
        <w:docPartUnique/>
      </w:docPartObj>
    </w:sdtPr>
    <w:sdtEndPr/>
    <w:sdtContent>
      <w:p w14:paraId="6AF581D8" w14:textId="3908CF38" w:rsidR="00134E51" w:rsidRDefault="00134E51">
        <w:pPr>
          <w:pStyle w:val="a4"/>
          <w:jc w:val="right"/>
        </w:pPr>
        <w:r>
          <w:fldChar w:fldCharType="begin"/>
        </w:r>
        <w:r>
          <w:instrText>PAGE   \* MERGEFORMAT</w:instrText>
        </w:r>
        <w:r>
          <w:fldChar w:fldCharType="separate"/>
        </w:r>
        <w:r w:rsidR="007D5123" w:rsidRPr="007D5123">
          <w:rPr>
            <w:noProof/>
            <w:lang w:val="ja-JP" w:eastAsia="ja-JP"/>
          </w:rPr>
          <w:t>-</w:t>
        </w:r>
        <w:r w:rsidR="007D5123">
          <w:rPr>
            <w:noProof/>
          </w:rPr>
          <w:t xml:space="preserve"> 1 -</w:t>
        </w:r>
        <w:r>
          <w:fldChar w:fldCharType="end"/>
        </w:r>
      </w:p>
    </w:sdtContent>
  </w:sdt>
  <w:p w14:paraId="06069A0D" w14:textId="77777777" w:rsidR="00134E51" w:rsidRDefault="00134E5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DF605" w14:textId="77777777" w:rsidR="00012D71" w:rsidRDefault="00012D71">
      <w:r>
        <w:separator/>
      </w:r>
    </w:p>
  </w:footnote>
  <w:footnote w:type="continuationSeparator" w:id="0">
    <w:p w14:paraId="1B81B89D" w14:textId="77777777" w:rsidR="00012D71" w:rsidRDefault="00012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FE956" w14:textId="77777777" w:rsidR="00012D71" w:rsidRPr="00E66886" w:rsidRDefault="00012D71" w:rsidP="00165E94">
    <w:pPr>
      <w:pStyle w:val="a3"/>
      <w:spacing w:before="120"/>
      <w:rPr>
        <w:color w:val="333399"/>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321E"/>
    <w:multiLevelType w:val="hybridMultilevel"/>
    <w:tmpl w:val="58BEECDA"/>
    <w:lvl w:ilvl="0" w:tplc="39D4EAB6">
      <w:start w:val="1"/>
      <w:numFmt w:val="decimal"/>
      <w:lvlText w:val="(%1)"/>
      <w:lvlJc w:val="left"/>
      <w:pPr>
        <w:tabs>
          <w:tab w:val="num" w:pos="1440"/>
        </w:tabs>
        <w:ind w:left="1440" w:hanging="720"/>
      </w:pPr>
      <w:rPr>
        <w:rFonts w:hint="default"/>
      </w:rPr>
    </w:lvl>
    <w:lvl w:ilvl="1" w:tplc="F5D81940" w:tentative="1">
      <w:start w:val="1"/>
      <w:numFmt w:val="lowerLetter"/>
      <w:lvlText w:val="%2."/>
      <w:lvlJc w:val="left"/>
      <w:pPr>
        <w:tabs>
          <w:tab w:val="num" w:pos="1440"/>
        </w:tabs>
        <w:ind w:left="1440" w:hanging="360"/>
      </w:pPr>
    </w:lvl>
    <w:lvl w:ilvl="2" w:tplc="1B40BD7E" w:tentative="1">
      <w:start w:val="1"/>
      <w:numFmt w:val="lowerRoman"/>
      <w:lvlText w:val="%3."/>
      <w:lvlJc w:val="right"/>
      <w:pPr>
        <w:tabs>
          <w:tab w:val="num" w:pos="2160"/>
        </w:tabs>
        <w:ind w:left="2160" w:hanging="180"/>
      </w:pPr>
    </w:lvl>
    <w:lvl w:ilvl="3" w:tplc="42C86D4A" w:tentative="1">
      <w:start w:val="1"/>
      <w:numFmt w:val="decimal"/>
      <w:lvlText w:val="%4."/>
      <w:lvlJc w:val="left"/>
      <w:pPr>
        <w:tabs>
          <w:tab w:val="num" w:pos="2880"/>
        </w:tabs>
        <w:ind w:left="2880" w:hanging="360"/>
      </w:pPr>
    </w:lvl>
    <w:lvl w:ilvl="4" w:tplc="43A8EFCE" w:tentative="1">
      <w:start w:val="1"/>
      <w:numFmt w:val="lowerLetter"/>
      <w:lvlText w:val="%5."/>
      <w:lvlJc w:val="left"/>
      <w:pPr>
        <w:tabs>
          <w:tab w:val="num" w:pos="3600"/>
        </w:tabs>
        <w:ind w:left="3600" w:hanging="360"/>
      </w:pPr>
    </w:lvl>
    <w:lvl w:ilvl="5" w:tplc="58D43520" w:tentative="1">
      <w:start w:val="1"/>
      <w:numFmt w:val="lowerRoman"/>
      <w:lvlText w:val="%6."/>
      <w:lvlJc w:val="right"/>
      <w:pPr>
        <w:tabs>
          <w:tab w:val="num" w:pos="4320"/>
        </w:tabs>
        <w:ind w:left="4320" w:hanging="180"/>
      </w:pPr>
    </w:lvl>
    <w:lvl w:ilvl="6" w:tplc="8F203E5A" w:tentative="1">
      <w:start w:val="1"/>
      <w:numFmt w:val="decimal"/>
      <w:lvlText w:val="%7."/>
      <w:lvlJc w:val="left"/>
      <w:pPr>
        <w:tabs>
          <w:tab w:val="num" w:pos="5040"/>
        </w:tabs>
        <w:ind w:left="5040" w:hanging="360"/>
      </w:pPr>
    </w:lvl>
    <w:lvl w:ilvl="7" w:tplc="8B24523A" w:tentative="1">
      <w:start w:val="1"/>
      <w:numFmt w:val="lowerLetter"/>
      <w:lvlText w:val="%8."/>
      <w:lvlJc w:val="left"/>
      <w:pPr>
        <w:tabs>
          <w:tab w:val="num" w:pos="5760"/>
        </w:tabs>
        <w:ind w:left="5760" w:hanging="360"/>
      </w:pPr>
    </w:lvl>
    <w:lvl w:ilvl="8" w:tplc="E9A87F2C" w:tentative="1">
      <w:start w:val="1"/>
      <w:numFmt w:val="lowerRoman"/>
      <w:lvlText w:val="%9."/>
      <w:lvlJc w:val="right"/>
      <w:pPr>
        <w:tabs>
          <w:tab w:val="num" w:pos="6480"/>
        </w:tabs>
        <w:ind w:left="6480" w:hanging="180"/>
      </w:pPr>
    </w:lvl>
  </w:abstractNum>
  <w:abstractNum w:abstractNumId="1" w15:restartNumberingAfterBreak="0">
    <w:nsid w:val="079E7723"/>
    <w:multiLevelType w:val="hybridMultilevel"/>
    <w:tmpl w:val="A9B4D18C"/>
    <w:lvl w:ilvl="0" w:tplc="95E28AD2">
      <w:start w:val="1"/>
      <w:numFmt w:val="decimal"/>
      <w:lvlText w:val="%1."/>
      <w:lvlJc w:val="left"/>
      <w:pPr>
        <w:tabs>
          <w:tab w:val="num" w:pos="720"/>
        </w:tabs>
        <w:ind w:left="720" w:hanging="360"/>
      </w:pPr>
      <w:rPr>
        <w:rFonts w:hint="eastAsia"/>
      </w:rPr>
    </w:lvl>
    <w:lvl w:ilvl="1" w:tplc="FF0E65AC">
      <w:start w:val="1"/>
      <w:numFmt w:val="decimalEnclosedCircle"/>
      <w:lvlText w:val="%2"/>
      <w:lvlJc w:val="left"/>
      <w:pPr>
        <w:tabs>
          <w:tab w:val="num" w:pos="1800"/>
        </w:tabs>
        <w:ind w:left="1800" w:hanging="720"/>
      </w:pPr>
      <w:rPr>
        <w:rFonts w:hint="default"/>
      </w:rPr>
    </w:lvl>
    <w:lvl w:ilvl="2" w:tplc="F23C8026">
      <w:start w:val="1"/>
      <w:numFmt w:val="bullet"/>
      <w:lvlText w:val=""/>
      <w:lvlJc w:val="left"/>
      <w:pPr>
        <w:tabs>
          <w:tab w:val="num" w:pos="2340"/>
        </w:tabs>
        <w:ind w:left="2340" w:hanging="360"/>
      </w:pPr>
      <w:rPr>
        <w:rFonts w:ascii="Symbol" w:hAnsi="Symbol" w:hint="default"/>
        <w:sz w:val="20"/>
      </w:rPr>
    </w:lvl>
    <w:lvl w:ilvl="3" w:tplc="BAE4532C" w:tentative="1">
      <w:start w:val="1"/>
      <w:numFmt w:val="decimal"/>
      <w:lvlText w:val="%4."/>
      <w:lvlJc w:val="left"/>
      <w:pPr>
        <w:tabs>
          <w:tab w:val="num" w:pos="2880"/>
        </w:tabs>
        <w:ind w:left="2880" w:hanging="360"/>
      </w:pPr>
    </w:lvl>
    <w:lvl w:ilvl="4" w:tplc="15BC273A" w:tentative="1">
      <w:start w:val="1"/>
      <w:numFmt w:val="lowerLetter"/>
      <w:lvlText w:val="%5."/>
      <w:lvlJc w:val="left"/>
      <w:pPr>
        <w:tabs>
          <w:tab w:val="num" w:pos="3600"/>
        </w:tabs>
        <w:ind w:left="3600" w:hanging="360"/>
      </w:pPr>
    </w:lvl>
    <w:lvl w:ilvl="5" w:tplc="6846D2B4" w:tentative="1">
      <w:start w:val="1"/>
      <w:numFmt w:val="lowerRoman"/>
      <w:lvlText w:val="%6."/>
      <w:lvlJc w:val="right"/>
      <w:pPr>
        <w:tabs>
          <w:tab w:val="num" w:pos="4320"/>
        </w:tabs>
        <w:ind w:left="4320" w:hanging="180"/>
      </w:pPr>
    </w:lvl>
    <w:lvl w:ilvl="6" w:tplc="E94C9090" w:tentative="1">
      <w:start w:val="1"/>
      <w:numFmt w:val="decimal"/>
      <w:lvlText w:val="%7."/>
      <w:lvlJc w:val="left"/>
      <w:pPr>
        <w:tabs>
          <w:tab w:val="num" w:pos="5040"/>
        </w:tabs>
        <w:ind w:left="5040" w:hanging="360"/>
      </w:pPr>
    </w:lvl>
    <w:lvl w:ilvl="7" w:tplc="57FCAF7C" w:tentative="1">
      <w:start w:val="1"/>
      <w:numFmt w:val="lowerLetter"/>
      <w:lvlText w:val="%8."/>
      <w:lvlJc w:val="left"/>
      <w:pPr>
        <w:tabs>
          <w:tab w:val="num" w:pos="5760"/>
        </w:tabs>
        <w:ind w:left="5760" w:hanging="360"/>
      </w:pPr>
    </w:lvl>
    <w:lvl w:ilvl="8" w:tplc="A642CD78" w:tentative="1">
      <w:start w:val="1"/>
      <w:numFmt w:val="lowerRoman"/>
      <w:lvlText w:val="%9."/>
      <w:lvlJc w:val="right"/>
      <w:pPr>
        <w:tabs>
          <w:tab w:val="num" w:pos="6480"/>
        </w:tabs>
        <w:ind w:left="6480" w:hanging="180"/>
      </w:pPr>
    </w:lvl>
  </w:abstractNum>
  <w:abstractNum w:abstractNumId="2" w15:restartNumberingAfterBreak="0">
    <w:nsid w:val="0E5C19AB"/>
    <w:multiLevelType w:val="hybridMultilevel"/>
    <w:tmpl w:val="D4DEDF3A"/>
    <w:lvl w:ilvl="0" w:tplc="CC8212F4">
      <w:start w:val="3"/>
      <w:numFmt w:val="decimalEnclosedCircle"/>
      <w:lvlText w:val="%1"/>
      <w:lvlJc w:val="left"/>
      <w:pPr>
        <w:tabs>
          <w:tab w:val="num" w:pos="840"/>
        </w:tabs>
        <w:ind w:left="840" w:hanging="420"/>
      </w:pPr>
      <w:rPr>
        <w:rFonts w:hint="eastAsia"/>
      </w:rPr>
    </w:lvl>
    <w:lvl w:ilvl="1" w:tplc="6EF2CEFE" w:tentative="1">
      <w:start w:val="1"/>
      <w:numFmt w:val="aiueoFullWidth"/>
      <w:lvlText w:val="(%2)"/>
      <w:lvlJc w:val="left"/>
      <w:pPr>
        <w:ind w:left="840" w:hanging="420"/>
      </w:pPr>
    </w:lvl>
    <w:lvl w:ilvl="2" w:tplc="7E72400E" w:tentative="1">
      <w:start w:val="1"/>
      <w:numFmt w:val="decimalEnclosedCircle"/>
      <w:lvlText w:val="%3"/>
      <w:lvlJc w:val="left"/>
      <w:pPr>
        <w:ind w:left="1260" w:hanging="420"/>
      </w:pPr>
    </w:lvl>
    <w:lvl w:ilvl="3" w:tplc="AD9E0CFC" w:tentative="1">
      <w:start w:val="1"/>
      <w:numFmt w:val="decimal"/>
      <w:lvlText w:val="%4."/>
      <w:lvlJc w:val="left"/>
      <w:pPr>
        <w:ind w:left="1680" w:hanging="420"/>
      </w:pPr>
    </w:lvl>
    <w:lvl w:ilvl="4" w:tplc="A63CDF94" w:tentative="1">
      <w:start w:val="1"/>
      <w:numFmt w:val="aiueoFullWidth"/>
      <w:lvlText w:val="(%5)"/>
      <w:lvlJc w:val="left"/>
      <w:pPr>
        <w:ind w:left="2100" w:hanging="420"/>
      </w:pPr>
    </w:lvl>
    <w:lvl w:ilvl="5" w:tplc="E2A806B4" w:tentative="1">
      <w:start w:val="1"/>
      <w:numFmt w:val="decimalEnclosedCircle"/>
      <w:lvlText w:val="%6"/>
      <w:lvlJc w:val="left"/>
      <w:pPr>
        <w:ind w:left="2520" w:hanging="420"/>
      </w:pPr>
    </w:lvl>
    <w:lvl w:ilvl="6" w:tplc="8D407872" w:tentative="1">
      <w:start w:val="1"/>
      <w:numFmt w:val="decimal"/>
      <w:lvlText w:val="%7."/>
      <w:lvlJc w:val="left"/>
      <w:pPr>
        <w:ind w:left="2940" w:hanging="420"/>
      </w:pPr>
    </w:lvl>
    <w:lvl w:ilvl="7" w:tplc="0CB4A850" w:tentative="1">
      <w:start w:val="1"/>
      <w:numFmt w:val="aiueoFullWidth"/>
      <w:lvlText w:val="(%8)"/>
      <w:lvlJc w:val="left"/>
      <w:pPr>
        <w:ind w:left="3360" w:hanging="420"/>
      </w:pPr>
    </w:lvl>
    <w:lvl w:ilvl="8" w:tplc="7604F7C0" w:tentative="1">
      <w:start w:val="1"/>
      <w:numFmt w:val="decimalEnclosedCircle"/>
      <w:lvlText w:val="%9"/>
      <w:lvlJc w:val="left"/>
      <w:pPr>
        <w:ind w:left="3780" w:hanging="420"/>
      </w:pPr>
    </w:lvl>
  </w:abstractNum>
  <w:abstractNum w:abstractNumId="3" w15:restartNumberingAfterBreak="0">
    <w:nsid w:val="1A0D093B"/>
    <w:multiLevelType w:val="hybridMultilevel"/>
    <w:tmpl w:val="E71E25D0"/>
    <w:lvl w:ilvl="0" w:tplc="B5D428D4">
      <w:start w:val="1"/>
      <w:numFmt w:val="decimalEnclosedCircle"/>
      <w:lvlText w:val="%1"/>
      <w:lvlJc w:val="left"/>
      <w:pPr>
        <w:ind w:left="860" w:hanging="435"/>
      </w:pPr>
      <w:rPr>
        <w:rFonts w:hint="eastAsia"/>
      </w:rPr>
    </w:lvl>
    <w:lvl w:ilvl="1" w:tplc="7CBA4F76">
      <w:start w:val="1"/>
      <w:numFmt w:val="bullet"/>
      <w:lvlText w:val="o"/>
      <w:lvlJc w:val="left"/>
      <w:pPr>
        <w:ind w:left="1440" w:hanging="360"/>
      </w:pPr>
      <w:rPr>
        <w:rFonts w:ascii="Courier New" w:hAnsi="Courier New" w:cs="Courier New" w:hint="default"/>
      </w:rPr>
    </w:lvl>
    <w:lvl w:ilvl="2" w:tplc="B1E64EBC" w:tentative="1">
      <w:start w:val="1"/>
      <w:numFmt w:val="bullet"/>
      <w:lvlText w:val=""/>
      <w:lvlJc w:val="left"/>
      <w:pPr>
        <w:ind w:left="2160" w:hanging="360"/>
      </w:pPr>
      <w:rPr>
        <w:rFonts w:ascii="Wingdings" w:hAnsi="Wingdings" w:hint="default"/>
      </w:rPr>
    </w:lvl>
    <w:lvl w:ilvl="3" w:tplc="D68A20AC" w:tentative="1">
      <w:start w:val="1"/>
      <w:numFmt w:val="bullet"/>
      <w:lvlText w:val=""/>
      <w:lvlJc w:val="left"/>
      <w:pPr>
        <w:ind w:left="2880" w:hanging="360"/>
      </w:pPr>
      <w:rPr>
        <w:rFonts w:ascii="Symbol" w:hAnsi="Symbol" w:hint="default"/>
      </w:rPr>
    </w:lvl>
    <w:lvl w:ilvl="4" w:tplc="DFFC59C8" w:tentative="1">
      <w:start w:val="1"/>
      <w:numFmt w:val="bullet"/>
      <w:lvlText w:val="o"/>
      <w:lvlJc w:val="left"/>
      <w:pPr>
        <w:ind w:left="3600" w:hanging="360"/>
      </w:pPr>
      <w:rPr>
        <w:rFonts w:ascii="Courier New" w:hAnsi="Courier New" w:cs="Courier New" w:hint="default"/>
      </w:rPr>
    </w:lvl>
    <w:lvl w:ilvl="5" w:tplc="C56EC33E" w:tentative="1">
      <w:start w:val="1"/>
      <w:numFmt w:val="bullet"/>
      <w:lvlText w:val=""/>
      <w:lvlJc w:val="left"/>
      <w:pPr>
        <w:ind w:left="4320" w:hanging="360"/>
      </w:pPr>
      <w:rPr>
        <w:rFonts w:ascii="Wingdings" w:hAnsi="Wingdings" w:hint="default"/>
      </w:rPr>
    </w:lvl>
    <w:lvl w:ilvl="6" w:tplc="A5507766" w:tentative="1">
      <w:start w:val="1"/>
      <w:numFmt w:val="bullet"/>
      <w:lvlText w:val=""/>
      <w:lvlJc w:val="left"/>
      <w:pPr>
        <w:ind w:left="5040" w:hanging="360"/>
      </w:pPr>
      <w:rPr>
        <w:rFonts w:ascii="Symbol" w:hAnsi="Symbol" w:hint="default"/>
      </w:rPr>
    </w:lvl>
    <w:lvl w:ilvl="7" w:tplc="15AEF7B8" w:tentative="1">
      <w:start w:val="1"/>
      <w:numFmt w:val="bullet"/>
      <w:lvlText w:val="o"/>
      <w:lvlJc w:val="left"/>
      <w:pPr>
        <w:ind w:left="5760" w:hanging="360"/>
      </w:pPr>
      <w:rPr>
        <w:rFonts w:ascii="Courier New" w:hAnsi="Courier New" w:cs="Courier New" w:hint="default"/>
      </w:rPr>
    </w:lvl>
    <w:lvl w:ilvl="8" w:tplc="0C32529C" w:tentative="1">
      <w:start w:val="1"/>
      <w:numFmt w:val="bullet"/>
      <w:lvlText w:val=""/>
      <w:lvlJc w:val="left"/>
      <w:pPr>
        <w:ind w:left="6480" w:hanging="360"/>
      </w:pPr>
      <w:rPr>
        <w:rFonts w:ascii="Wingdings" w:hAnsi="Wingdings" w:hint="default"/>
      </w:rPr>
    </w:lvl>
  </w:abstractNum>
  <w:abstractNum w:abstractNumId="4" w15:restartNumberingAfterBreak="0">
    <w:nsid w:val="1A9879A2"/>
    <w:multiLevelType w:val="hybridMultilevel"/>
    <w:tmpl w:val="86C6C340"/>
    <w:lvl w:ilvl="0" w:tplc="B00A06B8">
      <w:start w:val="1"/>
      <w:numFmt w:val="decimal"/>
      <w:lvlText w:val="(%1)"/>
      <w:lvlJc w:val="left"/>
      <w:pPr>
        <w:tabs>
          <w:tab w:val="num" w:pos="1440"/>
        </w:tabs>
        <w:ind w:left="1440" w:hanging="720"/>
      </w:pPr>
      <w:rPr>
        <w:rFonts w:ascii="Times New Roman" w:hAnsi="Times New Roman" w:cs="Times New Roman" w:hint="default"/>
      </w:rPr>
    </w:lvl>
    <w:lvl w:ilvl="1" w:tplc="16A645CC" w:tentative="1">
      <w:start w:val="1"/>
      <w:numFmt w:val="lowerLetter"/>
      <w:lvlText w:val="%2."/>
      <w:lvlJc w:val="left"/>
      <w:pPr>
        <w:tabs>
          <w:tab w:val="num" w:pos="1440"/>
        </w:tabs>
        <w:ind w:left="1440" w:hanging="360"/>
      </w:pPr>
    </w:lvl>
    <w:lvl w:ilvl="2" w:tplc="EF483CA8" w:tentative="1">
      <w:start w:val="1"/>
      <w:numFmt w:val="lowerRoman"/>
      <w:lvlText w:val="%3."/>
      <w:lvlJc w:val="right"/>
      <w:pPr>
        <w:tabs>
          <w:tab w:val="num" w:pos="2160"/>
        </w:tabs>
        <w:ind w:left="2160" w:hanging="180"/>
      </w:pPr>
    </w:lvl>
    <w:lvl w:ilvl="3" w:tplc="767AC464" w:tentative="1">
      <w:start w:val="1"/>
      <w:numFmt w:val="decimal"/>
      <w:lvlText w:val="%4."/>
      <w:lvlJc w:val="left"/>
      <w:pPr>
        <w:tabs>
          <w:tab w:val="num" w:pos="2880"/>
        </w:tabs>
        <w:ind w:left="2880" w:hanging="360"/>
      </w:pPr>
    </w:lvl>
    <w:lvl w:ilvl="4" w:tplc="EB825918" w:tentative="1">
      <w:start w:val="1"/>
      <w:numFmt w:val="lowerLetter"/>
      <w:lvlText w:val="%5."/>
      <w:lvlJc w:val="left"/>
      <w:pPr>
        <w:tabs>
          <w:tab w:val="num" w:pos="3600"/>
        </w:tabs>
        <w:ind w:left="3600" w:hanging="360"/>
      </w:pPr>
    </w:lvl>
    <w:lvl w:ilvl="5" w:tplc="40568D3E" w:tentative="1">
      <w:start w:val="1"/>
      <w:numFmt w:val="lowerRoman"/>
      <w:lvlText w:val="%6."/>
      <w:lvlJc w:val="right"/>
      <w:pPr>
        <w:tabs>
          <w:tab w:val="num" w:pos="4320"/>
        </w:tabs>
        <w:ind w:left="4320" w:hanging="180"/>
      </w:pPr>
    </w:lvl>
    <w:lvl w:ilvl="6" w:tplc="0B225676" w:tentative="1">
      <w:start w:val="1"/>
      <w:numFmt w:val="decimal"/>
      <w:lvlText w:val="%7."/>
      <w:lvlJc w:val="left"/>
      <w:pPr>
        <w:tabs>
          <w:tab w:val="num" w:pos="5040"/>
        </w:tabs>
        <w:ind w:left="5040" w:hanging="360"/>
      </w:pPr>
    </w:lvl>
    <w:lvl w:ilvl="7" w:tplc="3DE614C0" w:tentative="1">
      <w:start w:val="1"/>
      <w:numFmt w:val="lowerLetter"/>
      <w:lvlText w:val="%8."/>
      <w:lvlJc w:val="left"/>
      <w:pPr>
        <w:tabs>
          <w:tab w:val="num" w:pos="5760"/>
        </w:tabs>
        <w:ind w:left="5760" w:hanging="360"/>
      </w:pPr>
    </w:lvl>
    <w:lvl w:ilvl="8" w:tplc="7654E81A" w:tentative="1">
      <w:start w:val="1"/>
      <w:numFmt w:val="lowerRoman"/>
      <w:lvlText w:val="%9."/>
      <w:lvlJc w:val="right"/>
      <w:pPr>
        <w:tabs>
          <w:tab w:val="num" w:pos="6480"/>
        </w:tabs>
        <w:ind w:left="6480" w:hanging="180"/>
      </w:pPr>
    </w:lvl>
  </w:abstractNum>
  <w:abstractNum w:abstractNumId="5" w15:restartNumberingAfterBreak="0">
    <w:nsid w:val="1C314277"/>
    <w:multiLevelType w:val="hybridMultilevel"/>
    <w:tmpl w:val="3A345086"/>
    <w:lvl w:ilvl="0" w:tplc="2D323290">
      <w:start w:val="1"/>
      <w:numFmt w:val="decimal"/>
      <w:lvlText w:val="(%1)"/>
      <w:lvlJc w:val="left"/>
      <w:pPr>
        <w:ind w:left="420" w:hanging="420"/>
      </w:pPr>
      <w:rPr>
        <w:rFonts w:hint="default"/>
        <w:color w:val="000000"/>
      </w:rPr>
    </w:lvl>
    <w:lvl w:ilvl="1" w:tplc="0B947B0A">
      <w:start w:val="1"/>
      <w:numFmt w:val="aiueoFullWidth"/>
      <w:lvlText w:val="(%2)"/>
      <w:lvlJc w:val="left"/>
      <w:pPr>
        <w:ind w:left="840" w:hanging="420"/>
      </w:pPr>
    </w:lvl>
    <w:lvl w:ilvl="2" w:tplc="9DBA6990" w:tentative="1">
      <w:start w:val="1"/>
      <w:numFmt w:val="decimalEnclosedCircle"/>
      <w:lvlText w:val="%3"/>
      <w:lvlJc w:val="left"/>
      <w:pPr>
        <w:ind w:left="1260" w:hanging="420"/>
      </w:pPr>
    </w:lvl>
    <w:lvl w:ilvl="3" w:tplc="2C32D50A" w:tentative="1">
      <w:start w:val="1"/>
      <w:numFmt w:val="decimal"/>
      <w:lvlText w:val="%4."/>
      <w:lvlJc w:val="left"/>
      <w:pPr>
        <w:ind w:left="1680" w:hanging="420"/>
      </w:pPr>
    </w:lvl>
    <w:lvl w:ilvl="4" w:tplc="79DAFC82" w:tentative="1">
      <w:start w:val="1"/>
      <w:numFmt w:val="aiueoFullWidth"/>
      <w:lvlText w:val="(%5)"/>
      <w:lvlJc w:val="left"/>
      <w:pPr>
        <w:ind w:left="2100" w:hanging="420"/>
      </w:pPr>
    </w:lvl>
    <w:lvl w:ilvl="5" w:tplc="B448C1C0" w:tentative="1">
      <w:start w:val="1"/>
      <w:numFmt w:val="decimalEnclosedCircle"/>
      <w:lvlText w:val="%6"/>
      <w:lvlJc w:val="left"/>
      <w:pPr>
        <w:ind w:left="2520" w:hanging="420"/>
      </w:pPr>
    </w:lvl>
    <w:lvl w:ilvl="6" w:tplc="9F808F00" w:tentative="1">
      <w:start w:val="1"/>
      <w:numFmt w:val="decimal"/>
      <w:lvlText w:val="%7."/>
      <w:lvlJc w:val="left"/>
      <w:pPr>
        <w:ind w:left="2940" w:hanging="420"/>
      </w:pPr>
    </w:lvl>
    <w:lvl w:ilvl="7" w:tplc="7FFC4B78" w:tentative="1">
      <w:start w:val="1"/>
      <w:numFmt w:val="aiueoFullWidth"/>
      <w:lvlText w:val="(%8)"/>
      <w:lvlJc w:val="left"/>
      <w:pPr>
        <w:ind w:left="3360" w:hanging="420"/>
      </w:pPr>
    </w:lvl>
    <w:lvl w:ilvl="8" w:tplc="B504FEB6" w:tentative="1">
      <w:start w:val="1"/>
      <w:numFmt w:val="decimalEnclosedCircle"/>
      <w:lvlText w:val="%9"/>
      <w:lvlJc w:val="left"/>
      <w:pPr>
        <w:ind w:left="3780" w:hanging="420"/>
      </w:pPr>
    </w:lvl>
  </w:abstractNum>
  <w:abstractNum w:abstractNumId="6" w15:restartNumberingAfterBreak="0">
    <w:nsid w:val="1D782971"/>
    <w:multiLevelType w:val="hybridMultilevel"/>
    <w:tmpl w:val="D0DC389E"/>
    <w:lvl w:ilvl="0" w:tplc="9620E950">
      <w:start w:val="1"/>
      <w:numFmt w:val="decimal"/>
      <w:lvlText w:val="(%1)"/>
      <w:lvlJc w:val="left"/>
      <w:pPr>
        <w:ind w:left="420" w:hanging="420"/>
      </w:pPr>
      <w:rPr>
        <w:rFonts w:hint="eastAsia"/>
        <w:sz w:val="20"/>
      </w:rPr>
    </w:lvl>
    <w:lvl w:ilvl="1" w:tplc="45BA5282" w:tentative="1">
      <w:start w:val="1"/>
      <w:numFmt w:val="aiueoFullWidth"/>
      <w:lvlText w:val="(%2)"/>
      <w:lvlJc w:val="left"/>
      <w:pPr>
        <w:ind w:left="840" w:hanging="420"/>
      </w:pPr>
    </w:lvl>
    <w:lvl w:ilvl="2" w:tplc="D30AAF94" w:tentative="1">
      <w:start w:val="1"/>
      <w:numFmt w:val="decimalEnclosedCircle"/>
      <w:lvlText w:val="%3"/>
      <w:lvlJc w:val="left"/>
      <w:pPr>
        <w:ind w:left="1260" w:hanging="420"/>
      </w:pPr>
    </w:lvl>
    <w:lvl w:ilvl="3" w:tplc="7382CD10" w:tentative="1">
      <w:start w:val="1"/>
      <w:numFmt w:val="decimal"/>
      <w:lvlText w:val="%4."/>
      <w:lvlJc w:val="left"/>
      <w:pPr>
        <w:ind w:left="1680" w:hanging="420"/>
      </w:pPr>
    </w:lvl>
    <w:lvl w:ilvl="4" w:tplc="8C0074F6" w:tentative="1">
      <w:start w:val="1"/>
      <w:numFmt w:val="aiueoFullWidth"/>
      <w:lvlText w:val="(%5)"/>
      <w:lvlJc w:val="left"/>
      <w:pPr>
        <w:ind w:left="2100" w:hanging="420"/>
      </w:pPr>
    </w:lvl>
    <w:lvl w:ilvl="5" w:tplc="9104D138" w:tentative="1">
      <w:start w:val="1"/>
      <w:numFmt w:val="decimalEnclosedCircle"/>
      <w:lvlText w:val="%6"/>
      <w:lvlJc w:val="left"/>
      <w:pPr>
        <w:ind w:left="2520" w:hanging="420"/>
      </w:pPr>
    </w:lvl>
    <w:lvl w:ilvl="6" w:tplc="E5688DB4" w:tentative="1">
      <w:start w:val="1"/>
      <w:numFmt w:val="decimal"/>
      <w:lvlText w:val="%7."/>
      <w:lvlJc w:val="left"/>
      <w:pPr>
        <w:ind w:left="2940" w:hanging="420"/>
      </w:pPr>
    </w:lvl>
    <w:lvl w:ilvl="7" w:tplc="D6865E24" w:tentative="1">
      <w:start w:val="1"/>
      <w:numFmt w:val="aiueoFullWidth"/>
      <w:lvlText w:val="(%8)"/>
      <w:lvlJc w:val="left"/>
      <w:pPr>
        <w:ind w:left="3360" w:hanging="420"/>
      </w:pPr>
    </w:lvl>
    <w:lvl w:ilvl="8" w:tplc="0FC8C7B6" w:tentative="1">
      <w:start w:val="1"/>
      <w:numFmt w:val="decimalEnclosedCircle"/>
      <w:lvlText w:val="%9"/>
      <w:lvlJc w:val="left"/>
      <w:pPr>
        <w:ind w:left="3780" w:hanging="420"/>
      </w:pPr>
    </w:lvl>
  </w:abstractNum>
  <w:abstractNum w:abstractNumId="7" w15:restartNumberingAfterBreak="0">
    <w:nsid w:val="22960237"/>
    <w:multiLevelType w:val="hybridMultilevel"/>
    <w:tmpl w:val="3DA8DE8E"/>
    <w:lvl w:ilvl="0" w:tplc="FEB06910">
      <w:start w:val="1"/>
      <w:numFmt w:val="bullet"/>
      <w:lvlText w:val=""/>
      <w:lvlJc w:val="left"/>
      <w:pPr>
        <w:ind w:left="720" w:hanging="360"/>
      </w:pPr>
      <w:rPr>
        <w:rFonts w:ascii="Symbol" w:hAnsi="Symbol" w:hint="default"/>
      </w:rPr>
    </w:lvl>
    <w:lvl w:ilvl="1" w:tplc="0E4AAA68" w:tentative="1">
      <w:start w:val="1"/>
      <w:numFmt w:val="bullet"/>
      <w:lvlText w:val="o"/>
      <w:lvlJc w:val="left"/>
      <w:pPr>
        <w:ind w:left="1440" w:hanging="360"/>
      </w:pPr>
      <w:rPr>
        <w:rFonts w:ascii="Courier New" w:hAnsi="Courier New" w:cs="Courier New" w:hint="default"/>
      </w:rPr>
    </w:lvl>
    <w:lvl w:ilvl="2" w:tplc="EDA8F1D2" w:tentative="1">
      <w:start w:val="1"/>
      <w:numFmt w:val="bullet"/>
      <w:lvlText w:val=""/>
      <w:lvlJc w:val="left"/>
      <w:pPr>
        <w:ind w:left="2160" w:hanging="360"/>
      </w:pPr>
      <w:rPr>
        <w:rFonts w:ascii="Wingdings" w:hAnsi="Wingdings" w:hint="default"/>
      </w:rPr>
    </w:lvl>
    <w:lvl w:ilvl="3" w:tplc="9A6CA0B8" w:tentative="1">
      <w:start w:val="1"/>
      <w:numFmt w:val="bullet"/>
      <w:lvlText w:val=""/>
      <w:lvlJc w:val="left"/>
      <w:pPr>
        <w:ind w:left="2880" w:hanging="360"/>
      </w:pPr>
      <w:rPr>
        <w:rFonts w:ascii="Symbol" w:hAnsi="Symbol" w:hint="default"/>
      </w:rPr>
    </w:lvl>
    <w:lvl w:ilvl="4" w:tplc="323A6C7C" w:tentative="1">
      <w:start w:val="1"/>
      <w:numFmt w:val="bullet"/>
      <w:lvlText w:val="o"/>
      <w:lvlJc w:val="left"/>
      <w:pPr>
        <w:ind w:left="3600" w:hanging="360"/>
      </w:pPr>
      <w:rPr>
        <w:rFonts w:ascii="Courier New" w:hAnsi="Courier New" w:cs="Courier New" w:hint="default"/>
      </w:rPr>
    </w:lvl>
    <w:lvl w:ilvl="5" w:tplc="482C4042" w:tentative="1">
      <w:start w:val="1"/>
      <w:numFmt w:val="bullet"/>
      <w:lvlText w:val=""/>
      <w:lvlJc w:val="left"/>
      <w:pPr>
        <w:ind w:left="4320" w:hanging="360"/>
      </w:pPr>
      <w:rPr>
        <w:rFonts w:ascii="Wingdings" w:hAnsi="Wingdings" w:hint="default"/>
      </w:rPr>
    </w:lvl>
    <w:lvl w:ilvl="6" w:tplc="75B667FA" w:tentative="1">
      <w:start w:val="1"/>
      <w:numFmt w:val="bullet"/>
      <w:lvlText w:val=""/>
      <w:lvlJc w:val="left"/>
      <w:pPr>
        <w:ind w:left="5040" w:hanging="360"/>
      </w:pPr>
      <w:rPr>
        <w:rFonts w:ascii="Symbol" w:hAnsi="Symbol" w:hint="default"/>
      </w:rPr>
    </w:lvl>
    <w:lvl w:ilvl="7" w:tplc="63EE1EAE" w:tentative="1">
      <w:start w:val="1"/>
      <w:numFmt w:val="bullet"/>
      <w:lvlText w:val="o"/>
      <w:lvlJc w:val="left"/>
      <w:pPr>
        <w:ind w:left="5760" w:hanging="360"/>
      </w:pPr>
      <w:rPr>
        <w:rFonts w:ascii="Courier New" w:hAnsi="Courier New" w:cs="Courier New" w:hint="default"/>
      </w:rPr>
    </w:lvl>
    <w:lvl w:ilvl="8" w:tplc="3D16FCFC" w:tentative="1">
      <w:start w:val="1"/>
      <w:numFmt w:val="bullet"/>
      <w:lvlText w:val=""/>
      <w:lvlJc w:val="left"/>
      <w:pPr>
        <w:ind w:left="6480" w:hanging="360"/>
      </w:pPr>
      <w:rPr>
        <w:rFonts w:ascii="Wingdings" w:hAnsi="Wingdings" w:hint="default"/>
      </w:rPr>
    </w:lvl>
  </w:abstractNum>
  <w:abstractNum w:abstractNumId="8" w15:restartNumberingAfterBreak="0">
    <w:nsid w:val="292F3315"/>
    <w:multiLevelType w:val="hybridMultilevel"/>
    <w:tmpl w:val="295E722E"/>
    <w:lvl w:ilvl="0" w:tplc="DAA239D2">
      <w:start w:val="1"/>
      <w:numFmt w:val="decimal"/>
      <w:lvlText w:val="第%1条"/>
      <w:lvlJc w:val="left"/>
      <w:pPr>
        <w:ind w:left="720" w:hanging="720"/>
      </w:pPr>
      <w:rPr>
        <w:rFonts w:ascii="Times New Roman" w:hAnsi="Times New Roman" w:hint="default"/>
        <w:lang w:val="en-US"/>
      </w:rPr>
    </w:lvl>
    <w:lvl w:ilvl="1" w:tplc="BE6CB7E2">
      <w:start w:val="1"/>
      <w:numFmt w:val="decimal"/>
      <w:lvlText w:val="%2."/>
      <w:lvlJc w:val="left"/>
      <w:pPr>
        <w:ind w:left="780" w:hanging="360"/>
      </w:pPr>
      <w:rPr>
        <w:rFonts w:hint="default"/>
      </w:rPr>
    </w:lvl>
    <w:lvl w:ilvl="2" w:tplc="F3D4D590" w:tentative="1">
      <w:start w:val="1"/>
      <w:numFmt w:val="decimalEnclosedCircle"/>
      <w:lvlText w:val="%3"/>
      <w:lvlJc w:val="left"/>
      <w:pPr>
        <w:ind w:left="1260" w:hanging="420"/>
      </w:pPr>
    </w:lvl>
    <w:lvl w:ilvl="3" w:tplc="9CAAA720" w:tentative="1">
      <w:start w:val="1"/>
      <w:numFmt w:val="decimal"/>
      <w:lvlText w:val="%4."/>
      <w:lvlJc w:val="left"/>
      <w:pPr>
        <w:ind w:left="1680" w:hanging="420"/>
      </w:pPr>
    </w:lvl>
    <w:lvl w:ilvl="4" w:tplc="17800A2C" w:tentative="1">
      <w:start w:val="1"/>
      <w:numFmt w:val="aiueoFullWidth"/>
      <w:lvlText w:val="(%5)"/>
      <w:lvlJc w:val="left"/>
      <w:pPr>
        <w:ind w:left="2100" w:hanging="420"/>
      </w:pPr>
    </w:lvl>
    <w:lvl w:ilvl="5" w:tplc="8D6AA44A" w:tentative="1">
      <w:start w:val="1"/>
      <w:numFmt w:val="decimalEnclosedCircle"/>
      <w:lvlText w:val="%6"/>
      <w:lvlJc w:val="left"/>
      <w:pPr>
        <w:ind w:left="2520" w:hanging="420"/>
      </w:pPr>
    </w:lvl>
    <w:lvl w:ilvl="6" w:tplc="19DEBFAC" w:tentative="1">
      <w:start w:val="1"/>
      <w:numFmt w:val="decimal"/>
      <w:lvlText w:val="%7."/>
      <w:lvlJc w:val="left"/>
      <w:pPr>
        <w:ind w:left="2940" w:hanging="420"/>
      </w:pPr>
    </w:lvl>
    <w:lvl w:ilvl="7" w:tplc="E110DAEE" w:tentative="1">
      <w:start w:val="1"/>
      <w:numFmt w:val="aiueoFullWidth"/>
      <w:lvlText w:val="(%8)"/>
      <w:lvlJc w:val="left"/>
      <w:pPr>
        <w:ind w:left="3360" w:hanging="420"/>
      </w:pPr>
    </w:lvl>
    <w:lvl w:ilvl="8" w:tplc="9094EE7E" w:tentative="1">
      <w:start w:val="1"/>
      <w:numFmt w:val="decimalEnclosedCircle"/>
      <w:lvlText w:val="%9"/>
      <w:lvlJc w:val="left"/>
      <w:pPr>
        <w:ind w:left="3780" w:hanging="420"/>
      </w:pPr>
    </w:lvl>
  </w:abstractNum>
  <w:abstractNum w:abstractNumId="9" w15:restartNumberingAfterBreak="0">
    <w:nsid w:val="302F4005"/>
    <w:multiLevelType w:val="multilevel"/>
    <w:tmpl w:val="99E0C1BC"/>
    <w:lvl w:ilvl="0">
      <w:start w:val="1"/>
      <w:numFmt w:val="decimal"/>
      <w:pStyle w:val="SJBLevel1"/>
      <w:lvlText w:val="%1"/>
      <w:lvlJc w:val="left"/>
      <w:pPr>
        <w:tabs>
          <w:tab w:val="num" w:pos="850"/>
        </w:tabs>
        <w:ind w:left="850" w:hanging="850"/>
      </w:pPr>
      <w:rPr>
        <w:caps w:val="0"/>
        <w:strike w:val="0"/>
        <w:dstrike w:val="0"/>
        <w:vanish w:val="0"/>
        <w:color w:val="auto"/>
        <w:u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JBLevel2"/>
      <w:lvlText w:val="%1.%2"/>
      <w:lvlJc w:val="left"/>
      <w:pPr>
        <w:tabs>
          <w:tab w:val="num" w:pos="850"/>
        </w:tabs>
        <w:ind w:left="850" w:hanging="85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SJBLevel3"/>
      <w:lvlText w:val="(%3)"/>
      <w:lvlJc w:val="left"/>
      <w:pPr>
        <w:tabs>
          <w:tab w:val="num" w:pos="1701"/>
        </w:tabs>
        <w:ind w:left="1701" w:hanging="851"/>
      </w:pPr>
      <w:rPr>
        <w:b w:val="0"/>
        <w:i w:val="0"/>
        <w:caps w:val="0"/>
        <w:smallCaps w:val="0"/>
        <w:strike w:val="0"/>
        <w:dstrike w:val="0"/>
        <w:vanish w:val="0"/>
        <w:color w:val="3366FF"/>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JBLevel4"/>
      <w:lvlText w:val="(%4)"/>
      <w:lvlJc w:val="left"/>
      <w:pPr>
        <w:tabs>
          <w:tab w:val="num" w:pos="2551"/>
        </w:tabs>
        <w:ind w:left="2551" w:hanging="85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SJBLevel5"/>
      <w:lvlText w:val="(%5)"/>
      <w:lvlJc w:val="left"/>
      <w:pPr>
        <w:tabs>
          <w:tab w:val="num" w:pos="3402"/>
        </w:tabs>
        <w:ind w:left="3402" w:hanging="851"/>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SJBLevel6"/>
      <w:lvlText w:val="(%6)"/>
      <w:lvlJc w:val="left"/>
      <w:pPr>
        <w:tabs>
          <w:tab w:val="num" w:pos="4252"/>
        </w:tabs>
        <w:ind w:left="4252" w:hanging="85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5102"/>
        </w:tabs>
        <w:ind w:left="5102" w:hanging="85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D1B6341"/>
    <w:multiLevelType w:val="hybridMultilevel"/>
    <w:tmpl w:val="E9282DEC"/>
    <w:lvl w:ilvl="0" w:tplc="34261B7E">
      <w:numFmt w:val="bullet"/>
      <w:lvlText w:val="・"/>
      <w:lvlJc w:val="left"/>
      <w:pPr>
        <w:ind w:left="860" w:hanging="435"/>
      </w:pPr>
      <w:rPr>
        <w:rFonts w:ascii="ＭＳ Ｐ明朝" w:eastAsia="ＭＳ Ｐ明朝" w:hAnsi="ＭＳ Ｐ明朝" w:cs="Times New Roman" w:hint="eastAsia"/>
      </w:rPr>
    </w:lvl>
    <w:lvl w:ilvl="1" w:tplc="2C04E5E0" w:tentative="1">
      <w:start w:val="1"/>
      <w:numFmt w:val="bullet"/>
      <w:lvlText w:val="o"/>
      <w:lvlJc w:val="left"/>
      <w:pPr>
        <w:ind w:left="1505" w:hanging="360"/>
      </w:pPr>
      <w:rPr>
        <w:rFonts w:ascii="Courier New" w:hAnsi="Courier New" w:cs="Courier New" w:hint="default"/>
      </w:rPr>
    </w:lvl>
    <w:lvl w:ilvl="2" w:tplc="723CD718" w:tentative="1">
      <w:start w:val="1"/>
      <w:numFmt w:val="bullet"/>
      <w:lvlText w:val=""/>
      <w:lvlJc w:val="left"/>
      <w:pPr>
        <w:ind w:left="2225" w:hanging="360"/>
      </w:pPr>
      <w:rPr>
        <w:rFonts w:ascii="Wingdings" w:hAnsi="Wingdings" w:hint="default"/>
      </w:rPr>
    </w:lvl>
    <w:lvl w:ilvl="3" w:tplc="3B766844" w:tentative="1">
      <w:start w:val="1"/>
      <w:numFmt w:val="bullet"/>
      <w:lvlText w:val=""/>
      <w:lvlJc w:val="left"/>
      <w:pPr>
        <w:ind w:left="2945" w:hanging="360"/>
      </w:pPr>
      <w:rPr>
        <w:rFonts w:ascii="Symbol" w:hAnsi="Symbol" w:hint="default"/>
      </w:rPr>
    </w:lvl>
    <w:lvl w:ilvl="4" w:tplc="5F325510" w:tentative="1">
      <w:start w:val="1"/>
      <w:numFmt w:val="bullet"/>
      <w:lvlText w:val="o"/>
      <w:lvlJc w:val="left"/>
      <w:pPr>
        <w:ind w:left="3665" w:hanging="360"/>
      </w:pPr>
      <w:rPr>
        <w:rFonts w:ascii="Courier New" w:hAnsi="Courier New" w:cs="Courier New" w:hint="default"/>
      </w:rPr>
    </w:lvl>
    <w:lvl w:ilvl="5" w:tplc="B6A43D74" w:tentative="1">
      <w:start w:val="1"/>
      <w:numFmt w:val="bullet"/>
      <w:lvlText w:val=""/>
      <w:lvlJc w:val="left"/>
      <w:pPr>
        <w:ind w:left="4385" w:hanging="360"/>
      </w:pPr>
      <w:rPr>
        <w:rFonts w:ascii="Wingdings" w:hAnsi="Wingdings" w:hint="default"/>
      </w:rPr>
    </w:lvl>
    <w:lvl w:ilvl="6" w:tplc="F552DFEA" w:tentative="1">
      <w:start w:val="1"/>
      <w:numFmt w:val="bullet"/>
      <w:lvlText w:val=""/>
      <w:lvlJc w:val="left"/>
      <w:pPr>
        <w:ind w:left="5105" w:hanging="360"/>
      </w:pPr>
      <w:rPr>
        <w:rFonts w:ascii="Symbol" w:hAnsi="Symbol" w:hint="default"/>
      </w:rPr>
    </w:lvl>
    <w:lvl w:ilvl="7" w:tplc="9FAE3EBA" w:tentative="1">
      <w:start w:val="1"/>
      <w:numFmt w:val="bullet"/>
      <w:lvlText w:val="o"/>
      <w:lvlJc w:val="left"/>
      <w:pPr>
        <w:ind w:left="5825" w:hanging="360"/>
      </w:pPr>
      <w:rPr>
        <w:rFonts w:ascii="Courier New" w:hAnsi="Courier New" w:cs="Courier New" w:hint="default"/>
      </w:rPr>
    </w:lvl>
    <w:lvl w:ilvl="8" w:tplc="BA888ED4" w:tentative="1">
      <w:start w:val="1"/>
      <w:numFmt w:val="bullet"/>
      <w:lvlText w:val=""/>
      <w:lvlJc w:val="left"/>
      <w:pPr>
        <w:ind w:left="6545" w:hanging="360"/>
      </w:pPr>
      <w:rPr>
        <w:rFonts w:ascii="Wingdings" w:hAnsi="Wingdings" w:hint="default"/>
      </w:rPr>
    </w:lvl>
  </w:abstractNum>
  <w:abstractNum w:abstractNumId="11" w15:restartNumberingAfterBreak="0">
    <w:nsid w:val="3DAC28BB"/>
    <w:multiLevelType w:val="hybridMultilevel"/>
    <w:tmpl w:val="2228ACA8"/>
    <w:lvl w:ilvl="0" w:tplc="D05009C0">
      <w:start w:val="1"/>
      <w:numFmt w:val="decimal"/>
      <w:lvlText w:val="%1."/>
      <w:lvlJc w:val="left"/>
      <w:pPr>
        <w:ind w:left="360" w:hanging="360"/>
      </w:pPr>
      <w:rPr>
        <w:rFonts w:hint="eastAsia"/>
      </w:rPr>
    </w:lvl>
    <w:lvl w:ilvl="1" w:tplc="8806BF46" w:tentative="1">
      <w:start w:val="1"/>
      <w:numFmt w:val="aiueoFullWidth"/>
      <w:lvlText w:val="(%2)"/>
      <w:lvlJc w:val="left"/>
      <w:pPr>
        <w:ind w:left="840" w:hanging="420"/>
      </w:pPr>
    </w:lvl>
    <w:lvl w:ilvl="2" w:tplc="9A5A1A50" w:tentative="1">
      <w:start w:val="1"/>
      <w:numFmt w:val="decimalEnclosedCircle"/>
      <w:lvlText w:val="%3"/>
      <w:lvlJc w:val="left"/>
      <w:pPr>
        <w:ind w:left="1260" w:hanging="420"/>
      </w:pPr>
    </w:lvl>
    <w:lvl w:ilvl="3" w:tplc="B85C41BA" w:tentative="1">
      <w:start w:val="1"/>
      <w:numFmt w:val="decimal"/>
      <w:lvlText w:val="%4."/>
      <w:lvlJc w:val="left"/>
      <w:pPr>
        <w:ind w:left="1680" w:hanging="420"/>
      </w:pPr>
    </w:lvl>
    <w:lvl w:ilvl="4" w:tplc="0EFAFB00" w:tentative="1">
      <w:start w:val="1"/>
      <w:numFmt w:val="aiueoFullWidth"/>
      <w:lvlText w:val="(%5)"/>
      <w:lvlJc w:val="left"/>
      <w:pPr>
        <w:ind w:left="2100" w:hanging="420"/>
      </w:pPr>
    </w:lvl>
    <w:lvl w:ilvl="5" w:tplc="C26E9AD6" w:tentative="1">
      <w:start w:val="1"/>
      <w:numFmt w:val="decimalEnclosedCircle"/>
      <w:lvlText w:val="%6"/>
      <w:lvlJc w:val="left"/>
      <w:pPr>
        <w:ind w:left="2520" w:hanging="420"/>
      </w:pPr>
    </w:lvl>
    <w:lvl w:ilvl="6" w:tplc="6A42066A" w:tentative="1">
      <w:start w:val="1"/>
      <w:numFmt w:val="decimal"/>
      <w:lvlText w:val="%7."/>
      <w:lvlJc w:val="left"/>
      <w:pPr>
        <w:ind w:left="2940" w:hanging="420"/>
      </w:pPr>
    </w:lvl>
    <w:lvl w:ilvl="7" w:tplc="74DA2F84" w:tentative="1">
      <w:start w:val="1"/>
      <w:numFmt w:val="aiueoFullWidth"/>
      <w:lvlText w:val="(%8)"/>
      <w:lvlJc w:val="left"/>
      <w:pPr>
        <w:ind w:left="3360" w:hanging="420"/>
      </w:pPr>
    </w:lvl>
    <w:lvl w:ilvl="8" w:tplc="40C2B6AC" w:tentative="1">
      <w:start w:val="1"/>
      <w:numFmt w:val="decimalEnclosedCircle"/>
      <w:lvlText w:val="%9"/>
      <w:lvlJc w:val="left"/>
      <w:pPr>
        <w:ind w:left="3780" w:hanging="420"/>
      </w:pPr>
    </w:lvl>
  </w:abstractNum>
  <w:abstractNum w:abstractNumId="12" w15:restartNumberingAfterBreak="0">
    <w:nsid w:val="40E41BDD"/>
    <w:multiLevelType w:val="hybridMultilevel"/>
    <w:tmpl w:val="D0DC389E"/>
    <w:lvl w:ilvl="0" w:tplc="BD7CDE0C">
      <w:start w:val="1"/>
      <w:numFmt w:val="decimal"/>
      <w:lvlText w:val="(%1)"/>
      <w:lvlJc w:val="left"/>
      <w:pPr>
        <w:ind w:left="420" w:hanging="420"/>
      </w:pPr>
      <w:rPr>
        <w:rFonts w:hint="eastAsia"/>
        <w:sz w:val="20"/>
      </w:rPr>
    </w:lvl>
    <w:lvl w:ilvl="1" w:tplc="FE3CE880" w:tentative="1">
      <w:start w:val="1"/>
      <w:numFmt w:val="aiueoFullWidth"/>
      <w:lvlText w:val="(%2)"/>
      <w:lvlJc w:val="left"/>
      <w:pPr>
        <w:ind w:left="840" w:hanging="420"/>
      </w:pPr>
    </w:lvl>
    <w:lvl w:ilvl="2" w:tplc="068CA5D8" w:tentative="1">
      <w:start w:val="1"/>
      <w:numFmt w:val="decimalEnclosedCircle"/>
      <w:lvlText w:val="%3"/>
      <w:lvlJc w:val="left"/>
      <w:pPr>
        <w:ind w:left="1260" w:hanging="420"/>
      </w:pPr>
    </w:lvl>
    <w:lvl w:ilvl="3" w:tplc="EFC62980" w:tentative="1">
      <w:start w:val="1"/>
      <w:numFmt w:val="decimal"/>
      <w:lvlText w:val="%4."/>
      <w:lvlJc w:val="left"/>
      <w:pPr>
        <w:ind w:left="1680" w:hanging="420"/>
      </w:pPr>
    </w:lvl>
    <w:lvl w:ilvl="4" w:tplc="853CBF1A" w:tentative="1">
      <w:start w:val="1"/>
      <w:numFmt w:val="aiueoFullWidth"/>
      <w:lvlText w:val="(%5)"/>
      <w:lvlJc w:val="left"/>
      <w:pPr>
        <w:ind w:left="2100" w:hanging="420"/>
      </w:pPr>
    </w:lvl>
    <w:lvl w:ilvl="5" w:tplc="E0D4E9F0" w:tentative="1">
      <w:start w:val="1"/>
      <w:numFmt w:val="decimalEnclosedCircle"/>
      <w:lvlText w:val="%6"/>
      <w:lvlJc w:val="left"/>
      <w:pPr>
        <w:ind w:left="2520" w:hanging="420"/>
      </w:pPr>
    </w:lvl>
    <w:lvl w:ilvl="6" w:tplc="4F40BA60" w:tentative="1">
      <w:start w:val="1"/>
      <w:numFmt w:val="decimal"/>
      <w:lvlText w:val="%7."/>
      <w:lvlJc w:val="left"/>
      <w:pPr>
        <w:ind w:left="2940" w:hanging="420"/>
      </w:pPr>
    </w:lvl>
    <w:lvl w:ilvl="7" w:tplc="78AAB31A" w:tentative="1">
      <w:start w:val="1"/>
      <w:numFmt w:val="aiueoFullWidth"/>
      <w:lvlText w:val="(%8)"/>
      <w:lvlJc w:val="left"/>
      <w:pPr>
        <w:ind w:left="3360" w:hanging="420"/>
      </w:pPr>
    </w:lvl>
    <w:lvl w:ilvl="8" w:tplc="7166F3D0" w:tentative="1">
      <w:start w:val="1"/>
      <w:numFmt w:val="decimalEnclosedCircle"/>
      <w:lvlText w:val="%9"/>
      <w:lvlJc w:val="left"/>
      <w:pPr>
        <w:ind w:left="3780" w:hanging="420"/>
      </w:pPr>
    </w:lvl>
  </w:abstractNum>
  <w:abstractNum w:abstractNumId="13" w15:restartNumberingAfterBreak="0">
    <w:nsid w:val="41BB740F"/>
    <w:multiLevelType w:val="hybridMultilevel"/>
    <w:tmpl w:val="CF3A6E08"/>
    <w:lvl w:ilvl="0" w:tplc="5D8C3232">
      <w:start w:val="1"/>
      <w:numFmt w:val="decimal"/>
      <w:lvlText w:val="(%1)"/>
      <w:lvlJc w:val="left"/>
      <w:pPr>
        <w:ind w:left="1068" w:hanging="360"/>
      </w:pPr>
      <w:rPr>
        <w:rFonts w:hint="default"/>
      </w:rPr>
    </w:lvl>
    <w:lvl w:ilvl="1" w:tplc="0A163094" w:tentative="1">
      <w:start w:val="1"/>
      <w:numFmt w:val="aiueoFullWidth"/>
      <w:lvlText w:val="(%2)"/>
      <w:lvlJc w:val="left"/>
      <w:pPr>
        <w:ind w:left="1548" w:hanging="420"/>
      </w:pPr>
    </w:lvl>
    <w:lvl w:ilvl="2" w:tplc="28326866" w:tentative="1">
      <w:start w:val="1"/>
      <w:numFmt w:val="decimalEnclosedCircle"/>
      <w:lvlText w:val="%3"/>
      <w:lvlJc w:val="left"/>
      <w:pPr>
        <w:ind w:left="1968" w:hanging="420"/>
      </w:pPr>
    </w:lvl>
    <w:lvl w:ilvl="3" w:tplc="887C6C5A" w:tentative="1">
      <w:start w:val="1"/>
      <w:numFmt w:val="decimal"/>
      <w:lvlText w:val="%4."/>
      <w:lvlJc w:val="left"/>
      <w:pPr>
        <w:ind w:left="2388" w:hanging="420"/>
      </w:pPr>
    </w:lvl>
    <w:lvl w:ilvl="4" w:tplc="36000F6E" w:tentative="1">
      <w:start w:val="1"/>
      <w:numFmt w:val="aiueoFullWidth"/>
      <w:lvlText w:val="(%5)"/>
      <w:lvlJc w:val="left"/>
      <w:pPr>
        <w:ind w:left="2808" w:hanging="420"/>
      </w:pPr>
    </w:lvl>
    <w:lvl w:ilvl="5" w:tplc="5960129E" w:tentative="1">
      <w:start w:val="1"/>
      <w:numFmt w:val="decimalEnclosedCircle"/>
      <w:lvlText w:val="%6"/>
      <w:lvlJc w:val="left"/>
      <w:pPr>
        <w:ind w:left="3228" w:hanging="420"/>
      </w:pPr>
    </w:lvl>
    <w:lvl w:ilvl="6" w:tplc="8C1A44C0" w:tentative="1">
      <w:start w:val="1"/>
      <w:numFmt w:val="decimal"/>
      <w:lvlText w:val="%7."/>
      <w:lvlJc w:val="left"/>
      <w:pPr>
        <w:ind w:left="3648" w:hanging="420"/>
      </w:pPr>
    </w:lvl>
    <w:lvl w:ilvl="7" w:tplc="EB7CAF4A" w:tentative="1">
      <w:start w:val="1"/>
      <w:numFmt w:val="aiueoFullWidth"/>
      <w:lvlText w:val="(%8)"/>
      <w:lvlJc w:val="left"/>
      <w:pPr>
        <w:ind w:left="4068" w:hanging="420"/>
      </w:pPr>
    </w:lvl>
    <w:lvl w:ilvl="8" w:tplc="50CAE4BA" w:tentative="1">
      <w:start w:val="1"/>
      <w:numFmt w:val="decimalEnclosedCircle"/>
      <w:lvlText w:val="%9"/>
      <w:lvlJc w:val="left"/>
      <w:pPr>
        <w:ind w:left="4488" w:hanging="420"/>
      </w:pPr>
    </w:lvl>
  </w:abstractNum>
  <w:abstractNum w:abstractNumId="14" w15:restartNumberingAfterBreak="0">
    <w:nsid w:val="425E612C"/>
    <w:multiLevelType w:val="hybridMultilevel"/>
    <w:tmpl w:val="83200940"/>
    <w:lvl w:ilvl="0" w:tplc="452645D2">
      <w:start w:val="1"/>
      <w:numFmt w:val="decimal"/>
      <w:lvlText w:val="(%1)"/>
      <w:lvlJc w:val="left"/>
      <w:pPr>
        <w:tabs>
          <w:tab w:val="num" w:pos="1440"/>
        </w:tabs>
        <w:ind w:left="1440" w:hanging="720"/>
      </w:pPr>
      <w:rPr>
        <w:rFonts w:hint="default"/>
        <w:color w:val="000000"/>
      </w:rPr>
    </w:lvl>
    <w:lvl w:ilvl="1" w:tplc="DBAE4F6A" w:tentative="1">
      <w:start w:val="1"/>
      <w:numFmt w:val="lowerLetter"/>
      <w:lvlText w:val="%2."/>
      <w:lvlJc w:val="left"/>
      <w:pPr>
        <w:tabs>
          <w:tab w:val="num" w:pos="1800"/>
        </w:tabs>
        <w:ind w:left="1800" w:hanging="360"/>
      </w:pPr>
    </w:lvl>
    <w:lvl w:ilvl="2" w:tplc="0394924C" w:tentative="1">
      <w:start w:val="1"/>
      <w:numFmt w:val="lowerRoman"/>
      <w:lvlText w:val="%3."/>
      <w:lvlJc w:val="right"/>
      <w:pPr>
        <w:tabs>
          <w:tab w:val="num" w:pos="2520"/>
        </w:tabs>
        <w:ind w:left="2520" w:hanging="180"/>
      </w:pPr>
    </w:lvl>
    <w:lvl w:ilvl="3" w:tplc="07D86A64" w:tentative="1">
      <w:start w:val="1"/>
      <w:numFmt w:val="decimal"/>
      <w:lvlText w:val="%4."/>
      <w:lvlJc w:val="left"/>
      <w:pPr>
        <w:tabs>
          <w:tab w:val="num" w:pos="3240"/>
        </w:tabs>
        <w:ind w:left="3240" w:hanging="360"/>
      </w:pPr>
    </w:lvl>
    <w:lvl w:ilvl="4" w:tplc="FC5AA940" w:tentative="1">
      <w:start w:val="1"/>
      <w:numFmt w:val="lowerLetter"/>
      <w:lvlText w:val="%5."/>
      <w:lvlJc w:val="left"/>
      <w:pPr>
        <w:tabs>
          <w:tab w:val="num" w:pos="3960"/>
        </w:tabs>
        <w:ind w:left="3960" w:hanging="360"/>
      </w:pPr>
    </w:lvl>
    <w:lvl w:ilvl="5" w:tplc="AB92A738" w:tentative="1">
      <w:start w:val="1"/>
      <w:numFmt w:val="lowerRoman"/>
      <w:lvlText w:val="%6."/>
      <w:lvlJc w:val="right"/>
      <w:pPr>
        <w:tabs>
          <w:tab w:val="num" w:pos="4680"/>
        </w:tabs>
        <w:ind w:left="4680" w:hanging="180"/>
      </w:pPr>
    </w:lvl>
    <w:lvl w:ilvl="6" w:tplc="94225860" w:tentative="1">
      <w:start w:val="1"/>
      <w:numFmt w:val="decimal"/>
      <w:lvlText w:val="%7."/>
      <w:lvlJc w:val="left"/>
      <w:pPr>
        <w:tabs>
          <w:tab w:val="num" w:pos="5400"/>
        </w:tabs>
        <w:ind w:left="5400" w:hanging="360"/>
      </w:pPr>
    </w:lvl>
    <w:lvl w:ilvl="7" w:tplc="E2AEAF64" w:tentative="1">
      <w:start w:val="1"/>
      <w:numFmt w:val="lowerLetter"/>
      <w:lvlText w:val="%8."/>
      <w:lvlJc w:val="left"/>
      <w:pPr>
        <w:tabs>
          <w:tab w:val="num" w:pos="6120"/>
        </w:tabs>
        <w:ind w:left="6120" w:hanging="360"/>
      </w:pPr>
    </w:lvl>
    <w:lvl w:ilvl="8" w:tplc="3414669C" w:tentative="1">
      <w:start w:val="1"/>
      <w:numFmt w:val="lowerRoman"/>
      <w:lvlText w:val="%9."/>
      <w:lvlJc w:val="right"/>
      <w:pPr>
        <w:tabs>
          <w:tab w:val="num" w:pos="6840"/>
        </w:tabs>
        <w:ind w:left="6840" w:hanging="180"/>
      </w:pPr>
    </w:lvl>
  </w:abstractNum>
  <w:abstractNum w:abstractNumId="15" w15:restartNumberingAfterBreak="0">
    <w:nsid w:val="44A66649"/>
    <w:multiLevelType w:val="hybridMultilevel"/>
    <w:tmpl w:val="5E2C3588"/>
    <w:lvl w:ilvl="0" w:tplc="E8E64D00">
      <w:start w:val="1"/>
      <w:numFmt w:val="bullet"/>
      <w:lvlText w:val=""/>
      <w:lvlJc w:val="left"/>
      <w:pPr>
        <w:ind w:left="780" w:hanging="420"/>
      </w:pPr>
      <w:rPr>
        <w:rFonts w:ascii="Wingdings" w:hAnsi="Wingdings" w:hint="default"/>
      </w:rPr>
    </w:lvl>
    <w:lvl w:ilvl="1" w:tplc="77FC7F28" w:tentative="1">
      <w:start w:val="1"/>
      <w:numFmt w:val="bullet"/>
      <w:lvlText w:val=""/>
      <w:lvlJc w:val="left"/>
      <w:pPr>
        <w:ind w:left="1200" w:hanging="420"/>
      </w:pPr>
      <w:rPr>
        <w:rFonts w:ascii="Wingdings" w:hAnsi="Wingdings" w:hint="default"/>
      </w:rPr>
    </w:lvl>
    <w:lvl w:ilvl="2" w:tplc="87B0E16E" w:tentative="1">
      <w:start w:val="1"/>
      <w:numFmt w:val="bullet"/>
      <w:lvlText w:val=""/>
      <w:lvlJc w:val="left"/>
      <w:pPr>
        <w:ind w:left="1620" w:hanging="420"/>
      </w:pPr>
      <w:rPr>
        <w:rFonts w:ascii="Wingdings" w:hAnsi="Wingdings" w:hint="default"/>
      </w:rPr>
    </w:lvl>
    <w:lvl w:ilvl="3" w:tplc="FA74EC8E" w:tentative="1">
      <w:start w:val="1"/>
      <w:numFmt w:val="bullet"/>
      <w:lvlText w:val=""/>
      <w:lvlJc w:val="left"/>
      <w:pPr>
        <w:ind w:left="2040" w:hanging="420"/>
      </w:pPr>
      <w:rPr>
        <w:rFonts w:ascii="Wingdings" w:hAnsi="Wingdings" w:hint="default"/>
      </w:rPr>
    </w:lvl>
    <w:lvl w:ilvl="4" w:tplc="AAB43BD2" w:tentative="1">
      <w:start w:val="1"/>
      <w:numFmt w:val="bullet"/>
      <w:lvlText w:val=""/>
      <w:lvlJc w:val="left"/>
      <w:pPr>
        <w:ind w:left="2460" w:hanging="420"/>
      </w:pPr>
      <w:rPr>
        <w:rFonts w:ascii="Wingdings" w:hAnsi="Wingdings" w:hint="default"/>
      </w:rPr>
    </w:lvl>
    <w:lvl w:ilvl="5" w:tplc="528AEB6E" w:tentative="1">
      <w:start w:val="1"/>
      <w:numFmt w:val="bullet"/>
      <w:lvlText w:val=""/>
      <w:lvlJc w:val="left"/>
      <w:pPr>
        <w:ind w:left="2880" w:hanging="420"/>
      </w:pPr>
      <w:rPr>
        <w:rFonts w:ascii="Wingdings" w:hAnsi="Wingdings" w:hint="default"/>
      </w:rPr>
    </w:lvl>
    <w:lvl w:ilvl="6" w:tplc="7D9E822A" w:tentative="1">
      <w:start w:val="1"/>
      <w:numFmt w:val="bullet"/>
      <w:lvlText w:val=""/>
      <w:lvlJc w:val="left"/>
      <w:pPr>
        <w:ind w:left="3300" w:hanging="420"/>
      </w:pPr>
      <w:rPr>
        <w:rFonts w:ascii="Wingdings" w:hAnsi="Wingdings" w:hint="default"/>
      </w:rPr>
    </w:lvl>
    <w:lvl w:ilvl="7" w:tplc="E7846FE4" w:tentative="1">
      <w:start w:val="1"/>
      <w:numFmt w:val="bullet"/>
      <w:lvlText w:val=""/>
      <w:lvlJc w:val="left"/>
      <w:pPr>
        <w:ind w:left="3720" w:hanging="420"/>
      </w:pPr>
      <w:rPr>
        <w:rFonts w:ascii="Wingdings" w:hAnsi="Wingdings" w:hint="default"/>
      </w:rPr>
    </w:lvl>
    <w:lvl w:ilvl="8" w:tplc="F75C4BC0" w:tentative="1">
      <w:start w:val="1"/>
      <w:numFmt w:val="bullet"/>
      <w:lvlText w:val=""/>
      <w:lvlJc w:val="left"/>
      <w:pPr>
        <w:ind w:left="4140" w:hanging="420"/>
      </w:pPr>
      <w:rPr>
        <w:rFonts w:ascii="Wingdings" w:hAnsi="Wingdings" w:hint="default"/>
      </w:rPr>
    </w:lvl>
  </w:abstractNum>
  <w:abstractNum w:abstractNumId="16" w15:restartNumberingAfterBreak="0">
    <w:nsid w:val="4E9C0A68"/>
    <w:multiLevelType w:val="hybridMultilevel"/>
    <w:tmpl w:val="D0DC389E"/>
    <w:lvl w:ilvl="0" w:tplc="32A0AA28">
      <w:start w:val="1"/>
      <w:numFmt w:val="decimal"/>
      <w:lvlText w:val="(%1)"/>
      <w:lvlJc w:val="left"/>
      <w:pPr>
        <w:ind w:left="420" w:hanging="420"/>
      </w:pPr>
      <w:rPr>
        <w:rFonts w:hint="eastAsia"/>
        <w:sz w:val="20"/>
      </w:rPr>
    </w:lvl>
    <w:lvl w:ilvl="1" w:tplc="6E56369E" w:tentative="1">
      <w:start w:val="1"/>
      <w:numFmt w:val="aiueoFullWidth"/>
      <w:lvlText w:val="(%2)"/>
      <w:lvlJc w:val="left"/>
      <w:pPr>
        <w:ind w:left="840" w:hanging="420"/>
      </w:pPr>
    </w:lvl>
    <w:lvl w:ilvl="2" w:tplc="C6DA4064" w:tentative="1">
      <w:start w:val="1"/>
      <w:numFmt w:val="decimalEnclosedCircle"/>
      <w:lvlText w:val="%3"/>
      <w:lvlJc w:val="left"/>
      <w:pPr>
        <w:ind w:left="1260" w:hanging="420"/>
      </w:pPr>
    </w:lvl>
    <w:lvl w:ilvl="3" w:tplc="C1B251F6" w:tentative="1">
      <w:start w:val="1"/>
      <w:numFmt w:val="decimal"/>
      <w:lvlText w:val="%4."/>
      <w:lvlJc w:val="left"/>
      <w:pPr>
        <w:ind w:left="1680" w:hanging="420"/>
      </w:pPr>
    </w:lvl>
    <w:lvl w:ilvl="4" w:tplc="DBC8FFE0" w:tentative="1">
      <w:start w:val="1"/>
      <w:numFmt w:val="aiueoFullWidth"/>
      <w:lvlText w:val="(%5)"/>
      <w:lvlJc w:val="left"/>
      <w:pPr>
        <w:ind w:left="2100" w:hanging="420"/>
      </w:pPr>
    </w:lvl>
    <w:lvl w:ilvl="5" w:tplc="F5E04570" w:tentative="1">
      <w:start w:val="1"/>
      <w:numFmt w:val="decimalEnclosedCircle"/>
      <w:lvlText w:val="%6"/>
      <w:lvlJc w:val="left"/>
      <w:pPr>
        <w:ind w:left="2520" w:hanging="420"/>
      </w:pPr>
    </w:lvl>
    <w:lvl w:ilvl="6" w:tplc="3F2CD79A" w:tentative="1">
      <w:start w:val="1"/>
      <w:numFmt w:val="decimal"/>
      <w:lvlText w:val="%7."/>
      <w:lvlJc w:val="left"/>
      <w:pPr>
        <w:ind w:left="2940" w:hanging="420"/>
      </w:pPr>
    </w:lvl>
    <w:lvl w:ilvl="7" w:tplc="CB7032FA" w:tentative="1">
      <w:start w:val="1"/>
      <w:numFmt w:val="aiueoFullWidth"/>
      <w:lvlText w:val="(%8)"/>
      <w:lvlJc w:val="left"/>
      <w:pPr>
        <w:ind w:left="3360" w:hanging="420"/>
      </w:pPr>
    </w:lvl>
    <w:lvl w:ilvl="8" w:tplc="03984858" w:tentative="1">
      <w:start w:val="1"/>
      <w:numFmt w:val="decimalEnclosedCircle"/>
      <w:lvlText w:val="%9"/>
      <w:lvlJc w:val="left"/>
      <w:pPr>
        <w:ind w:left="3780" w:hanging="420"/>
      </w:pPr>
    </w:lvl>
  </w:abstractNum>
  <w:abstractNum w:abstractNumId="17" w15:restartNumberingAfterBreak="0">
    <w:nsid w:val="55D8199A"/>
    <w:multiLevelType w:val="hybridMultilevel"/>
    <w:tmpl w:val="30BE4846"/>
    <w:lvl w:ilvl="0" w:tplc="FC46CF78">
      <w:start w:val="1"/>
      <w:numFmt w:val="decimalEnclosedCircle"/>
      <w:lvlText w:val="%1"/>
      <w:lvlJc w:val="left"/>
      <w:pPr>
        <w:tabs>
          <w:tab w:val="num" w:pos="840"/>
        </w:tabs>
        <w:ind w:left="840" w:hanging="420"/>
      </w:pPr>
      <w:rPr>
        <w:rFonts w:hint="eastAsia"/>
      </w:rPr>
    </w:lvl>
    <w:lvl w:ilvl="1" w:tplc="D5AA6D98" w:tentative="1">
      <w:start w:val="1"/>
      <w:numFmt w:val="aiueoFullWidth"/>
      <w:lvlText w:val="(%2)"/>
      <w:lvlJc w:val="left"/>
      <w:pPr>
        <w:tabs>
          <w:tab w:val="num" w:pos="1260"/>
        </w:tabs>
        <w:ind w:left="1260" w:hanging="420"/>
      </w:pPr>
    </w:lvl>
    <w:lvl w:ilvl="2" w:tplc="C6FC60CC" w:tentative="1">
      <w:start w:val="1"/>
      <w:numFmt w:val="decimalEnclosedCircle"/>
      <w:lvlText w:val="%3"/>
      <w:lvlJc w:val="left"/>
      <w:pPr>
        <w:tabs>
          <w:tab w:val="num" w:pos="1680"/>
        </w:tabs>
        <w:ind w:left="1680" w:hanging="420"/>
      </w:pPr>
    </w:lvl>
    <w:lvl w:ilvl="3" w:tplc="01686044" w:tentative="1">
      <w:start w:val="1"/>
      <w:numFmt w:val="decimal"/>
      <w:lvlText w:val="%4."/>
      <w:lvlJc w:val="left"/>
      <w:pPr>
        <w:tabs>
          <w:tab w:val="num" w:pos="2100"/>
        </w:tabs>
        <w:ind w:left="2100" w:hanging="420"/>
      </w:pPr>
    </w:lvl>
    <w:lvl w:ilvl="4" w:tplc="8E061664" w:tentative="1">
      <w:start w:val="1"/>
      <w:numFmt w:val="aiueoFullWidth"/>
      <w:lvlText w:val="(%5)"/>
      <w:lvlJc w:val="left"/>
      <w:pPr>
        <w:tabs>
          <w:tab w:val="num" w:pos="2520"/>
        </w:tabs>
        <w:ind w:left="2520" w:hanging="420"/>
      </w:pPr>
    </w:lvl>
    <w:lvl w:ilvl="5" w:tplc="42427398" w:tentative="1">
      <w:start w:val="1"/>
      <w:numFmt w:val="decimalEnclosedCircle"/>
      <w:lvlText w:val="%6"/>
      <w:lvlJc w:val="left"/>
      <w:pPr>
        <w:tabs>
          <w:tab w:val="num" w:pos="2940"/>
        </w:tabs>
        <w:ind w:left="2940" w:hanging="420"/>
      </w:pPr>
    </w:lvl>
    <w:lvl w:ilvl="6" w:tplc="1A14B404" w:tentative="1">
      <w:start w:val="1"/>
      <w:numFmt w:val="decimal"/>
      <w:lvlText w:val="%7."/>
      <w:lvlJc w:val="left"/>
      <w:pPr>
        <w:tabs>
          <w:tab w:val="num" w:pos="3360"/>
        </w:tabs>
        <w:ind w:left="3360" w:hanging="420"/>
      </w:pPr>
    </w:lvl>
    <w:lvl w:ilvl="7" w:tplc="8FD0C024" w:tentative="1">
      <w:start w:val="1"/>
      <w:numFmt w:val="aiueoFullWidth"/>
      <w:lvlText w:val="(%8)"/>
      <w:lvlJc w:val="left"/>
      <w:pPr>
        <w:tabs>
          <w:tab w:val="num" w:pos="3780"/>
        </w:tabs>
        <w:ind w:left="3780" w:hanging="420"/>
      </w:pPr>
    </w:lvl>
    <w:lvl w:ilvl="8" w:tplc="97E473E4" w:tentative="1">
      <w:start w:val="1"/>
      <w:numFmt w:val="decimalEnclosedCircle"/>
      <w:lvlText w:val="%9"/>
      <w:lvlJc w:val="left"/>
      <w:pPr>
        <w:tabs>
          <w:tab w:val="num" w:pos="4200"/>
        </w:tabs>
        <w:ind w:left="4200" w:hanging="420"/>
      </w:pPr>
    </w:lvl>
  </w:abstractNum>
  <w:abstractNum w:abstractNumId="18" w15:restartNumberingAfterBreak="0">
    <w:nsid w:val="58F034BC"/>
    <w:multiLevelType w:val="hybridMultilevel"/>
    <w:tmpl w:val="78FE1702"/>
    <w:lvl w:ilvl="0" w:tplc="7A103A98">
      <w:start w:val="1"/>
      <w:numFmt w:val="decimal"/>
      <w:lvlText w:val="%1."/>
      <w:lvlJc w:val="left"/>
      <w:pPr>
        <w:ind w:left="420" w:hanging="420"/>
      </w:pPr>
      <w:rPr>
        <w:rFonts w:hint="eastAsia"/>
      </w:rPr>
    </w:lvl>
    <w:lvl w:ilvl="1" w:tplc="3D44D78C" w:tentative="1">
      <w:start w:val="1"/>
      <w:numFmt w:val="aiueoFullWidth"/>
      <w:lvlText w:val="(%2)"/>
      <w:lvlJc w:val="left"/>
      <w:pPr>
        <w:ind w:left="840" w:hanging="420"/>
      </w:pPr>
    </w:lvl>
    <w:lvl w:ilvl="2" w:tplc="9C2A6668" w:tentative="1">
      <w:start w:val="1"/>
      <w:numFmt w:val="decimalEnclosedCircle"/>
      <w:lvlText w:val="%3"/>
      <w:lvlJc w:val="left"/>
      <w:pPr>
        <w:ind w:left="1260" w:hanging="420"/>
      </w:pPr>
    </w:lvl>
    <w:lvl w:ilvl="3" w:tplc="0AB8A80A" w:tentative="1">
      <w:start w:val="1"/>
      <w:numFmt w:val="decimal"/>
      <w:lvlText w:val="%4."/>
      <w:lvlJc w:val="left"/>
      <w:pPr>
        <w:ind w:left="1680" w:hanging="420"/>
      </w:pPr>
    </w:lvl>
    <w:lvl w:ilvl="4" w:tplc="173E070A" w:tentative="1">
      <w:start w:val="1"/>
      <w:numFmt w:val="aiueoFullWidth"/>
      <w:lvlText w:val="(%5)"/>
      <w:lvlJc w:val="left"/>
      <w:pPr>
        <w:ind w:left="2100" w:hanging="420"/>
      </w:pPr>
    </w:lvl>
    <w:lvl w:ilvl="5" w:tplc="7CCACCFA" w:tentative="1">
      <w:start w:val="1"/>
      <w:numFmt w:val="decimalEnclosedCircle"/>
      <w:lvlText w:val="%6"/>
      <w:lvlJc w:val="left"/>
      <w:pPr>
        <w:ind w:left="2520" w:hanging="420"/>
      </w:pPr>
    </w:lvl>
    <w:lvl w:ilvl="6" w:tplc="11B00F92" w:tentative="1">
      <w:start w:val="1"/>
      <w:numFmt w:val="decimal"/>
      <w:lvlText w:val="%7."/>
      <w:lvlJc w:val="left"/>
      <w:pPr>
        <w:ind w:left="2940" w:hanging="420"/>
      </w:pPr>
    </w:lvl>
    <w:lvl w:ilvl="7" w:tplc="A4ACC3AA" w:tentative="1">
      <w:start w:val="1"/>
      <w:numFmt w:val="aiueoFullWidth"/>
      <w:lvlText w:val="(%8)"/>
      <w:lvlJc w:val="left"/>
      <w:pPr>
        <w:ind w:left="3360" w:hanging="420"/>
      </w:pPr>
    </w:lvl>
    <w:lvl w:ilvl="8" w:tplc="DBE8F42E" w:tentative="1">
      <w:start w:val="1"/>
      <w:numFmt w:val="decimalEnclosedCircle"/>
      <w:lvlText w:val="%9"/>
      <w:lvlJc w:val="left"/>
      <w:pPr>
        <w:ind w:left="3780" w:hanging="420"/>
      </w:pPr>
    </w:lvl>
  </w:abstractNum>
  <w:abstractNum w:abstractNumId="19" w15:restartNumberingAfterBreak="0">
    <w:nsid w:val="5A8556DC"/>
    <w:multiLevelType w:val="hybridMultilevel"/>
    <w:tmpl w:val="D0DC389E"/>
    <w:lvl w:ilvl="0" w:tplc="DFB4B6A0">
      <w:start w:val="1"/>
      <w:numFmt w:val="decimal"/>
      <w:lvlText w:val="(%1)"/>
      <w:lvlJc w:val="left"/>
      <w:pPr>
        <w:ind w:left="420" w:hanging="420"/>
      </w:pPr>
      <w:rPr>
        <w:rFonts w:hint="eastAsia"/>
        <w:sz w:val="20"/>
      </w:rPr>
    </w:lvl>
    <w:lvl w:ilvl="1" w:tplc="AD52C948" w:tentative="1">
      <w:start w:val="1"/>
      <w:numFmt w:val="aiueoFullWidth"/>
      <w:lvlText w:val="(%2)"/>
      <w:lvlJc w:val="left"/>
      <w:pPr>
        <w:ind w:left="840" w:hanging="420"/>
      </w:pPr>
    </w:lvl>
    <w:lvl w:ilvl="2" w:tplc="79D42594" w:tentative="1">
      <w:start w:val="1"/>
      <w:numFmt w:val="decimalEnclosedCircle"/>
      <w:lvlText w:val="%3"/>
      <w:lvlJc w:val="left"/>
      <w:pPr>
        <w:ind w:left="1260" w:hanging="420"/>
      </w:pPr>
    </w:lvl>
    <w:lvl w:ilvl="3" w:tplc="14DA63A0" w:tentative="1">
      <w:start w:val="1"/>
      <w:numFmt w:val="decimal"/>
      <w:lvlText w:val="%4."/>
      <w:lvlJc w:val="left"/>
      <w:pPr>
        <w:ind w:left="1680" w:hanging="420"/>
      </w:pPr>
    </w:lvl>
    <w:lvl w:ilvl="4" w:tplc="7878236C" w:tentative="1">
      <w:start w:val="1"/>
      <w:numFmt w:val="aiueoFullWidth"/>
      <w:lvlText w:val="(%5)"/>
      <w:lvlJc w:val="left"/>
      <w:pPr>
        <w:ind w:left="2100" w:hanging="420"/>
      </w:pPr>
    </w:lvl>
    <w:lvl w:ilvl="5" w:tplc="405202CC" w:tentative="1">
      <w:start w:val="1"/>
      <w:numFmt w:val="decimalEnclosedCircle"/>
      <w:lvlText w:val="%6"/>
      <w:lvlJc w:val="left"/>
      <w:pPr>
        <w:ind w:left="2520" w:hanging="420"/>
      </w:pPr>
    </w:lvl>
    <w:lvl w:ilvl="6" w:tplc="A2AE899C" w:tentative="1">
      <w:start w:val="1"/>
      <w:numFmt w:val="decimal"/>
      <w:lvlText w:val="%7."/>
      <w:lvlJc w:val="left"/>
      <w:pPr>
        <w:ind w:left="2940" w:hanging="420"/>
      </w:pPr>
    </w:lvl>
    <w:lvl w:ilvl="7" w:tplc="AE3E161E" w:tentative="1">
      <w:start w:val="1"/>
      <w:numFmt w:val="aiueoFullWidth"/>
      <w:lvlText w:val="(%8)"/>
      <w:lvlJc w:val="left"/>
      <w:pPr>
        <w:ind w:left="3360" w:hanging="420"/>
      </w:pPr>
    </w:lvl>
    <w:lvl w:ilvl="8" w:tplc="D80E48B8" w:tentative="1">
      <w:start w:val="1"/>
      <w:numFmt w:val="decimalEnclosedCircle"/>
      <w:lvlText w:val="%9"/>
      <w:lvlJc w:val="left"/>
      <w:pPr>
        <w:ind w:left="3780" w:hanging="420"/>
      </w:pPr>
    </w:lvl>
  </w:abstractNum>
  <w:abstractNum w:abstractNumId="20" w15:restartNumberingAfterBreak="0">
    <w:nsid w:val="69064C75"/>
    <w:multiLevelType w:val="hybridMultilevel"/>
    <w:tmpl w:val="DB24A32E"/>
    <w:lvl w:ilvl="0" w:tplc="DF185108">
      <w:start w:val="1"/>
      <w:numFmt w:val="decimal"/>
      <w:lvlText w:val="(%1)"/>
      <w:lvlJc w:val="left"/>
      <w:pPr>
        <w:tabs>
          <w:tab w:val="num" w:pos="840"/>
        </w:tabs>
        <w:ind w:left="840" w:hanging="420"/>
      </w:pPr>
      <w:rPr>
        <w:rFonts w:hint="eastAsia"/>
        <w:sz w:val="20"/>
      </w:rPr>
    </w:lvl>
    <w:lvl w:ilvl="1" w:tplc="03484456" w:tentative="1">
      <w:start w:val="1"/>
      <w:numFmt w:val="aiueoFullWidth"/>
      <w:lvlText w:val="(%2)"/>
      <w:lvlJc w:val="left"/>
      <w:pPr>
        <w:tabs>
          <w:tab w:val="num" w:pos="1260"/>
        </w:tabs>
        <w:ind w:left="1260" w:hanging="420"/>
      </w:pPr>
    </w:lvl>
    <w:lvl w:ilvl="2" w:tplc="16AE4E9C" w:tentative="1">
      <w:start w:val="1"/>
      <w:numFmt w:val="decimalEnclosedCircle"/>
      <w:lvlText w:val="%3"/>
      <w:lvlJc w:val="left"/>
      <w:pPr>
        <w:tabs>
          <w:tab w:val="num" w:pos="1680"/>
        </w:tabs>
        <w:ind w:left="1680" w:hanging="420"/>
      </w:pPr>
    </w:lvl>
    <w:lvl w:ilvl="3" w:tplc="2C1C7AFA" w:tentative="1">
      <w:start w:val="1"/>
      <w:numFmt w:val="decimal"/>
      <w:lvlText w:val="%4."/>
      <w:lvlJc w:val="left"/>
      <w:pPr>
        <w:tabs>
          <w:tab w:val="num" w:pos="2100"/>
        </w:tabs>
        <w:ind w:left="2100" w:hanging="420"/>
      </w:pPr>
    </w:lvl>
    <w:lvl w:ilvl="4" w:tplc="26DC1B70" w:tentative="1">
      <w:start w:val="1"/>
      <w:numFmt w:val="aiueoFullWidth"/>
      <w:lvlText w:val="(%5)"/>
      <w:lvlJc w:val="left"/>
      <w:pPr>
        <w:tabs>
          <w:tab w:val="num" w:pos="2520"/>
        </w:tabs>
        <w:ind w:left="2520" w:hanging="420"/>
      </w:pPr>
    </w:lvl>
    <w:lvl w:ilvl="5" w:tplc="15304DEE" w:tentative="1">
      <w:start w:val="1"/>
      <w:numFmt w:val="decimalEnclosedCircle"/>
      <w:lvlText w:val="%6"/>
      <w:lvlJc w:val="left"/>
      <w:pPr>
        <w:tabs>
          <w:tab w:val="num" w:pos="2940"/>
        </w:tabs>
        <w:ind w:left="2940" w:hanging="420"/>
      </w:pPr>
    </w:lvl>
    <w:lvl w:ilvl="6" w:tplc="FA983EE4" w:tentative="1">
      <w:start w:val="1"/>
      <w:numFmt w:val="decimal"/>
      <w:lvlText w:val="%7."/>
      <w:lvlJc w:val="left"/>
      <w:pPr>
        <w:tabs>
          <w:tab w:val="num" w:pos="3360"/>
        </w:tabs>
        <w:ind w:left="3360" w:hanging="420"/>
      </w:pPr>
    </w:lvl>
    <w:lvl w:ilvl="7" w:tplc="14902356" w:tentative="1">
      <w:start w:val="1"/>
      <w:numFmt w:val="aiueoFullWidth"/>
      <w:lvlText w:val="(%8)"/>
      <w:lvlJc w:val="left"/>
      <w:pPr>
        <w:tabs>
          <w:tab w:val="num" w:pos="3780"/>
        </w:tabs>
        <w:ind w:left="3780" w:hanging="420"/>
      </w:pPr>
    </w:lvl>
    <w:lvl w:ilvl="8" w:tplc="2500D682" w:tentative="1">
      <w:start w:val="1"/>
      <w:numFmt w:val="decimalEnclosedCircle"/>
      <w:lvlText w:val="%9"/>
      <w:lvlJc w:val="left"/>
      <w:pPr>
        <w:tabs>
          <w:tab w:val="num" w:pos="4200"/>
        </w:tabs>
        <w:ind w:left="4200" w:hanging="420"/>
      </w:pPr>
    </w:lvl>
  </w:abstractNum>
  <w:abstractNum w:abstractNumId="21" w15:restartNumberingAfterBreak="0">
    <w:nsid w:val="6AF87823"/>
    <w:multiLevelType w:val="hybridMultilevel"/>
    <w:tmpl w:val="6486BDAE"/>
    <w:lvl w:ilvl="0" w:tplc="C178B7BA">
      <w:start w:val="1"/>
      <w:numFmt w:val="decimal"/>
      <w:lvlText w:val="%1."/>
      <w:lvlJc w:val="left"/>
      <w:pPr>
        <w:ind w:left="420" w:hanging="420"/>
      </w:pPr>
      <w:rPr>
        <w:rFonts w:hint="eastAsia"/>
      </w:rPr>
    </w:lvl>
    <w:lvl w:ilvl="1" w:tplc="10700514" w:tentative="1">
      <w:start w:val="1"/>
      <w:numFmt w:val="aiueoFullWidth"/>
      <w:lvlText w:val="(%2)"/>
      <w:lvlJc w:val="left"/>
      <w:pPr>
        <w:ind w:left="840" w:hanging="420"/>
      </w:pPr>
    </w:lvl>
    <w:lvl w:ilvl="2" w:tplc="2062D904" w:tentative="1">
      <w:start w:val="1"/>
      <w:numFmt w:val="decimalEnclosedCircle"/>
      <w:lvlText w:val="%3"/>
      <w:lvlJc w:val="left"/>
      <w:pPr>
        <w:ind w:left="1260" w:hanging="420"/>
      </w:pPr>
    </w:lvl>
    <w:lvl w:ilvl="3" w:tplc="2E96802E" w:tentative="1">
      <w:start w:val="1"/>
      <w:numFmt w:val="decimal"/>
      <w:lvlText w:val="%4."/>
      <w:lvlJc w:val="left"/>
      <w:pPr>
        <w:ind w:left="1680" w:hanging="420"/>
      </w:pPr>
    </w:lvl>
    <w:lvl w:ilvl="4" w:tplc="F334BA46" w:tentative="1">
      <w:start w:val="1"/>
      <w:numFmt w:val="aiueoFullWidth"/>
      <w:lvlText w:val="(%5)"/>
      <w:lvlJc w:val="left"/>
      <w:pPr>
        <w:ind w:left="2100" w:hanging="420"/>
      </w:pPr>
    </w:lvl>
    <w:lvl w:ilvl="5" w:tplc="A5E24558" w:tentative="1">
      <w:start w:val="1"/>
      <w:numFmt w:val="decimalEnclosedCircle"/>
      <w:lvlText w:val="%6"/>
      <w:lvlJc w:val="left"/>
      <w:pPr>
        <w:ind w:left="2520" w:hanging="420"/>
      </w:pPr>
    </w:lvl>
    <w:lvl w:ilvl="6" w:tplc="D4A2F112" w:tentative="1">
      <w:start w:val="1"/>
      <w:numFmt w:val="decimal"/>
      <w:lvlText w:val="%7."/>
      <w:lvlJc w:val="left"/>
      <w:pPr>
        <w:ind w:left="2940" w:hanging="420"/>
      </w:pPr>
    </w:lvl>
    <w:lvl w:ilvl="7" w:tplc="C7C8D088" w:tentative="1">
      <w:start w:val="1"/>
      <w:numFmt w:val="aiueoFullWidth"/>
      <w:lvlText w:val="(%8)"/>
      <w:lvlJc w:val="left"/>
      <w:pPr>
        <w:ind w:left="3360" w:hanging="420"/>
      </w:pPr>
    </w:lvl>
    <w:lvl w:ilvl="8" w:tplc="B14EB0B6" w:tentative="1">
      <w:start w:val="1"/>
      <w:numFmt w:val="decimalEnclosedCircle"/>
      <w:lvlText w:val="%9"/>
      <w:lvlJc w:val="left"/>
      <w:pPr>
        <w:ind w:left="3780" w:hanging="420"/>
      </w:pPr>
    </w:lvl>
  </w:abstractNum>
  <w:abstractNum w:abstractNumId="22" w15:restartNumberingAfterBreak="0">
    <w:nsid w:val="6F1430FE"/>
    <w:multiLevelType w:val="hybridMultilevel"/>
    <w:tmpl w:val="83200940"/>
    <w:lvl w:ilvl="0" w:tplc="DE3E6EFA">
      <w:start w:val="1"/>
      <w:numFmt w:val="decimal"/>
      <w:lvlText w:val="(%1)"/>
      <w:lvlJc w:val="left"/>
      <w:pPr>
        <w:tabs>
          <w:tab w:val="num" w:pos="1440"/>
        </w:tabs>
        <w:ind w:left="1440" w:hanging="720"/>
      </w:pPr>
      <w:rPr>
        <w:rFonts w:hint="default"/>
        <w:color w:val="000000"/>
      </w:rPr>
    </w:lvl>
    <w:lvl w:ilvl="1" w:tplc="C65EA396" w:tentative="1">
      <w:start w:val="1"/>
      <w:numFmt w:val="lowerLetter"/>
      <w:lvlText w:val="%2."/>
      <w:lvlJc w:val="left"/>
      <w:pPr>
        <w:tabs>
          <w:tab w:val="num" w:pos="1800"/>
        </w:tabs>
        <w:ind w:left="1800" w:hanging="360"/>
      </w:pPr>
    </w:lvl>
    <w:lvl w:ilvl="2" w:tplc="2CD42408" w:tentative="1">
      <w:start w:val="1"/>
      <w:numFmt w:val="lowerRoman"/>
      <w:lvlText w:val="%3."/>
      <w:lvlJc w:val="right"/>
      <w:pPr>
        <w:tabs>
          <w:tab w:val="num" w:pos="2520"/>
        </w:tabs>
        <w:ind w:left="2520" w:hanging="180"/>
      </w:pPr>
    </w:lvl>
    <w:lvl w:ilvl="3" w:tplc="D00255D8" w:tentative="1">
      <w:start w:val="1"/>
      <w:numFmt w:val="decimal"/>
      <w:lvlText w:val="%4."/>
      <w:lvlJc w:val="left"/>
      <w:pPr>
        <w:tabs>
          <w:tab w:val="num" w:pos="3240"/>
        </w:tabs>
        <w:ind w:left="3240" w:hanging="360"/>
      </w:pPr>
    </w:lvl>
    <w:lvl w:ilvl="4" w:tplc="CC546AE6" w:tentative="1">
      <w:start w:val="1"/>
      <w:numFmt w:val="lowerLetter"/>
      <w:lvlText w:val="%5."/>
      <w:lvlJc w:val="left"/>
      <w:pPr>
        <w:tabs>
          <w:tab w:val="num" w:pos="3960"/>
        </w:tabs>
        <w:ind w:left="3960" w:hanging="360"/>
      </w:pPr>
    </w:lvl>
    <w:lvl w:ilvl="5" w:tplc="8FDC7762" w:tentative="1">
      <w:start w:val="1"/>
      <w:numFmt w:val="lowerRoman"/>
      <w:lvlText w:val="%6."/>
      <w:lvlJc w:val="right"/>
      <w:pPr>
        <w:tabs>
          <w:tab w:val="num" w:pos="4680"/>
        </w:tabs>
        <w:ind w:left="4680" w:hanging="180"/>
      </w:pPr>
    </w:lvl>
    <w:lvl w:ilvl="6" w:tplc="81A65F2C" w:tentative="1">
      <w:start w:val="1"/>
      <w:numFmt w:val="decimal"/>
      <w:lvlText w:val="%7."/>
      <w:lvlJc w:val="left"/>
      <w:pPr>
        <w:tabs>
          <w:tab w:val="num" w:pos="5400"/>
        </w:tabs>
        <w:ind w:left="5400" w:hanging="360"/>
      </w:pPr>
    </w:lvl>
    <w:lvl w:ilvl="7" w:tplc="7C40309C" w:tentative="1">
      <w:start w:val="1"/>
      <w:numFmt w:val="lowerLetter"/>
      <w:lvlText w:val="%8."/>
      <w:lvlJc w:val="left"/>
      <w:pPr>
        <w:tabs>
          <w:tab w:val="num" w:pos="6120"/>
        </w:tabs>
        <w:ind w:left="6120" w:hanging="360"/>
      </w:pPr>
    </w:lvl>
    <w:lvl w:ilvl="8" w:tplc="2F1CB01C" w:tentative="1">
      <w:start w:val="1"/>
      <w:numFmt w:val="lowerRoman"/>
      <w:lvlText w:val="%9."/>
      <w:lvlJc w:val="right"/>
      <w:pPr>
        <w:tabs>
          <w:tab w:val="num" w:pos="6840"/>
        </w:tabs>
        <w:ind w:left="6840" w:hanging="180"/>
      </w:pPr>
    </w:lvl>
  </w:abstractNum>
  <w:num w:numId="1">
    <w:abstractNumId w:val="1"/>
  </w:num>
  <w:num w:numId="2">
    <w:abstractNumId w:val="9"/>
  </w:num>
  <w:num w:numId="3">
    <w:abstractNumId w:val="14"/>
  </w:num>
  <w:num w:numId="4">
    <w:abstractNumId w:val="4"/>
  </w:num>
  <w:num w:numId="5">
    <w:abstractNumId w:val="0"/>
  </w:num>
  <w:num w:numId="6">
    <w:abstractNumId w:val="17"/>
  </w:num>
  <w:num w:numId="7">
    <w:abstractNumId w:val="2"/>
  </w:num>
  <w:num w:numId="8">
    <w:abstractNumId w:val="16"/>
  </w:num>
  <w:num w:numId="9">
    <w:abstractNumId w:val="20"/>
  </w:num>
  <w:num w:numId="10">
    <w:abstractNumId w:val="21"/>
  </w:num>
  <w:num w:numId="11">
    <w:abstractNumId w:val="18"/>
  </w:num>
  <w:num w:numId="12">
    <w:abstractNumId w:val="5"/>
  </w:num>
  <w:num w:numId="13">
    <w:abstractNumId w:val="6"/>
  </w:num>
  <w:num w:numId="14">
    <w:abstractNumId w:val="22"/>
  </w:num>
  <w:num w:numId="15">
    <w:abstractNumId w:val="11"/>
  </w:num>
  <w:num w:numId="16">
    <w:abstractNumId w:val="8"/>
  </w:num>
  <w:num w:numId="17">
    <w:abstractNumId w:val="13"/>
  </w:num>
  <w:num w:numId="18">
    <w:abstractNumId w:val="15"/>
  </w:num>
  <w:num w:numId="19">
    <w:abstractNumId w:val="19"/>
  </w:num>
  <w:num w:numId="20">
    <w:abstractNumId w:val="12"/>
  </w:num>
  <w:num w:numId="21">
    <w:abstractNumId w:val="7"/>
  </w:num>
  <w:num w:numId="22">
    <w:abstractNumId w:val="10"/>
  </w:num>
  <w:num w:numId="23">
    <w:abstractNumId w:val="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s>
  <w:rsids>
    <w:rsidRoot w:val="005D69C5"/>
    <w:rsid w:val="0000032A"/>
    <w:rsid w:val="000011C1"/>
    <w:rsid w:val="00004B37"/>
    <w:rsid w:val="00004E70"/>
    <w:rsid w:val="00006EC4"/>
    <w:rsid w:val="00006F90"/>
    <w:rsid w:val="00007CDC"/>
    <w:rsid w:val="000104F1"/>
    <w:rsid w:val="00010CBE"/>
    <w:rsid w:val="00012D71"/>
    <w:rsid w:val="00013BD8"/>
    <w:rsid w:val="00013F69"/>
    <w:rsid w:val="00016D1C"/>
    <w:rsid w:val="00017B4C"/>
    <w:rsid w:val="00021D64"/>
    <w:rsid w:val="00022D0E"/>
    <w:rsid w:val="00022EB6"/>
    <w:rsid w:val="0002626A"/>
    <w:rsid w:val="000262B0"/>
    <w:rsid w:val="00032EEA"/>
    <w:rsid w:val="00035231"/>
    <w:rsid w:val="00043EB8"/>
    <w:rsid w:val="00044AA2"/>
    <w:rsid w:val="00046E44"/>
    <w:rsid w:val="00047195"/>
    <w:rsid w:val="000500E0"/>
    <w:rsid w:val="00050AE0"/>
    <w:rsid w:val="00051056"/>
    <w:rsid w:val="000540B4"/>
    <w:rsid w:val="000549C9"/>
    <w:rsid w:val="00057747"/>
    <w:rsid w:val="00062A67"/>
    <w:rsid w:val="00063E93"/>
    <w:rsid w:val="00067095"/>
    <w:rsid w:val="000726D9"/>
    <w:rsid w:val="000764ED"/>
    <w:rsid w:val="00086199"/>
    <w:rsid w:val="0008716A"/>
    <w:rsid w:val="00093685"/>
    <w:rsid w:val="00093ECA"/>
    <w:rsid w:val="000A0491"/>
    <w:rsid w:val="000A0727"/>
    <w:rsid w:val="000A0EA6"/>
    <w:rsid w:val="000A67A7"/>
    <w:rsid w:val="000A6FD9"/>
    <w:rsid w:val="000B73C8"/>
    <w:rsid w:val="000B7BF3"/>
    <w:rsid w:val="000C0A88"/>
    <w:rsid w:val="000C0AD3"/>
    <w:rsid w:val="000C4E2E"/>
    <w:rsid w:val="000C5969"/>
    <w:rsid w:val="000C6C36"/>
    <w:rsid w:val="000C7234"/>
    <w:rsid w:val="000D15E3"/>
    <w:rsid w:val="000D357C"/>
    <w:rsid w:val="000D3A8E"/>
    <w:rsid w:val="000E0F45"/>
    <w:rsid w:val="000E224F"/>
    <w:rsid w:val="000E3D31"/>
    <w:rsid w:val="000E5842"/>
    <w:rsid w:val="000E738F"/>
    <w:rsid w:val="00100714"/>
    <w:rsid w:val="00101F83"/>
    <w:rsid w:val="0010607D"/>
    <w:rsid w:val="00112799"/>
    <w:rsid w:val="00112935"/>
    <w:rsid w:val="00114F47"/>
    <w:rsid w:val="001178F1"/>
    <w:rsid w:val="00123E5F"/>
    <w:rsid w:val="0012424D"/>
    <w:rsid w:val="00124D5C"/>
    <w:rsid w:val="001310EA"/>
    <w:rsid w:val="0013139D"/>
    <w:rsid w:val="001340DC"/>
    <w:rsid w:val="001347FE"/>
    <w:rsid w:val="00134E51"/>
    <w:rsid w:val="00137850"/>
    <w:rsid w:val="00141522"/>
    <w:rsid w:val="00142084"/>
    <w:rsid w:val="001420FF"/>
    <w:rsid w:val="00143321"/>
    <w:rsid w:val="00146B96"/>
    <w:rsid w:val="0014716E"/>
    <w:rsid w:val="00151594"/>
    <w:rsid w:val="00151691"/>
    <w:rsid w:val="00152E15"/>
    <w:rsid w:val="00154940"/>
    <w:rsid w:val="00154964"/>
    <w:rsid w:val="00154DF4"/>
    <w:rsid w:val="001563D3"/>
    <w:rsid w:val="00161006"/>
    <w:rsid w:val="00165C41"/>
    <w:rsid w:val="00165E94"/>
    <w:rsid w:val="001676F9"/>
    <w:rsid w:val="00167C58"/>
    <w:rsid w:val="00174C2A"/>
    <w:rsid w:val="0017566C"/>
    <w:rsid w:val="00177E2C"/>
    <w:rsid w:val="00180EFF"/>
    <w:rsid w:val="0018120C"/>
    <w:rsid w:val="00184FDE"/>
    <w:rsid w:val="001868FC"/>
    <w:rsid w:val="0019022F"/>
    <w:rsid w:val="001902A4"/>
    <w:rsid w:val="00191E11"/>
    <w:rsid w:val="00195ED0"/>
    <w:rsid w:val="001974EB"/>
    <w:rsid w:val="001A24BE"/>
    <w:rsid w:val="001A47F4"/>
    <w:rsid w:val="001A56F7"/>
    <w:rsid w:val="001A5F02"/>
    <w:rsid w:val="001B0592"/>
    <w:rsid w:val="001B068F"/>
    <w:rsid w:val="001B28BC"/>
    <w:rsid w:val="001B3690"/>
    <w:rsid w:val="001B3B80"/>
    <w:rsid w:val="001B4359"/>
    <w:rsid w:val="001B529C"/>
    <w:rsid w:val="001B795D"/>
    <w:rsid w:val="001B7FDB"/>
    <w:rsid w:val="001C65DE"/>
    <w:rsid w:val="001D0716"/>
    <w:rsid w:val="001D0D33"/>
    <w:rsid w:val="001D2033"/>
    <w:rsid w:val="001D256E"/>
    <w:rsid w:val="001D48EC"/>
    <w:rsid w:val="001D50B0"/>
    <w:rsid w:val="001D5107"/>
    <w:rsid w:val="001D5B35"/>
    <w:rsid w:val="001D774C"/>
    <w:rsid w:val="001E2265"/>
    <w:rsid w:val="001E7083"/>
    <w:rsid w:val="001F0523"/>
    <w:rsid w:val="001F3581"/>
    <w:rsid w:val="001F38CE"/>
    <w:rsid w:val="001F7D37"/>
    <w:rsid w:val="002028F3"/>
    <w:rsid w:val="0020399B"/>
    <w:rsid w:val="00204E52"/>
    <w:rsid w:val="002053D0"/>
    <w:rsid w:val="00206A67"/>
    <w:rsid w:val="0021194C"/>
    <w:rsid w:val="0021308D"/>
    <w:rsid w:val="00217D34"/>
    <w:rsid w:val="00221130"/>
    <w:rsid w:val="002214F4"/>
    <w:rsid w:val="002218B8"/>
    <w:rsid w:val="002259F1"/>
    <w:rsid w:val="00225D41"/>
    <w:rsid w:val="00235271"/>
    <w:rsid w:val="00236669"/>
    <w:rsid w:val="0023797E"/>
    <w:rsid w:val="00240973"/>
    <w:rsid w:val="00241650"/>
    <w:rsid w:val="002428E6"/>
    <w:rsid w:val="0024789F"/>
    <w:rsid w:val="00250D7B"/>
    <w:rsid w:val="00251703"/>
    <w:rsid w:val="00251C94"/>
    <w:rsid w:val="002528E3"/>
    <w:rsid w:val="002557CA"/>
    <w:rsid w:val="00256298"/>
    <w:rsid w:val="00262162"/>
    <w:rsid w:val="0026673C"/>
    <w:rsid w:val="00266E6F"/>
    <w:rsid w:val="002671D0"/>
    <w:rsid w:val="0027019A"/>
    <w:rsid w:val="00271A5D"/>
    <w:rsid w:val="0027429E"/>
    <w:rsid w:val="0027479C"/>
    <w:rsid w:val="00274B60"/>
    <w:rsid w:val="00275434"/>
    <w:rsid w:val="00276DB7"/>
    <w:rsid w:val="0028011C"/>
    <w:rsid w:val="00280C78"/>
    <w:rsid w:val="00281A27"/>
    <w:rsid w:val="002824A6"/>
    <w:rsid w:val="002853A3"/>
    <w:rsid w:val="002864E1"/>
    <w:rsid w:val="00291905"/>
    <w:rsid w:val="00291911"/>
    <w:rsid w:val="0029313C"/>
    <w:rsid w:val="00293317"/>
    <w:rsid w:val="002A2F3D"/>
    <w:rsid w:val="002A58A2"/>
    <w:rsid w:val="002A5D5E"/>
    <w:rsid w:val="002A5D7D"/>
    <w:rsid w:val="002A76F5"/>
    <w:rsid w:val="002B0733"/>
    <w:rsid w:val="002B0D20"/>
    <w:rsid w:val="002B33EC"/>
    <w:rsid w:val="002B4B1E"/>
    <w:rsid w:val="002B6EFA"/>
    <w:rsid w:val="002B7AD9"/>
    <w:rsid w:val="002C2D5F"/>
    <w:rsid w:val="002C4387"/>
    <w:rsid w:val="002C457C"/>
    <w:rsid w:val="002C4855"/>
    <w:rsid w:val="002C578D"/>
    <w:rsid w:val="002D6800"/>
    <w:rsid w:val="002D6B13"/>
    <w:rsid w:val="002D7A3C"/>
    <w:rsid w:val="002E02B4"/>
    <w:rsid w:val="002E05E5"/>
    <w:rsid w:val="002E19F3"/>
    <w:rsid w:val="002E5485"/>
    <w:rsid w:val="002F1AD8"/>
    <w:rsid w:val="002F2938"/>
    <w:rsid w:val="002F2F77"/>
    <w:rsid w:val="002F3B7A"/>
    <w:rsid w:val="002F48A9"/>
    <w:rsid w:val="002F4C12"/>
    <w:rsid w:val="002F77F1"/>
    <w:rsid w:val="003008E7"/>
    <w:rsid w:val="003031B6"/>
    <w:rsid w:val="003118DA"/>
    <w:rsid w:val="003149BB"/>
    <w:rsid w:val="00316F6C"/>
    <w:rsid w:val="003172B4"/>
    <w:rsid w:val="00325114"/>
    <w:rsid w:val="00330881"/>
    <w:rsid w:val="0033269F"/>
    <w:rsid w:val="00332B15"/>
    <w:rsid w:val="00335C96"/>
    <w:rsid w:val="00336A59"/>
    <w:rsid w:val="00337CAF"/>
    <w:rsid w:val="003405A6"/>
    <w:rsid w:val="00340E3E"/>
    <w:rsid w:val="00342BB9"/>
    <w:rsid w:val="00347A0D"/>
    <w:rsid w:val="0035038F"/>
    <w:rsid w:val="00351167"/>
    <w:rsid w:val="00351793"/>
    <w:rsid w:val="00353413"/>
    <w:rsid w:val="00355E9E"/>
    <w:rsid w:val="00356FAD"/>
    <w:rsid w:val="00357E24"/>
    <w:rsid w:val="0036223B"/>
    <w:rsid w:val="00362A92"/>
    <w:rsid w:val="00362FCC"/>
    <w:rsid w:val="0036427E"/>
    <w:rsid w:val="00367979"/>
    <w:rsid w:val="0037039F"/>
    <w:rsid w:val="00370F40"/>
    <w:rsid w:val="00371782"/>
    <w:rsid w:val="00372137"/>
    <w:rsid w:val="0037219C"/>
    <w:rsid w:val="003730B6"/>
    <w:rsid w:val="003760C1"/>
    <w:rsid w:val="00377387"/>
    <w:rsid w:val="00377AE9"/>
    <w:rsid w:val="00381F28"/>
    <w:rsid w:val="00384939"/>
    <w:rsid w:val="00384A0D"/>
    <w:rsid w:val="0038621C"/>
    <w:rsid w:val="00395548"/>
    <w:rsid w:val="00396BF7"/>
    <w:rsid w:val="0039703A"/>
    <w:rsid w:val="003979EF"/>
    <w:rsid w:val="003A044C"/>
    <w:rsid w:val="003A27E1"/>
    <w:rsid w:val="003A4E70"/>
    <w:rsid w:val="003A6FB5"/>
    <w:rsid w:val="003B0FC2"/>
    <w:rsid w:val="003B1475"/>
    <w:rsid w:val="003B1541"/>
    <w:rsid w:val="003B15DF"/>
    <w:rsid w:val="003B345B"/>
    <w:rsid w:val="003B429F"/>
    <w:rsid w:val="003B4B27"/>
    <w:rsid w:val="003C2816"/>
    <w:rsid w:val="003C45A6"/>
    <w:rsid w:val="003C7EC8"/>
    <w:rsid w:val="003E0307"/>
    <w:rsid w:val="003E116C"/>
    <w:rsid w:val="003E1987"/>
    <w:rsid w:val="003E268F"/>
    <w:rsid w:val="003E5582"/>
    <w:rsid w:val="003E6C57"/>
    <w:rsid w:val="003F0AB1"/>
    <w:rsid w:val="003F187E"/>
    <w:rsid w:val="003F40E7"/>
    <w:rsid w:val="003F610C"/>
    <w:rsid w:val="003F6FA2"/>
    <w:rsid w:val="003F74C1"/>
    <w:rsid w:val="00407AD4"/>
    <w:rsid w:val="00427A48"/>
    <w:rsid w:val="0043065D"/>
    <w:rsid w:val="00441E3D"/>
    <w:rsid w:val="00442B28"/>
    <w:rsid w:val="004459B0"/>
    <w:rsid w:val="00445A9E"/>
    <w:rsid w:val="0045595A"/>
    <w:rsid w:val="0046313E"/>
    <w:rsid w:val="00463A6E"/>
    <w:rsid w:val="00463B92"/>
    <w:rsid w:val="00466D1B"/>
    <w:rsid w:val="00467412"/>
    <w:rsid w:val="004716D6"/>
    <w:rsid w:val="00472D5F"/>
    <w:rsid w:val="00472FF2"/>
    <w:rsid w:val="00473E76"/>
    <w:rsid w:val="00474360"/>
    <w:rsid w:val="0047561E"/>
    <w:rsid w:val="0048540A"/>
    <w:rsid w:val="004916A5"/>
    <w:rsid w:val="00491C03"/>
    <w:rsid w:val="00492D30"/>
    <w:rsid w:val="004934BC"/>
    <w:rsid w:val="004937AF"/>
    <w:rsid w:val="00494651"/>
    <w:rsid w:val="00494B6A"/>
    <w:rsid w:val="00494E27"/>
    <w:rsid w:val="004959BC"/>
    <w:rsid w:val="00497D5D"/>
    <w:rsid w:val="004A042B"/>
    <w:rsid w:val="004A19A5"/>
    <w:rsid w:val="004A4910"/>
    <w:rsid w:val="004A664E"/>
    <w:rsid w:val="004A6B74"/>
    <w:rsid w:val="004B1178"/>
    <w:rsid w:val="004B5171"/>
    <w:rsid w:val="004B7659"/>
    <w:rsid w:val="004C0E59"/>
    <w:rsid w:val="004C208C"/>
    <w:rsid w:val="004C2A52"/>
    <w:rsid w:val="004C36C9"/>
    <w:rsid w:val="004C3F8D"/>
    <w:rsid w:val="004C5276"/>
    <w:rsid w:val="004C7921"/>
    <w:rsid w:val="004D08F8"/>
    <w:rsid w:val="004D25E7"/>
    <w:rsid w:val="004D43D8"/>
    <w:rsid w:val="004E1BB0"/>
    <w:rsid w:val="004E29F0"/>
    <w:rsid w:val="004E2D89"/>
    <w:rsid w:val="004E3746"/>
    <w:rsid w:val="004E603E"/>
    <w:rsid w:val="004F0D24"/>
    <w:rsid w:val="004F2E9E"/>
    <w:rsid w:val="004F4C13"/>
    <w:rsid w:val="004F6C90"/>
    <w:rsid w:val="004F6D23"/>
    <w:rsid w:val="004F73F7"/>
    <w:rsid w:val="00500F1F"/>
    <w:rsid w:val="0050335D"/>
    <w:rsid w:val="0050391A"/>
    <w:rsid w:val="00504AFF"/>
    <w:rsid w:val="005054E4"/>
    <w:rsid w:val="00513489"/>
    <w:rsid w:val="00514C5A"/>
    <w:rsid w:val="00514E87"/>
    <w:rsid w:val="00517171"/>
    <w:rsid w:val="00517E7B"/>
    <w:rsid w:val="005238E7"/>
    <w:rsid w:val="005243C9"/>
    <w:rsid w:val="0052451C"/>
    <w:rsid w:val="005252AC"/>
    <w:rsid w:val="00525EE7"/>
    <w:rsid w:val="00531EB1"/>
    <w:rsid w:val="00533DAF"/>
    <w:rsid w:val="00536826"/>
    <w:rsid w:val="0054066E"/>
    <w:rsid w:val="00542483"/>
    <w:rsid w:val="005425D2"/>
    <w:rsid w:val="00544E1F"/>
    <w:rsid w:val="00545390"/>
    <w:rsid w:val="00546478"/>
    <w:rsid w:val="00546CB8"/>
    <w:rsid w:val="00547F47"/>
    <w:rsid w:val="0055214F"/>
    <w:rsid w:val="005566C5"/>
    <w:rsid w:val="00557FBA"/>
    <w:rsid w:val="00563472"/>
    <w:rsid w:val="00563DD8"/>
    <w:rsid w:val="00564333"/>
    <w:rsid w:val="00565D58"/>
    <w:rsid w:val="00571AF9"/>
    <w:rsid w:val="00573039"/>
    <w:rsid w:val="00573A7E"/>
    <w:rsid w:val="005753EC"/>
    <w:rsid w:val="00575710"/>
    <w:rsid w:val="0057632D"/>
    <w:rsid w:val="0057638F"/>
    <w:rsid w:val="00576D07"/>
    <w:rsid w:val="00583383"/>
    <w:rsid w:val="00585646"/>
    <w:rsid w:val="00586586"/>
    <w:rsid w:val="00586611"/>
    <w:rsid w:val="00586EA0"/>
    <w:rsid w:val="00590290"/>
    <w:rsid w:val="00591391"/>
    <w:rsid w:val="0059315D"/>
    <w:rsid w:val="00597959"/>
    <w:rsid w:val="005B130C"/>
    <w:rsid w:val="005B1BFF"/>
    <w:rsid w:val="005B3FCD"/>
    <w:rsid w:val="005B419F"/>
    <w:rsid w:val="005B7A79"/>
    <w:rsid w:val="005C15D4"/>
    <w:rsid w:val="005C4AB5"/>
    <w:rsid w:val="005C5302"/>
    <w:rsid w:val="005C5C0A"/>
    <w:rsid w:val="005C6712"/>
    <w:rsid w:val="005D103B"/>
    <w:rsid w:val="005D1BD7"/>
    <w:rsid w:val="005D4E6D"/>
    <w:rsid w:val="005D69C5"/>
    <w:rsid w:val="005D6D7B"/>
    <w:rsid w:val="005D7356"/>
    <w:rsid w:val="005E0396"/>
    <w:rsid w:val="005E245C"/>
    <w:rsid w:val="005E2A47"/>
    <w:rsid w:val="005E2AE8"/>
    <w:rsid w:val="005E73D5"/>
    <w:rsid w:val="005E7B37"/>
    <w:rsid w:val="005F1C16"/>
    <w:rsid w:val="005F635D"/>
    <w:rsid w:val="005F6D88"/>
    <w:rsid w:val="00603A88"/>
    <w:rsid w:val="00604D93"/>
    <w:rsid w:val="00605A8A"/>
    <w:rsid w:val="00606A3C"/>
    <w:rsid w:val="006108A2"/>
    <w:rsid w:val="00613433"/>
    <w:rsid w:val="00613F5A"/>
    <w:rsid w:val="00614A2B"/>
    <w:rsid w:val="00616768"/>
    <w:rsid w:val="006168D9"/>
    <w:rsid w:val="00617CEE"/>
    <w:rsid w:val="00617D6D"/>
    <w:rsid w:val="0062238E"/>
    <w:rsid w:val="00624E21"/>
    <w:rsid w:val="006278EF"/>
    <w:rsid w:val="00627B17"/>
    <w:rsid w:val="0063125C"/>
    <w:rsid w:val="00636992"/>
    <w:rsid w:val="00640FBA"/>
    <w:rsid w:val="00641BEE"/>
    <w:rsid w:val="00641F82"/>
    <w:rsid w:val="0064209C"/>
    <w:rsid w:val="006429FC"/>
    <w:rsid w:val="00643FBD"/>
    <w:rsid w:val="006458C1"/>
    <w:rsid w:val="00646BF4"/>
    <w:rsid w:val="00647AE9"/>
    <w:rsid w:val="00647F0B"/>
    <w:rsid w:val="0065082A"/>
    <w:rsid w:val="006535F4"/>
    <w:rsid w:val="006548A9"/>
    <w:rsid w:val="00655261"/>
    <w:rsid w:val="00660D3B"/>
    <w:rsid w:val="00661877"/>
    <w:rsid w:val="0066474A"/>
    <w:rsid w:val="00665E4F"/>
    <w:rsid w:val="00672742"/>
    <w:rsid w:val="00673DB7"/>
    <w:rsid w:val="006768B3"/>
    <w:rsid w:val="00676A68"/>
    <w:rsid w:val="00676EF3"/>
    <w:rsid w:val="006774E6"/>
    <w:rsid w:val="006811C7"/>
    <w:rsid w:val="006846B0"/>
    <w:rsid w:val="0068537E"/>
    <w:rsid w:val="0068587E"/>
    <w:rsid w:val="0069652B"/>
    <w:rsid w:val="0069737A"/>
    <w:rsid w:val="006A0576"/>
    <w:rsid w:val="006A4627"/>
    <w:rsid w:val="006A6FD5"/>
    <w:rsid w:val="006A7CE8"/>
    <w:rsid w:val="006B189C"/>
    <w:rsid w:val="006B3A6C"/>
    <w:rsid w:val="006B4015"/>
    <w:rsid w:val="006B5F3B"/>
    <w:rsid w:val="006B6A62"/>
    <w:rsid w:val="006C0B8B"/>
    <w:rsid w:val="006C0C36"/>
    <w:rsid w:val="006C191D"/>
    <w:rsid w:val="006C3B80"/>
    <w:rsid w:val="006C4E29"/>
    <w:rsid w:val="006C6E78"/>
    <w:rsid w:val="006C7C6D"/>
    <w:rsid w:val="006C7EF1"/>
    <w:rsid w:val="006D0C96"/>
    <w:rsid w:val="006D44BF"/>
    <w:rsid w:val="006D682F"/>
    <w:rsid w:val="006D7EDA"/>
    <w:rsid w:val="006E04E1"/>
    <w:rsid w:val="006E25A3"/>
    <w:rsid w:val="006E2772"/>
    <w:rsid w:val="006E2F68"/>
    <w:rsid w:val="006E4D2E"/>
    <w:rsid w:val="006E5BEA"/>
    <w:rsid w:val="006E6336"/>
    <w:rsid w:val="006E68B1"/>
    <w:rsid w:val="006F02F5"/>
    <w:rsid w:val="006F4A6F"/>
    <w:rsid w:val="006F5BFF"/>
    <w:rsid w:val="00701E78"/>
    <w:rsid w:val="00701FE5"/>
    <w:rsid w:val="00702058"/>
    <w:rsid w:val="00702730"/>
    <w:rsid w:val="00702B3C"/>
    <w:rsid w:val="00703CA2"/>
    <w:rsid w:val="00707137"/>
    <w:rsid w:val="0070751D"/>
    <w:rsid w:val="007076F0"/>
    <w:rsid w:val="00716A5B"/>
    <w:rsid w:val="007204AE"/>
    <w:rsid w:val="00720CD3"/>
    <w:rsid w:val="00721FF7"/>
    <w:rsid w:val="0072444A"/>
    <w:rsid w:val="00730DA8"/>
    <w:rsid w:val="007321A2"/>
    <w:rsid w:val="0073233F"/>
    <w:rsid w:val="00734D2C"/>
    <w:rsid w:val="007435B6"/>
    <w:rsid w:val="00744D94"/>
    <w:rsid w:val="00745109"/>
    <w:rsid w:val="00746C3D"/>
    <w:rsid w:val="00747E71"/>
    <w:rsid w:val="007511B1"/>
    <w:rsid w:val="00751414"/>
    <w:rsid w:val="00753939"/>
    <w:rsid w:val="007560B1"/>
    <w:rsid w:val="007569DD"/>
    <w:rsid w:val="0076299F"/>
    <w:rsid w:val="0076692E"/>
    <w:rsid w:val="00771412"/>
    <w:rsid w:val="00774077"/>
    <w:rsid w:val="007757A4"/>
    <w:rsid w:val="00776382"/>
    <w:rsid w:val="00776A78"/>
    <w:rsid w:val="007771F6"/>
    <w:rsid w:val="00777B9D"/>
    <w:rsid w:val="00783868"/>
    <w:rsid w:val="00783FC9"/>
    <w:rsid w:val="00786A57"/>
    <w:rsid w:val="00792FD2"/>
    <w:rsid w:val="00794B14"/>
    <w:rsid w:val="0079579D"/>
    <w:rsid w:val="007965E0"/>
    <w:rsid w:val="007A0A9B"/>
    <w:rsid w:val="007A263E"/>
    <w:rsid w:val="007A38FE"/>
    <w:rsid w:val="007A42A2"/>
    <w:rsid w:val="007A6F4E"/>
    <w:rsid w:val="007A775E"/>
    <w:rsid w:val="007B1698"/>
    <w:rsid w:val="007B4FFB"/>
    <w:rsid w:val="007B7234"/>
    <w:rsid w:val="007C1B65"/>
    <w:rsid w:val="007C405B"/>
    <w:rsid w:val="007C5619"/>
    <w:rsid w:val="007C73F8"/>
    <w:rsid w:val="007D0444"/>
    <w:rsid w:val="007D286C"/>
    <w:rsid w:val="007D5123"/>
    <w:rsid w:val="007E73BD"/>
    <w:rsid w:val="007F0B88"/>
    <w:rsid w:val="007F12F0"/>
    <w:rsid w:val="007F40EF"/>
    <w:rsid w:val="007F54F8"/>
    <w:rsid w:val="007F5BAA"/>
    <w:rsid w:val="008002DA"/>
    <w:rsid w:val="00803860"/>
    <w:rsid w:val="00804719"/>
    <w:rsid w:val="00806662"/>
    <w:rsid w:val="00806EF0"/>
    <w:rsid w:val="0081065B"/>
    <w:rsid w:val="00810B96"/>
    <w:rsid w:val="00811708"/>
    <w:rsid w:val="0081436D"/>
    <w:rsid w:val="0081453E"/>
    <w:rsid w:val="00814C02"/>
    <w:rsid w:val="008154C6"/>
    <w:rsid w:val="008250F1"/>
    <w:rsid w:val="00825742"/>
    <w:rsid w:val="00830DD6"/>
    <w:rsid w:val="008311B9"/>
    <w:rsid w:val="00832E63"/>
    <w:rsid w:val="00833316"/>
    <w:rsid w:val="00837F8D"/>
    <w:rsid w:val="008404F8"/>
    <w:rsid w:val="00842BDD"/>
    <w:rsid w:val="00843F0C"/>
    <w:rsid w:val="00844DE8"/>
    <w:rsid w:val="0084776B"/>
    <w:rsid w:val="00847F7C"/>
    <w:rsid w:val="00852A7F"/>
    <w:rsid w:val="00857169"/>
    <w:rsid w:val="00857332"/>
    <w:rsid w:val="00857444"/>
    <w:rsid w:val="00862AF3"/>
    <w:rsid w:val="008662E4"/>
    <w:rsid w:val="00867AA4"/>
    <w:rsid w:val="00870032"/>
    <w:rsid w:val="0087273A"/>
    <w:rsid w:val="008742E2"/>
    <w:rsid w:val="00875E94"/>
    <w:rsid w:val="0087788B"/>
    <w:rsid w:val="0088182A"/>
    <w:rsid w:val="00882150"/>
    <w:rsid w:val="0088303D"/>
    <w:rsid w:val="0088319F"/>
    <w:rsid w:val="00883E09"/>
    <w:rsid w:val="00886184"/>
    <w:rsid w:val="008946CA"/>
    <w:rsid w:val="00895865"/>
    <w:rsid w:val="008978F4"/>
    <w:rsid w:val="008A23B9"/>
    <w:rsid w:val="008A3F9D"/>
    <w:rsid w:val="008A4A40"/>
    <w:rsid w:val="008A787B"/>
    <w:rsid w:val="008A7E6E"/>
    <w:rsid w:val="008B52F5"/>
    <w:rsid w:val="008C14AF"/>
    <w:rsid w:val="008C1F61"/>
    <w:rsid w:val="008C3493"/>
    <w:rsid w:val="008D0007"/>
    <w:rsid w:val="008D2FC7"/>
    <w:rsid w:val="008D3EE7"/>
    <w:rsid w:val="008D58A4"/>
    <w:rsid w:val="008E09C1"/>
    <w:rsid w:val="008E0B62"/>
    <w:rsid w:val="008E1584"/>
    <w:rsid w:val="008E396C"/>
    <w:rsid w:val="008E6A26"/>
    <w:rsid w:val="008E6CA3"/>
    <w:rsid w:val="008F2492"/>
    <w:rsid w:val="008F2978"/>
    <w:rsid w:val="008F3820"/>
    <w:rsid w:val="00900D40"/>
    <w:rsid w:val="00902E3A"/>
    <w:rsid w:val="00903B3D"/>
    <w:rsid w:val="00905DCB"/>
    <w:rsid w:val="00907E90"/>
    <w:rsid w:val="00911086"/>
    <w:rsid w:val="009114D2"/>
    <w:rsid w:val="00916FFE"/>
    <w:rsid w:val="009179B0"/>
    <w:rsid w:val="00920A01"/>
    <w:rsid w:val="00923802"/>
    <w:rsid w:val="00924905"/>
    <w:rsid w:val="00930F45"/>
    <w:rsid w:val="009312D9"/>
    <w:rsid w:val="009327E2"/>
    <w:rsid w:val="00934B08"/>
    <w:rsid w:val="009359A1"/>
    <w:rsid w:val="00940CB6"/>
    <w:rsid w:val="009424F7"/>
    <w:rsid w:val="009448B9"/>
    <w:rsid w:val="00946587"/>
    <w:rsid w:val="00946633"/>
    <w:rsid w:val="00946D6A"/>
    <w:rsid w:val="009476B1"/>
    <w:rsid w:val="00947D7D"/>
    <w:rsid w:val="00955CF5"/>
    <w:rsid w:val="00957655"/>
    <w:rsid w:val="00957A07"/>
    <w:rsid w:val="009679AC"/>
    <w:rsid w:val="0097083E"/>
    <w:rsid w:val="00971881"/>
    <w:rsid w:val="0097274F"/>
    <w:rsid w:val="00972767"/>
    <w:rsid w:val="00980370"/>
    <w:rsid w:val="009814D5"/>
    <w:rsid w:val="00982532"/>
    <w:rsid w:val="00983700"/>
    <w:rsid w:val="00984B3A"/>
    <w:rsid w:val="00984DE4"/>
    <w:rsid w:val="009855C5"/>
    <w:rsid w:val="00991482"/>
    <w:rsid w:val="00991A9C"/>
    <w:rsid w:val="009922EF"/>
    <w:rsid w:val="009944D5"/>
    <w:rsid w:val="009A07E9"/>
    <w:rsid w:val="009A0932"/>
    <w:rsid w:val="009A3B91"/>
    <w:rsid w:val="009A79D6"/>
    <w:rsid w:val="009B2FA1"/>
    <w:rsid w:val="009B539A"/>
    <w:rsid w:val="009C2910"/>
    <w:rsid w:val="009D2DB3"/>
    <w:rsid w:val="009D3A09"/>
    <w:rsid w:val="009D62E1"/>
    <w:rsid w:val="009E1F8F"/>
    <w:rsid w:val="009E48B9"/>
    <w:rsid w:val="009F1481"/>
    <w:rsid w:val="009F39D0"/>
    <w:rsid w:val="009F434C"/>
    <w:rsid w:val="009F730D"/>
    <w:rsid w:val="00A00348"/>
    <w:rsid w:val="00A15C4F"/>
    <w:rsid w:val="00A20A06"/>
    <w:rsid w:val="00A20DF4"/>
    <w:rsid w:val="00A2370F"/>
    <w:rsid w:val="00A260F4"/>
    <w:rsid w:val="00A26ECA"/>
    <w:rsid w:val="00A34F70"/>
    <w:rsid w:val="00A35613"/>
    <w:rsid w:val="00A35C1C"/>
    <w:rsid w:val="00A40138"/>
    <w:rsid w:val="00A411B2"/>
    <w:rsid w:val="00A44812"/>
    <w:rsid w:val="00A52311"/>
    <w:rsid w:val="00A56CD0"/>
    <w:rsid w:val="00A60790"/>
    <w:rsid w:val="00A660BB"/>
    <w:rsid w:val="00A6630D"/>
    <w:rsid w:val="00A804F3"/>
    <w:rsid w:val="00A824B4"/>
    <w:rsid w:val="00A9299B"/>
    <w:rsid w:val="00A92EEA"/>
    <w:rsid w:val="00A95A34"/>
    <w:rsid w:val="00AA0074"/>
    <w:rsid w:val="00AA166D"/>
    <w:rsid w:val="00AA3B4E"/>
    <w:rsid w:val="00AA4020"/>
    <w:rsid w:val="00AA486F"/>
    <w:rsid w:val="00AA55AC"/>
    <w:rsid w:val="00AB0322"/>
    <w:rsid w:val="00AB2846"/>
    <w:rsid w:val="00AB3462"/>
    <w:rsid w:val="00AB72AC"/>
    <w:rsid w:val="00AC027C"/>
    <w:rsid w:val="00AC4602"/>
    <w:rsid w:val="00AC6378"/>
    <w:rsid w:val="00AC6D30"/>
    <w:rsid w:val="00AC6F77"/>
    <w:rsid w:val="00AC7AF8"/>
    <w:rsid w:val="00AC7DE4"/>
    <w:rsid w:val="00AD0A63"/>
    <w:rsid w:val="00AD7335"/>
    <w:rsid w:val="00AD7C59"/>
    <w:rsid w:val="00AE4C58"/>
    <w:rsid w:val="00AE4DD8"/>
    <w:rsid w:val="00AE7679"/>
    <w:rsid w:val="00AF29A6"/>
    <w:rsid w:val="00AF63FB"/>
    <w:rsid w:val="00AF78BF"/>
    <w:rsid w:val="00AF7A6F"/>
    <w:rsid w:val="00B015AA"/>
    <w:rsid w:val="00B01AB2"/>
    <w:rsid w:val="00B03A02"/>
    <w:rsid w:val="00B03A1E"/>
    <w:rsid w:val="00B03D26"/>
    <w:rsid w:val="00B04AE9"/>
    <w:rsid w:val="00B07BD2"/>
    <w:rsid w:val="00B1112C"/>
    <w:rsid w:val="00B12230"/>
    <w:rsid w:val="00B14099"/>
    <w:rsid w:val="00B1546E"/>
    <w:rsid w:val="00B22609"/>
    <w:rsid w:val="00B247F3"/>
    <w:rsid w:val="00B2582B"/>
    <w:rsid w:val="00B25936"/>
    <w:rsid w:val="00B3169E"/>
    <w:rsid w:val="00B3423E"/>
    <w:rsid w:val="00B3565E"/>
    <w:rsid w:val="00B36E5F"/>
    <w:rsid w:val="00B45297"/>
    <w:rsid w:val="00B46CEF"/>
    <w:rsid w:val="00B47527"/>
    <w:rsid w:val="00B50144"/>
    <w:rsid w:val="00B50223"/>
    <w:rsid w:val="00B57FDF"/>
    <w:rsid w:val="00B60156"/>
    <w:rsid w:val="00B60E10"/>
    <w:rsid w:val="00B62BE7"/>
    <w:rsid w:val="00B63E35"/>
    <w:rsid w:val="00B70EC1"/>
    <w:rsid w:val="00B7497B"/>
    <w:rsid w:val="00B84F4B"/>
    <w:rsid w:val="00B8640F"/>
    <w:rsid w:val="00B86410"/>
    <w:rsid w:val="00B87700"/>
    <w:rsid w:val="00B907CB"/>
    <w:rsid w:val="00B94662"/>
    <w:rsid w:val="00BA59DD"/>
    <w:rsid w:val="00BA6F93"/>
    <w:rsid w:val="00BB0BAF"/>
    <w:rsid w:val="00BB3F82"/>
    <w:rsid w:val="00BB4FB6"/>
    <w:rsid w:val="00BB77A6"/>
    <w:rsid w:val="00BB7AC9"/>
    <w:rsid w:val="00BC1A5F"/>
    <w:rsid w:val="00BC49DC"/>
    <w:rsid w:val="00BC5ECA"/>
    <w:rsid w:val="00BD2350"/>
    <w:rsid w:val="00BD30A5"/>
    <w:rsid w:val="00BD6D02"/>
    <w:rsid w:val="00BE1C10"/>
    <w:rsid w:val="00BE1C25"/>
    <w:rsid w:val="00BE2B94"/>
    <w:rsid w:val="00BE41D5"/>
    <w:rsid w:val="00BE6F75"/>
    <w:rsid w:val="00BE7850"/>
    <w:rsid w:val="00BF0CB6"/>
    <w:rsid w:val="00BF1232"/>
    <w:rsid w:val="00BF228C"/>
    <w:rsid w:val="00BF2E52"/>
    <w:rsid w:val="00C01850"/>
    <w:rsid w:val="00C01CAB"/>
    <w:rsid w:val="00C02300"/>
    <w:rsid w:val="00C028F8"/>
    <w:rsid w:val="00C059C6"/>
    <w:rsid w:val="00C07573"/>
    <w:rsid w:val="00C07A24"/>
    <w:rsid w:val="00C10A63"/>
    <w:rsid w:val="00C1361B"/>
    <w:rsid w:val="00C25C4A"/>
    <w:rsid w:val="00C31253"/>
    <w:rsid w:val="00C33074"/>
    <w:rsid w:val="00C358C0"/>
    <w:rsid w:val="00C37BE2"/>
    <w:rsid w:val="00C40669"/>
    <w:rsid w:val="00C448EB"/>
    <w:rsid w:val="00C5075B"/>
    <w:rsid w:val="00C53B40"/>
    <w:rsid w:val="00C53B8A"/>
    <w:rsid w:val="00C60609"/>
    <w:rsid w:val="00C62A4E"/>
    <w:rsid w:val="00C6366B"/>
    <w:rsid w:val="00C65FCC"/>
    <w:rsid w:val="00C66AE5"/>
    <w:rsid w:val="00C67B0E"/>
    <w:rsid w:val="00C67D55"/>
    <w:rsid w:val="00C71348"/>
    <w:rsid w:val="00C720DC"/>
    <w:rsid w:val="00C74DE0"/>
    <w:rsid w:val="00C76F4E"/>
    <w:rsid w:val="00C804BF"/>
    <w:rsid w:val="00C81AD7"/>
    <w:rsid w:val="00C830BA"/>
    <w:rsid w:val="00C90A1E"/>
    <w:rsid w:val="00C93008"/>
    <w:rsid w:val="00C93C22"/>
    <w:rsid w:val="00C93F01"/>
    <w:rsid w:val="00C94649"/>
    <w:rsid w:val="00C95917"/>
    <w:rsid w:val="00C96BC6"/>
    <w:rsid w:val="00C971C2"/>
    <w:rsid w:val="00CA1B77"/>
    <w:rsid w:val="00CA1D77"/>
    <w:rsid w:val="00CA1EAB"/>
    <w:rsid w:val="00CA2937"/>
    <w:rsid w:val="00CA2B30"/>
    <w:rsid w:val="00CA34A1"/>
    <w:rsid w:val="00CA3F45"/>
    <w:rsid w:val="00CB0A2C"/>
    <w:rsid w:val="00CB1796"/>
    <w:rsid w:val="00CB50A3"/>
    <w:rsid w:val="00CC0BE6"/>
    <w:rsid w:val="00CC36B6"/>
    <w:rsid w:val="00CC3F7D"/>
    <w:rsid w:val="00CD0528"/>
    <w:rsid w:val="00CD068E"/>
    <w:rsid w:val="00CD2657"/>
    <w:rsid w:val="00CD2825"/>
    <w:rsid w:val="00CE30D5"/>
    <w:rsid w:val="00CE5F3F"/>
    <w:rsid w:val="00CE5FE5"/>
    <w:rsid w:val="00CE6720"/>
    <w:rsid w:val="00CF404C"/>
    <w:rsid w:val="00CF52AA"/>
    <w:rsid w:val="00CF7B10"/>
    <w:rsid w:val="00CF7C8F"/>
    <w:rsid w:val="00D00EAA"/>
    <w:rsid w:val="00D01A74"/>
    <w:rsid w:val="00D03D7F"/>
    <w:rsid w:val="00D06A58"/>
    <w:rsid w:val="00D0736B"/>
    <w:rsid w:val="00D073FC"/>
    <w:rsid w:val="00D10E26"/>
    <w:rsid w:val="00D10E3D"/>
    <w:rsid w:val="00D1298D"/>
    <w:rsid w:val="00D12B77"/>
    <w:rsid w:val="00D13660"/>
    <w:rsid w:val="00D14E72"/>
    <w:rsid w:val="00D1622A"/>
    <w:rsid w:val="00D16D81"/>
    <w:rsid w:val="00D17D10"/>
    <w:rsid w:val="00D232E5"/>
    <w:rsid w:val="00D23BD2"/>
    <w:rsid w:val="00D2412C"/>
    <w:rsid w:val="00D25020"/>
    <w:rsid w:val="00D252D0"/>
    <w:rsid w:val="00D302A8"/>
    <w:rsid w:val="00D30FA7"/>
    <w:rsid w:val="00D31B7A"/>
    <w:rsid w:val="00D36281"/>
    <w:rsid w:val="00D365A5"/>
    <w:rsid w:val="00D40F2E"/>
    <w:rsid w:val="00D456A0"/>
    <w:rsid w:val="00D47608"/>
    <w:rsid w:val="00D47D33"/>
    <w:rsid w:val="00D52CD2"/>
    <w:rsid w:val="00D535D6"/>
    <w:rsid w:val="00D62535"/>
    <w:rsid w:val="00D62EA0"/>
    <w:rsid w:val="00D63FF0"/>
    <w:rsid w:val="00D65DD6"/>
    <w:rsid w:val="00D676B2"/>
    <w:rsid w:val="00D679EA"/>
    <w:rsid w:val="00D67A0B"/>
    <w:rsid w:val="00D76776"/>
    <w:rsid w:val="00D77B5F"/>
    <w:rsid w:val="00D82558"/>
    <w:rsid w:val="00D8353D"/>
    <w:rsid w:val="00D85CF2"/>
    <w:rsid w:val="00D86A41"/>
    <w:rsid w:val="00D92326"/>
    <w:rsid w:val="00D94ABA"/>
    <w:rsid w:val="00D96815"/>
    <w:rsid w:val="00D969B1"/>
    <w:rsid w:val="00D97EF0"/>
    <w:rsid w:val="00DA0A92"/>
    <w:rsid w:val="00DA2AE8"/>
    <w:rsid w:val="00DA364F"/>
    <w:rsid w:val="00DA49D3"/>
    <w:rsid w:val="00DB2BA5"/>
    <w:rsid w:val="00DB5373"/>
    <w:rsid w:val="00DC10ED"/>
    <w:rsid w:val="00DC2C1D"/>
    <w:rsid w:val="00DC3850"/>
    <w:rsid w:val="00DC424D"/>
    <w:rsid w:val="00DC5077"/>
    <w:rsid w:val="00DC621B"/>
    <w:rsid w:val="00DC6DE5"/>
    <w:rsid w:val="00DD1555"/>
    <w:rsid w:val="00DD1CA4"/>
    <w:rsid w:val="00DE3886"/>
    <w:rsid w:val="00DE3C5C"/>
    <w:rsid w:val="00DE43AA"/>
    <w:rsid w:val="00DE55AA"/>
    <w:rsid w:val="00DE5B75"/>
    <w:rsid w:val="00DF424F"/>
    <w:rsid w:val="00E00243"/>
    <w:rsid w:val="00E0046F"/>
    <w:rsid w:val="00E045F1"/>
    <w:rsid w:val="00E0591E"/>
    <w:rsid w:val="00E05F3E"/>
    <w:rsid w:val="00E1301F"/>
    <w:rsid w:val="00E139CA"/>
    <w:rsid w:val="00E170C0"/>
    <w:rsid w:val="00E17AC8"/>
    <w:rsid w:val="00E2067B"/>
    <w:rsid w:val="00E2451B"/>
    <w:rsid w:val="00E26AD4"/>
    <w:rsid w:val="00E32CC1"/>
    <w:rsid w:val="00E33874"/>
    <w:rsid w:val="00E37DA4"/>
    <w:rsid w:val="00E408C6"/>
    <w:rsid w:val="00E452D2"/>
    <w:rsid w:val="00E45DE1"/>
    <w:rsid w:val="00E54016"/>
    <w:rsid w:val="00E54CE9"/>
    <w:rsid w:val="00E55162"/>
    <w:rsid w:val="00E65594"/>
    <w:rsid w:val="00E66886"/>
    <w:rsid w:val="00E70024"/>
    <w:rsid w:val="00E714A4"/>
    <w:rsid w:val="00E75355"/>
    <w:rsid w:val="00E760F0"/>
    <w:rsid w:val="00E76E3C"/>
    <w:rsid w:val="00E810AD"/>
    <w:rsid w:val="00E8137D"/>
    <w:rsid w:val="00E85594"/>
    <w:rsid w:val="00E86505"/>
    <w:rsid w:val="00E9383A"/>
    <w:rsid w:val="00E94FBC"/>
    <w:rsid w:val="00E95C97"/>
    <w:rsid w:val="00E969DC"/>
    <w:rsid w:val="00E96F6B"/>
    <w:rsid w:val="00EA2C6E"/>
    <w:rsid w:val="00EA5132"/>
    <w:rsid w:val="00EA6291"/>
    <w:rsid w:val="00EA7A90"/>
    <w:rsid w:val="00EB06EE"/>
    <w:rsid w:val="00EB2459"/>
    <w:rsid w:val="00EC1130"/>
    <w:rsid w:val="00EC251C"/>
    <w:rsid w:val="00EC40AE"/>
    <w:rsid w:val="00EC7461"/>
    <w:rsid w:val="00ED0785"/>
    <w:rsid w:val="00ED1F1F"/>
    <w:rsid w:val="00ED35E7"/>
    <w:rsid w:val="00ED5884"/>
    <w:rsid w:val="00EE0A73"/>
    <w:rsid w:val="00EE48C0"/>
    <w:rsid w:val="00EE497C"/>
    <w:rsid w:val="00EE5233"/>
    <w:rsid w:val="00EE5A9B"/>
    <w:rsid w:val="00EE7290"/>
    <w:rsid w:val="00EF18E4"/>
    <w:rsid w:val="00EF2254"/>
    <w:rsid w:val="00EF233D"/>
    <w:rsid w:val="00EF3F64"/>
    <w:rsid w:val="00EF79CB"/>
    <w:rsid w:val="00F00F01"/>
    <w:rsid w:val="00F01223"/>
    <w:rsid w:val="00F051E0"/>
    <w:rsid w:val="00F13D13"/>
    <w:rsid w:val="00F14414"/>
    <w:rsid w:val="00F1531D"/>
    <w:rsid w:val="00F16DB9"/>
    <w:rsid w:val="00F17136"/>
    <w:rsid w:val="00F26626"/>
    <w:rsid w:val="00F27DCE"/>
    <w:rsid w:val="00F27E64"/>
    <w:rsid w:val="00F3004C"/>
    <w:rsid w:val="00F300F7"/>
    <w:rsid w:val="00F3329D"/>
    <w:rsid w:val="00F3581E"/>
    <w:rsid w:val="00F42F46"/>
    <w:rsid w:val="00F43C4C"/>
    <w:rsid w:val="00F440AA"/>
    <w:rsid w:val="00F46898"/>
    <w:rsid w:val="00F50CB0"/>
    <w:rsid w:val="00F52B48"/>
    <w:rsid w:val="00F536FC"/>
    <w:rsid w:val="00F56530"/>
    <w:rsid w:val="00F56C9C"/>
    <w:rsid w:val="00F56CC1"/>
    <w:rsid w:val="00F60BB7"/>
    <w:rsid w:val="00F61082"/>
    <w:rsid w:val="00F6265A"/>
    <w:rsid w:val="00F62AFC"/>
    <w:rsid w:val="00F70EDC"/>
    <w:rsid w:val="00F71CE3"/>
    <w:rsid w:val="00F828E2"/>
    <w:rsid w:val="00F84756"/>
    <w:rsid w:val="00F86686"/>
    <w:rsid w:val="00F86714"/>
    <w:rsid w:val="00F905D4"/>
    <w:rsid w:val="00F91DA9"/>
    <w:rsid w:val="00F932D8"/>
    <w:rsid w:val="00F94524"/>
    <w:rsid w:val="00FA0907"/>
    <w:rsid w:val="00FA18A4"/>
    <w:rsid w:val="00FA5285"/>
    <w:rsid w:val="00FA65D1"/>
    <w:rsid w:val="00FA77FD"/>
    <w:rsid w:val="00FB1FB5"/>
    <w:rsid w:val="00FB5B9F"/>
    <w:rsid w:val="00FB7493"/>
    <w:rsid w:val="00FC23E0"/>
    <w:rsid w:val="00FC48BD"/>
    <w:rsid w:val="00FC6DB0"/>
    <w:rsid w:val="00FC78A0"/>
    <w:rsid w:val="00FD07CB"/>
    <w:rsid w:val="00FD1353"/>
    <w:rsid w:val="00FD34DB"/>
    <w:rsid w:val="00FD3756"/>
    <w:rsid w:val="00FE0296"/>
    <w:rsid w:val="00FE24CD"/>
    <w:rsid w:val="00FE3AC9"/>
    <w:rsid w:val="00FE46B1"/>
    <w:rsid w:val="00FE4FA6"/>
    <w:rsid w:val="00FF31A0"/>
    <w:rsid w:val="00FF428B"/>
    <w:rsid w:val="00FF63E6"/>
    <w:rsid w:val="00FF6A3A"/>
    <w:rsid w:val="00FF6D93"/>
    <w:rsid w:val="00FF7A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7C150D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9D3"/>
    <w:rPr>
      <w:sz w:val="24"/>
      <w:szCs w:val="24"/>
      <w:lang w:val="en-US" w:eastAsia="en-US"/>
    </w:rPr>
  </w:style>
  <w:style w:type="paragraph" w:styleId="2">
    <w:name w:val="heading 2"/>
    <w:basedOn w:val="a"/>
    <w:next w:val="a"/>
    <w:qFormat/>
    <w:rsid w:val="004C2A52"/>
    <w:pPr>
      <w:keepNext/>
      <w:spacing w:before="240" w:after="60"/>
      <w:outlineLvl w:val="1"/>
    </w:pPr>
    <w:rPr>
      <w:rFonts w:ascii="Arial" w:hAnsi="Arial" w:cs="Arial"/>
      <w:b/>
      <w:bCs/>
      <w:i/>
      <w:iCs/>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320"/>
        <w:tab w:val="right" w:pos="8640"/>
      </w:tabs>
    </w:pPr>
  </w:style>
  <w:style w:type="paragraph" w:customStyle="1" w:styleId="Text">
    <w:name w:val="Text"/>
    <w:basedOn w:val="BaseTimes"/>
    <w:pPr>
      <w:spacing w:after="240"/>
    </w:pPr>
  </w:style>
  <w:style w:type="paragraph" w:styleId="a4">
    <w:name w:val="footer"/>
    <w:link w:val="a5"/>
    <w:uiPriority w:val="99"/>
    <w:rPr>
      <w:sz w:val="12"/>
      <w:lang w:val="en-US" w:eastAsia="en-US"/>
    </w:rPr>
  </w:style>
  <w:style w:type="paragraph" w:styleId="a6">
    <w:name w:val="footnote text"/>
    <w:basedOn w:val="a"/>
    <w:semiHidden/>
    <w:rPr>
      <w:sz w:val="20"/>
      <w:szCs w:val="20"/>
    </w:rPr>
  </w:style>
  <w:style w:type="character" w:styleId="a7">
    <w:name w:val="page number"/>
    <w:rPr>
      <w:sz w:val="24"/>
    </w:rPr>
  </w:style>
  <w:style w:type="paragraph" w:customStyle="1" w:styleId="WCPageNumber">
    <w:name w:val="WCPageNumber"/>
    <w:pPr>
      <w:jc w:val="center"/>
    </w:pPr>
    <w:rPr>
      <w:sz w:val="24"/>
      <w:lang w:val="en-US" w:eastAsia="en-US"/>
    </w:rPr>
  </w:style>
  <w:style w:type="paragraph" w:customStyle="1" w:styleId="BaseArial">
    <w:name w:val="BaseArial"/>
    <w:rPr>
      <w:rFonts w:ascii="Arial" w:hAnsi="Arial"/>
      <w:sz w:val="24"/>
      <w:lang w:val="en-US" w:eastAsia="en-US"/>
    </w:rPr>
  </w:style>
  <w:style w:type="paragraph" w:customStyle="1" w:styleId="BaseTimes">
    <w:name w:val="BaseTimes"/>
    <w:rPr>
      <w:sz w:val="24"/>
      <w:lang w:val="en-US" w:eastAsia="en-US"/>
    </w:rPr>
  </w:style>
  <w:style w:type="character" w:customStyle="1" w:styleId="CharBaseArial">
    <w:name w:val="CharBaseArial"/>
    <w:rPr>
      <w:rFonts w:ascii="Arial" w:hAnsi="Arial"/>
      <w:sz w:val="24"/>
      <w:lang w:val="en-US"/>
    </w:rPr>
  </w:style>
  <w:style w:type="character" w:customStyle="1" w:styleId="CharBaseTimes">
    <w:name w:val="CharBaseTimes"/>
    <w:rPr>
      <w:rFonts w:ascii="Times New Roman" w:hAnsi="Times New Roman"/>
      <w:sz w:val="24"/>
      <w:lang w:val="en-US"/>
    </w:rPr>
  </w:style>
  <w:style w:type="paragraph" w:styleId="a8">
    <w:name w:val="Body Text"/>
    <w:basedOn w:val="a"/>
    <w:rsid w:val="00B015AA"/>
    <w:pPr>
      <w:overflowPunct w:val="0"/>
      <w:autoSpaceDE w:val="0"/>
      <w:autoSpaceDN w:val="0"/>
      <w:adjustRightInd w:val="0"/>
      <w:jc w:val="both"/>
      <w:textAlignment w:val="baseline"/>
    </w:pPr>
    <w:rPr>
      <w:sz w:val="20"/>
      <w:szCs w:val="20"/>
      <w:lang w:eastAsia="ja-JP"/>
    </w:rPr>
  </w:style>
  <w:style w:type="paragraph" w:styleId="20">
    <w:name w:val="Body Text Indent 2"/>
    <w:basedOn w:val="a"/>
    <w:rsid w:val="00D62EA0"/>
    <w:pPr>
      <w:spacing w:after="120" w:line="480" w:lineRule="auto"/>
      <w:ind w:left="283"/>
    </w:pPr>
  </w:style>
  <w:style w:type="paragraph" w:customStyle="1" w:styleId="SJBLevel1">
    <w:name w:val="SJB Level 1"/>
    <w:basedOn w:val="a"/>
    <w:rsid w:val="00803860"/>
    <w:pPr>
      <w:numPr>
        <w:numId w:val="2"/>
      </w:numPr>
      <w:spacing w:before="142" w:line="280" w:lineRule="atLeast"/>
      <w:jc w:val="both"/>
      <w:outlineLvl w:val="0"/>
    </w:pPr>
    <w:rPr>
      <w:rFonts w:ascii="Arial" w:eastAsia="Times New Roman" w:hAnsi="Arial"/>
      <w:color w:val="000000"/>
      <w:sz w:val="20"/>
      <w:lang w:val="en-GB" w:eastAsia="en-GB"/>
    </w:rPr>
  </w:style>
  <w:style w:type="paragraph" w:customStyle="1" w:styleId="SJBLevel2">
    <w:name w:val="SJB Level 2"/>
    <w:basedOn w:val="a"/>
    <w:rsid w:val="00803860"/>
    <w:pPr>
      <w:numPr>
        <w:ilvl w:val="1"/>
        <w:numId w:val="2"/>
      </w:numPr>
      <w:spacing w:before="142" w:line="280" w:lineRule="atLeast"/>
      <w:jc w:val="both"/>
      <w:outlineLvl w:val="1"/>
    </w:pPr>
    <w:rPr>
      <w:rFonts w:ascii="Arial" w:eastAsia="Times New Roman" w:hAnsi="Arial"/>
      <w:color w:val="000000"/>
      <w:sz w:val="20"/>
      <w:lang w:val="en-GB" w:eastAsia="en-GB"/>
    </w:rPr>
  </w:style>
  <w:style w:type="paragraph" w:customStyle="1" w:styleId="SJBLevel3">
    <w:name w:val="SJB Level 3"/>
    <w:basedOn w:val="a"/>
    <w:rsid w:val="00803860"/>
    <w:pPr>
      <w:numPr>
        <w:ilvl w:val="2"/>
        <w:numId w:val="2"/>
      </w:numPr>
      <w:spacing w:before="142" w:line="280" w:lineRule="atLeast"/>
      <w:jc w:val="both"/>
      <w:outlineLvl w:val="2"/>
    </w:pPr>
    <w:rPr>
      <w:rFonts w:ascii="Arial" w:eastAsia="Times New Roman" w:hAnsi="Arial"/>
      <w:color w:val="000000"/>
      <w:sz w:val="20"/>
      <w:lang w:val="en-GB" w:eastAsia="en-GB"/>
    </w:rPr>
  </w:style>
  <w:style w:type="paragraph" w:customStyle="1" w:styleId="SJBLevel4">
    <w:name w:val="SJB Level 4"/>
    <w:basedOn w:val="a"/>
    <w:rsid w:val="00803860"/>
    <w:pPr>
      <w:numPr>
        <w:ilvl w:val="3"/>
        <w:numId w:val="2"/>
      </w:numPr>
      <w:tabs>
        <w:tab w:val="left" w:pos="2551"/>
      </w:tabs>
      <w:spacing w:before="142" w:line="280" w:lineRule="atLeast"/>
      <w:jc w:val="both"/>
      <w:outlineLvl w:val="3"/>
    </w:pPr>
    <w:rPr>
      <w:rFonts w:ascii="Arial" w:eastAsia="Times New Roman" w:hAnsi="Arial"/>
      <w:color w:val="000000"/>
      <w:sz w:val="20"/>
      <w:lang w:val="en-GB" w:eastAsia="en-GB"/>
    </w:rPr>
  </w:style>
  <w:style w:type="paragraph" w:customStyle="1" w:styleId="SJBLevel5">
    <w:name w:val="SJB Level 5"/>
    <w:basedOn w:val="a"/>
    <w:rsid w:val="00803860"/>
    <w:pPr>
      <w:numPr>
        <w:ilvl w:val="4"/>
        <w:numId w:val="2"/>
      </w:numPr>
      <w:tabs>
        <w:tab w:val="left" w:pos="3402"/>
      </w:tabs>
      <w:spacing w:before="142" w:line="280" w:lineRule="atLeast"/>
      <w:jc w:val="both"/>
      <w:outlineLvl w:val="4"/>
    </w:pPr>
    <w:rPr>
      <w:rFonts w:ascii="Arial" w:eastAsia="Times New Roman" w:hAnsi="Arial"/>
      <w:color w:val="000000"/>
      <w:sz w:val="20"/>
      <w:lang w:val="en-GB" w:eastAsia="en-GB"/>
    </w:rPr>
  </w:style>
  <w:style w:type="paragraph" w:customStyle="1" w:styleId="SJBLevel6">
    <w:name w:val="SJB Level 6"/>
    <w:basedOn w:val="a"/>
    <w:rsid w:val="00803860"/>
    <w:pPr>
      <w:numPr>
        <w:ilvl w:val="5"/>
        <w:numId w:val="2"/>
      </w:numPr>
      <w:tabs>
        <w:tab w:val="left" w:pos="4252"/>
      </w:tabs>
      <w:spacing w:before="142" w:line="280" w:lineRule="atLeast"/>
      <w:jc w:val="both"/>
      <w:outlineLvl w:val="5"/>
    </w:pPr>
    <w:rPr>
      <w:rFonts w:ascii="Arial" w:eastAsia="Times New Roman" w:hAnsi="Arial"/>
      <w:color w:val="000000"/>
      <w:sz w:val="20"/>
      <w:lang w:val="en-GB" w:eastAsia="en-GB"/>
    </w:rPr>
  </w:style>
  <w:style w:type="character" w:customStyle="1" w:styleId="apple-style-span">
    <w:name w:val="apple-style-span"/>
    <w:rsid w:val="00165E94"/>
  </w:style>
  <w:style w:type="character" w:customStyle="1" w:styleId="DeltaViewInsertion">
    <w:name w:val="DeltaView Insertion"/>
    <w:rsid w:val="009327E2"/>
    <w:rPr>
      <w:color w:val="0000FF"/>
      <w:spacing w:val="0"/>
      <w:u w:val="double"/>
    </w:rPr>
  </w:style>
  <w:style w:type="paragraph" w:styleId="a9">
    <w:name w:val="Balloon Text"/>
    <w:basedOn w:val="a"/>
    <w:semiHidden/>
    <w:rsid w:val="0035038F"/>
    <w:rPr>
      <w:rFonts w:ascii="Tahoma" w:hAnsi="Tahoma" w:cs="Tahoma"/>
      <w:sz w:val="16"/>
      <w:szCs w:val="16"/>
    </w:rPr>
  </w:style>
  <w:style w:type="character" w:customStyle="1" w:styleId="deltaviewinsertion0">
    <w:name w:val="deltaviewinsertion"/>
    <w:rsid w:val="00353413"/>
    <w:rPr>
      <w:color w:val="0000FF"/>
      <w:spacing w:val="0"/>
      <w:u w:val="single"/>
    </w:rPr>
  </w:style>
  <w:style w:type="character" w:customStyle="1" w:styleId="deltaviewmovedestination">
    <w:name w:val="deltaviewmovedestination"/>
    <w:rsid w:val="001D48EC"/>
    <w:rPr>
      <w:color w:val="00C000"/>
      <w:spacing w:val="0"/>
      <w:u w:val="single"/>
    </w:rPr>
  </w:style>
  <w:style w:type="paragraph" w:customStyle="1" w:styleId="1">
    <w:name w:val="本文インデント1"/>
    <w:basedOn w:val="a"/>
    <w:rsid w:val="006E25A3"/>
    <w:pPr>
      <w:widowControl w:val="0"/>
      <w:adjustRightInd w:val="0"/>
      <w:ind w:left="442" w:hanging="442"/>
      <w:jc w:val="both"/>
    </w:pPr>
    <w:rPr>
      <w:rFonts w:ascii="Century" w:hAnsi="Century"/>
      <w:kern w:val="2"/>
      <w:sz w:val="22"/>
      <w:szCs w:val="21"/>
      <w:lang w:eastAsia="ja-JP"/>
    </w:rPr>
  </w:style>
  <w:style w:type="character" w:styleId="aa">
    <w:name w:val="Strong"/>
    <w:qFormat/>
    <w:rsid w:val="00FA77FD"/>
    <w:rPr>
      <w:b/>
      <w:bCs/>
    </w:rPr>
  </w:style>
  <w:style w:type="character" w:styleId="ab">
    <w:name w:val="annotation reference"/>
    <w:rsid w:val="00472D5F"/>
    <w:rPr>
      <w:sz w:val="18"/>
      <w:szCs w:val="18"/>
    </w:rPr>
  </w:style>
  <w:style w:type="paragraph" w:styleId="ac">
    <w:name w:val="annotation text"/>
    <w:basedOn w:val="a"/>
    <w:link w:val="ad"/>
    <w:rsid w:val="00472D5F"/>
  </w:style>
  <w:style w:type="character" w:customStyle="1" w:styleId="ad">
    <w:name w:val="コメント文字列 (文字)"/>
    <w:link w:val="ac"/>
    <w:rsid w:val="00472D5F"/>
    <w:rPr>
      <w:sz w:val="24"/>
      <w:szCs w:val="24"/>
      <w:lang w:eastAsia="en-US"/>
    </w:rPr>
  </w:style>
  <w:style w:type="paragraph" w:styleId="ae">
    <w:name w:val="annotation subject"/>
    <w:basedOn w:val="ac"/>
    <w:next w:val="ac"/>
    <w:link w:val="af"/>
    <w:rsid w:val="00472D5F"/>
    <w:rPr>
      <w:b/>
      <w:bCs/>
    </w:rPr>
  </w:style>
  <w:style w:type="character" w:customStyle="1" w:styleId="af">
    <w:name w:val="コメント内容 (文字)"/>
    <w:link w:val="ae"/>
    <w:rsid w:val="00472D5F"/>
    <w:rPr>
      <w:b/>
      <w:bCs/>
      <w:sz w:val="24"/>
      <w:szCs w:val="24"/>
      <w:lang w:eastAsia="en-US"/>
    </w:rPr>
  </w:style>
  <w:style w:type="paragraph" w:styleId="af0">
    <w:name w:val="Body Text Indent"/>
    <w:basedOn w:val="a"/>
    <w:link w:val="af1"/>
    <w:rsid w:val="00A804F3"/>
    <w:pPr>
      <w:spacing w:after="120"/>
      <w:ind w:left="360"/>
    </w:pPr>
  </w:style>
  <w:style w:type="character" w:customStyle="1" w:styleId="af1">
    <w:name w:val="本文インデント (文字)"/>
    <w:link w:val="af0"/>
    <w:rsid w:val="00A804F3"/>
    <w:rPr>
      <w:sz w:val="24"/>
      <w:szCs w:val="24"/>
      <w:lang w:eastAsia="en-US"/>
    </w:rPr>
  </w:style>
  <w:style w:type="paragraph" w:styleId="af2">
    <w:name w:val="List Paragraph"/>
    <w:basedOn w:val="a"/>
    <w:uiPriority w:val="34"/>
    <w:qFormat/>
    <w:rsid w:val="00F26626"/>
    <w:pPr>
      <w:widowControl w:val="0"/>
      <w:ind w:leftChars="400" w:left="840"/>
      <w:jc w:val="both"/>
    </w:pPr>
    <w:rPr>
      <w:rFonts w:ascii="Century" w:hAnsi="Century"/>
      <w:kern w:val="2"/>
      <w:sz w:val="21"/>
      <w:szCs w:val="22"/>
      <w:lang w:eastAsia="ja-JP"/>
    </w:rPr>
  </w:style>
  <w:style w:type="paragraph" w:styleId="af3">
    <w:name w:val="Revision"/>
    <w:hidden/>
    <w:uiPriority w:val="99"/>
    <w:semiHidden/>
    <w:rsid w:val="00D40F2E"/>
    <w:rPr>
      <w:sz w:val="24"/>
      <w:szCs w:val="24"/>
      <w:lang w:val="en-US" w:eastAsia="en-US"/>
    </w:rPr>
  </w:style>
  <w:style w:type="paragraph" w:styleId="af4">
    <w:name w:val="Closing"/>
    <w:basedOn w:val="a"/>
    <w:link w:val="af5"/>
    <w:rsid w:val="00613F5A"/>
    <w:pPr>
      <w:jc w:val="right"/>
    </w:pPr>
  </w:style>
  <w:style w:type="character" w:customStyle="1" w:styleId="af5">
    <w:name w:val="結語 (文字)"/>
    <w:basedOn w:val="a0"/>
    <w:link w:val="af4"/>
    <w:rsid w:val="00613F5A"/>
    <w:rPr>
      <w:sz w:val="24"/>
      <w:szCs w:val="24"/>
      <w:lang w:val="en-US" w:eastAsia="en-US"/>
    </w:rPr>
  </w:style>
  <w:style w:type="table" w:styleId="af6">
    <w:name w:val="Table Grid"/>
    <w:basedOn w:val="a1"/>
    <w:rsid w:val="005E7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43065D"/>
    <w:rPr>
      <w:sz w:val="1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5900">
      <w:bodyDiv w:val="1"/>
      <w:marLeft w:val="0"/>
      <w:marRight w:val="0"/>
      <w:marTop w:val="0"/>
      <w:marBottom w:val="0"/>
      <w:divBdr>
        <w:top w:val="none" w:sz="0" w:space="0" w:color="auto"/>
        <w:left w:val="none" w:sz="0" w:space="0" w:color="auto"/>
        <w:bottom w:val="none" w:sz="0" w:space="0" w:color="auto"/>
        <w:right w:val="none" w:sz="0" w:space="0" w:color="auto"/>
      </w:divBdr>
      <w:divsChild>
        <w:div w:id="1172451499">
          <w:marLeft w:val="0"/>
          <w:marRight w:val="0"/>
          <w:marTop w:val="0"/>
          <w:marBottom w:val="0"/>
          <w:divBdr>
            <w:top w:val="none" w:sz="0" w:space="0" w:color="auto"/>
            <w:left w:val="none" w:sz="0" w:space="0" w:color="auto"/>
            <w:bottom w:val="none" w:sz="0" w:space="0" w:color="auto"/>
            <w:right w:val="none" w:sz="0" w:space="0" w:color="auto"/>
          </w:divBdr>
          <w:divsChild>
            <w:div w:id="2021660125">
              <w:marLeft w:val="0"/>
              <w:marRight w:val="0"/>
              <w:marTop w:val="0"/>
              <w:marBottom w:val="0"/>
              <w:divBdr>
                <w:top w:val="none" w:sz="0" w:space="0" w:color="auto"/>
                <w:left w:val="none" w:sz="0" w:space="0" w:color="auto"/>
                <w:bottom w:val="none" w:sz="0" w:space="0" w:color="auto"/>
                <w:right w:val="none" w:sz="0" w:space="0" w:color="auto"/>
              </w:divBdr>
              <w:divsChild>
                <w:div w:id="1407612429">
                  <w:marLeft w:val="300"/>
                  <w:marRight w:val="0"/>
                  <w:marTop w:val="0"/>
                  <w:marBottom w:val="0"/>
                  <w:divBdr>
                    <w:top w:val="none" w:sz="0" w:space="0" w:color="auto"/>
                    <w:left w:val="none" w:sz="0" w:space="0" w:color="auto"/>
                    <w:bottom w:val="none" w:sz="0" w:space="0" w:color="auto"/>
                    <w:right w:val="none" w:sz="0" w:space="0" w:color="auto"/>
                  </w:divBdr>
                  <w:divsChild>
                    <w:div w:id="1837912979">
                      <w:marLeft w:val="0"/>
                      <w:marRight w:val="0"/>
                      <w:marTop w:val="0"/>
                      <w:marBottom w:val="0"/>
                      <w:divBdr>
                        <w:top w:val="none" w:sz="0" w:space="0" w:color="auto"/>
                        <w:left w:val="none" w:sz="0" w:space="0" w:color="auto"/>
                        <w:bottom w:val="none" w:sz="0" w:space="0" w:color="auto"/>
                        <w:right w:val="none" w:sz="0" w:space="0" w:color="auto"/>
                      </w:divBdr>
                      <w:divsChild>
                        <w:div w:id="174864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583810">
      <w:bodyDiv w:val="1"/>
      <w:marLeft w:val="0"/>
      <w:marRight w:val="0"/>
      <w:marTop w:val="0"/>
      <w:marBottom w:val="0"/>
      <w:divBdr>
        <w:top w:val="none" w:sz="0" w:space="0" w:color="auto"/>
        <w:left w:val="none" w:sz="0" w:space="0" w:color="auto"/>
        <w:bottom w:val="none" w:sz="0" w:space="0" w:color="auto"/>
        <w:right w:val="none" w:sz="0" w:space="0" w:color="auto"/>
      </w:divBdr>
    </w:div>
    <w:div w:id="1340936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5628</Words>
  <Characters>30725</Characters>
  <Application>Microsoft Office Word</Application>
  <DocSecurity>0</DocSecurity>
  <Lines>256</Lines>
  <Paragraphs>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2020-11-16T04:08:00Z</dcterms:created>
  <dcterms:modified xsi:type="dcterms:W3CDTF">2021-06-08T05:21:00Z</dcterms:modified>
  <cp:category/>
</cp:coreProperties>
</file>