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D6" w:rsidRPr="00033E46" w:rsidRDefault="0003636F" w:rsidP="0003636F">
      <w:pPr>
        <w:autoSpaceDE w:val="0"/>
        <w:autoSpaceDN w:val="0"/>
        <w:rPr>
          <w:rFonts w:ascii="ＭＳ 明朝" w:hAnsi="ＭＳ 明朝"/>
          <w:kern w:val="0"/>
          <w:szCs w:val="21"/>
        </w:rPr>
      </w:pPr>
      <w:r w:rsidRPr="00033E46">
        <w:rPr>
          <w:rFonts w:ascii="ＭＳ 明朝" w:hAnsi="ＭＳ 明朝" w:hint="eastAsia"/>
          <w:kern w:val="0"/>
          <w:szCs w:val="21"/>
        </w:rPr>
        <w:t>別紙様式第二十一号（第二百四十四条、第二百四十四条の二関係）</w:t>
      </w:r>
    </w:p>
    <w:p w:rsidR="00457AD6" w:rsidRPr="00033E46" w:rsidRDefault="006D51F6" w:rsidP="0003636F">
      <w:pPr>
        <w:autoSpaceDE w:val="0"/>
        <w:autoSpaceDN w:val="0"/>
        <w:rPr>
          <w:rFonts w:ascii="ＭＳ 明朝" w:hAnsi="ＭＳ 明朝"/>
          <w:kern w:val="0"/>
          <w:szCs w:val="21"/>
        </w:rPr>
      </w:pPr>
      <w:r w:rsidRPr="00033E46">
        <w:rPr>
          <w:rFonts w:hint="eastAsia"/>
          <w:kern w:val="0"/>
          <w:szCs w:val="21"/>
        </w:rPr>
        <w:t xml:space="preserve">Appended </w:t>
      </w:r>
      <w:r w:rsidR="00457AD6" w:rsidRPr="00033E46">
        <w:rPr>
          <w:kern w:val="0"/>
          <w:szCs w:val="21"/>
        </w:rPr>
        <w:t xml:space="preserve">Form </w:t>
      </w:r>
      <w:r w:rsidRPr="00033E46">
        <w:rPr>
          <w:rFonts w:hint="eastAsia"/>
          <w:kern w:val="0"/>
          <w:szCs w:val="21"/>
        </w:rPr>
        <w:t xml:space="preserve">No. </w:t>
      </w:r>
      <w:r w:rsidR="00457AD6" w:rsidRPr="00033E46">
        <w:rPr>
          <w:kern w:val="0"/>
          <w:szCs w:val="21"/>
        </w:rPr>
        <w:t>21 (</w:t>
      </w:r>
      <w:r w:rsidR="00B62539" w:rsidRPr="00033E46">
        <w:rPr>
          <w:kern w:val="0"/>
          <w:szCs w:val="21"/>
        </w:rPr>
        <w:t>Re</w:t>
      </w:r>
      <w:r w:rsidR="00CC1976" w:rsidRPr="00033E46">
        <w:rPr>
          <w:rFonts w:hint="eastAsia"/>
          <w:kern w:val="0"/>
          <w:szCs w:val="21"/>
        </w:rPr>
        <w:t>lated to</w:t>
      </w:r>
      <w:r w:rsidR="00B62539" w:rsidRPr="00033E46">
        <w:rPr>
          <w:kern w:val="0"/>
          <w:szCs w:val="21"/>
        </w:rPr>
        <w:t xml:space="preserve"> </w:t>
      </w:r>
      <w:r w:rsidR="00457AD6" w:rsidRPr="00033E46">
        <w:rPr>
          <w:kern w:val="0"/>
          <w:szCs w:val="21"/>
        </w:rPr>
        <w:t>Article 244, 244-2)</w:t>
      </w:r>
    </w:p>
    <w:p w:rsidR="0003636F" w:rsidRPr="00033E46" w:rsidRDefault="002753D8" w:rsidP="0003636F">
      <w:pPr>
        <w:tabs>
          <w:tab w:val="left" w:pos="303"/>
        </w:tabs>
        <w:ind w:right="210"/>
        <w:jc w:val="right"/>
        <w:rPr>
          <w:rFonts w:ascii="ＭＳ 明朝" w:hAnsi="ＭＳ 明朝"/>
          <w:kern w:val="0"/>
          <w:szCs w:val="21"/>
        </w:rPr>
      </w:pPr>
      <w:r w:rsidRPr="00033E46">
        <w:rPr>
          <w:rFonts w:ascii="ＭＳ 明朝" w:hAnsi="ＭＳ 明朝" w:hint="eastAsia"/>
          <w:kern w:val="0"/>
          <w:szCs w:val="21"/>
        </w:rPr>
        <w:t>（日本産業</w:t>
      </w:r>
      <w:r w:rsidR="0003636F" w:rsidRPr="00033E46">
        <w:rPr>
          <w:rFonts w:ascii="ＭＳ 明朝" w:hAnsi="ＭＳ 明朝" w:hint="eastAsia"/>
          <w:kern w:val="0"/>
          <w:szCs w:val="21"/>
        </w:rPr>
        <w:t>規格Ａ４）</w:t>
      </w:r>
    </w:p>
    <w:p w:rsidR="00457AD6" w:rsidRPr="00033E46" w:rsidRDefault="00457AD6" w:rsidP="0003636F">
      <w:pPr>
        <w:tabs>
          <w:tab w:val="left" w:pos="303"/>
        </w:tabs>
        <w:ind w:right="210"/>
        <w:jc w:val="right"/>
        <w:rPr>
          <w:kern w:val="0"/>
          <w:szCs w:val="21"/>
        </w:rPr>
      </w:pPr>
      <w:r w:rsidRPr="00033E46">
        <w:rPr>
          <w:kern w:val="0"/>
          <w:szCs w:val="21"/>
        </w:rPr>
        <w:t>(</w:t>
      </w:r>
      <w:r w:rsidR="00B62539" w:rsidRPr="00033E46">
        <w:rPr>
          <w:kern w:val="0"/>
          <w:szCs w:val="21"/>
        </w:rPr>
        <w:t>Japanese Industrial Standard (JIS) A4</w:t>
      </w:r>
      <w:r w:rsidRPr="00033E46">
        <w:rPr>
          <w:kern w:val="0"/>
          <w:szCs w:val="21"/>
        </w:rPr>
        <w:t>)</w:t>
      </w:r>
    </w:p>
    <w:p w:rsidR="00B62539" w:rsidRPr="00033E46" w:rsidRDefault="00B62539" w:rsidP="0003636F">
      <w:pPr>
        <w:tabs>
          <w:tab w:val="left" w:pos="303"/>
        </w:tabs>
        <w:ind w:right="210"/>
        <w:jc w:val="right"/>
        <w:rPr>
          <w:rFonts w:ascii="ＭＳ 明朝" w:hAnsi="ＭＳ 明朝"/>
          <w:kern w:val="0"/>
          <w:szCs w:val="21"/>
        </w:rPr>
      </w:pPr>
    </w:p>
    <w:p w:rsidR="0003636F" w:rsidRPr="00033E46" w:rsidRDefault="0003636F" w:rsidP="0003636F">
      <w:pPr>
        <w:jc w:val="center"/>
        <w:rPr>
          <w:rFonts w:ascii="ＭＳ 明朝" w:hAnsi="ＭＳ 明朝"/>
          <w:kern w:val="0"/>
          <w:szCs w:val="21"/>
        </w:rPr>
      </w:pPr>
      <w:r w:rsidRPr="00033E46">
        <w:rPr>
          <w:rFonts w:ascii="ＭＳ 明朝" w:hAnsi="ＭＳ 明朝" w:hint="eastAsia"/>
          <w:kern w:val="0"/>
          <w:szCs w:val="21"/>
        </w:rPr>
        <w:t>金融商品取引業者等が行う適格機関投資家等特例業務に関する届出書</w:t>
      </w:r>
    </w:p>
    <w:p w:rsidR="00457AD6" w:rsidRPr="00033E46" w:rsidRDefault="00B62539" w:rsidP="00587BBE">
      <w:pPr>
        <w:tabs>
          <w:tab w:val="left" w:pos="303"/>
        </w:tabs>
        <w:ind w:right="-2"/>
        <w:jc w:val="center"/>
        <w:rPr>
          <w:kern w:val="0"/>
          <w:szCs w:val="21"/>
        </w:rPr>
      </w:pPr>
      <w:r w:rsidRPr="00033E46">
        <w:rPr>
          <w:kern w:val="0"/>
          <w:szCs w:val="21"/>
        </w:rPr>
        <w:t xml:space="preserve">Notification </w:t>
      </w:r>
      <w:r w:rsidR="00587BBE" w:rsidRPr="00033E46">
        <w:t xml:space="preserve">on </w:t>
      </w:r>
      <w:r w:rsidR="00EA6A1A" w:rsidRPr="00033E46">
        <w:t>S</w:t>
      </w:r>
      <w:r w:rsidR="00947F59" w:rsidRPr="00033E46">
        <w:rPr>
          <w:kern w:val="0"/>
          <w:szCs w:val="21"/>
        </w:rPr>
        <w:t xml:space="preserve">pecially </w:t>
      </w:r>
      <w:r w:rsidR="00EA6A1A" w:rsidRPr="00033E46">
        <w:rPr>
          <w:kern w:val="0"/>
          <w:szCs w:val="21"/>
        </w:rPr>
        <w:t>P</w:t>
      </w:r>
      <w:r w:rsidR="00947F59" w:rsidRPr="00033E46">
        <w:rPr>
          <w:kern w:val="0"/>
          <w:szCs w:val="21"/>
        </w:rPr>
        <w:t xml:space="preserve">ermitted </w:t>
      </w:r>
      <w:r w:rsidR="00EA6A1A" w:rsidRPr="00033E46">
        <w:rPr>
          <w:kern w:val="0"/>
          <w:szCs w:val="21"/>
        </w:rPr>
        <w:t>B</w:t>
      </w:r>
      <w:r w:rsidR="00947F59" w:rsidRPr="00033E46">
        <w:rPr>
          <w:kern w:val="0"/>
          <w:szCs w:val="21"/>
        </w:rPr>
        <w:t xml:space="preserve">usiness for </w:t>
      </w:r>
      <w:r w:rsidR="00EA6A1A" w:rsidRPr="00033E46">
        <w:rPr>
          <w:kern w:val="0"/>
          <w:szCs w:val="21"/>
        </w:rPr>
        <w:t>Q</w:t>
      </w:r>
      <w:r w:rsidR="00947F59" w:rsidRPr="00033E46">
        <w:rPr>
          <w:kern w:val="0"/>
          <w:szCs w:val="21"/>
        </w:rPr>
        <w:t xml:space="preserve">ualified </w:t>
      </w:r>
      <w:r w:rsidR="00EA6A1A" w:rsidRPr="00033E46">
        <w:rPr>
          <w:kern w:val="0"/>
          <w:szCs w:val="21"/>
        </w:rPr>
        <w:t>I</w:t>
      </w:r>
      <w:r w:rsidR="00947F59" w:rsidRPr="00033E46">
        <w:rPr>
          <w:kern w:val="0"/>
          <w:szCs w:val="21"/>
        </w:rPr>
        <w:t xml:space="preserve">nstitutional </w:t>
      </w:r>
      <w:r w:rsidR="00EA6A1A" w:rsidRPr="00033E46">
        <w:rPr>
          <w:kern w:val="0"/>
          <w:szCs w:val="21"/>
        </w:rPr>
        <w:t>I</w:t>
      </w:r>
      <w:r w:rsidR="00826785" w:rsidRPr="00033E46">
        <w:rPr>
          <w:kern w:val="0"/>
          <w:szCs w:val="21"/>
        </w:rPr>
        <w:t>nvestors, etc.</w:t>
      </w:r>
      <w:r w:rsidR="00947F59" w:rsidRPr="00033E46">
        <w:rPr>
          <w:kern w:val="0"/>
          <w:szCs w:val="21"/>
        </w:rPr>
        <w:br/>
      </w:r>
      <w:r w:rsidR="00EA6A1A" w:rsidRPr="00033E46">
        <w:rPr>
          <w:kern w:val="0"/>
          <w:szCs w:val="21"/>
        </w:rPr>
        <w:t>engaged in</w:t>
      </w:r>
      <w:r w:rsidR="00947F59" w:rsidRPr="00033E46">
        <w:rPr>
          <w:kern w:val="0"/>
          <w:szCs w:val="21"/>
        </w:rPr>
        <w:t xml:space="preserve"> by </w:t>
      </w:r>
      <w:r w:rsidR="00EA6A1A" w:rsidRPr="00033E46">
        <w:rPr>
          <w:kern w:val="0"/>
          <w:szCs w:val="21"/>
        </w:rPr>
        <w:t>F</w:t>
      </w:r>
      <w:r w:rsidR="00947F59" w:rsidRPr="00033E46">
        <w:rPr>
          <w:kern w:val="0"/>
          <w:szCs w:val="21"/>
        </w:rPr>
        <w:t xml:space="preserve">inancial </w:t>
      </w:r>
      <w:r w:rsidR="00EA6A1A" w:rsidRPr="00033E46">
        <w:rPr>
          <w:kern w:val="0"/>
          <w:szCs w:val="21"/>
        </w:rPr>
        <w:t>I</w:t>
      </w:r>
      <w:r w:rsidR="00947F59" w:rsidRPr="00033E46">
        <w:rPr>
          <w:kern w:val="0"/>
          <w:szCs w:val="21"/>
        </w:rPr>
        <w:t xml:space="preserve">nstruments </w:t>
      </w:r>
      <w:r w:rsidR="00EA6A1A" w:rsidRPr="00033E46">
        <w:rPr>
          <w:kern w:val="0"/>
          <w:szCs w:val="21"/>
        </w:rPr>
        <w:t>B</w:t>
      </w:r>
      <w:r w:rsidR="00947F59" w:rsidRPr="00033E46">
        <w:rPr>
          <w:kern w:val="0"/>
          <w:szCs w:val="21"/>
        </w:rPr>
        <w:t xml:space="preserve">usiness </w:t>
      </w:r>
      <w:r w:rsidR="00EA6A1A" w:rsidRPr="00033E46">
        <w:rPr>
          <w:kern w:val="0"/>
          <w:szCs w:val="21"/>
        </w:rPr>
        <w:t>O</w:t>
      </w:r>
      <w:r w:rsidRPr="00033E46">
        <w:rPr>
          <w:kern w:val="0"/>
          <w:szCs w:val="21"/>
        </w:rPr>
        <w:t>perator, etc.</w:t>
      </w:r>
    </w:p>
    <w:p w:rsidR="0068444F" w:rsidRPr="00033E46" w:rsidRDefault="0068444F" w:rsidP="00826785">
      <w:pPr>
        <w:tabs>
          <w:tab w:val="left" w:pos="303"/>
        </w:tabs>
        <w:ind w:right="210"/>
        <w:jc w:val="center"/>
        <w:rPr>
          <w:rFonts w:ascii="ＭＳ 明朝" w:hAnsi="ＭＳ 明朝"/>
          <w:kern w:val="0"/>
          <w:szCs w:val="21"/>
        </w:rPr>
      </w:pPr>
    </w:p>
    <w:p w:rsidR="0003636F" w:rsidRPr="00033E46" w:rsidRDefault="0003636F" w:rsidP="0003636F">
      <w:pPr>
        <w:spacing w:line="320" w:lineRule="exact"/>
        <w:ind w:right="444"/>
        <w:jc w:val="right"/>
        <w:rPr>
          <w:rFonts w:ascii="ＭＳ 明朝" w:hAnsi="ＭＳ 明朝"/>
          <w:kern w:val="0"/>
          <w:szCs w:val="21"/>
        </w:rPr>
      </w:pPr>
      <w:r w:rsidRPr="00033E46">
        <w:rPr>
          <w:rFonts w:ascii="ＭＳ 明朝" w:hAnsi="ＭＳ 明朝" w:hint="eastAsia"/>
          <w:kern w:val="0"/>
          <w:szCs w:val="21"/>
        </w:rPr>
        <w:t>年　　月　　日</w:t>
      </w:r>
    </w:p>
    <w:p w:rsidR="00B62539" w:rsidRPr="00033E46" w:rsidRDefault="00B62539" w:rsidP="0003636F">
      <w:pPr>
        <w:spacing w:line="320" w:lineRule="exact"/>
        <w:ind w:right="444"/>
        <w:jc w:val="right"/>
        <w:rPr>
          <w:kern w:val="0"/>
          <w:szCs w:val="21"/>
        </w:rPr>
      </w:pPr>
      <w:r w:rsidRPr="00033E46">
        <w:rPr>
          <w:kern w:val="0"/>
          <w:szCs w:val="21"/>
        </w:rPr>
        <w:t>MM/DD/YYYY</w:t>
      </w:r>
    </w:p>
    <w:p w:rsidR="0003636F" w:rsidRPr="00033E46" w:rsidRDefault="008D2C6C" w:rsidP="008D2C6C">
      <w:pPr>
        <w:tabs>
          <w:tab w:val="center" w:pos="915"/>
          <w:tab w:val="right" w:pos="1830"/>
          <w:tab w:val="left" w:pos="2015"/>
        </w:tabs>
        <w:wordWrap w:val="0"/>
        <w:spacing w:line="320" w:lineRule="exact"/>
        <w:ind w:rightChars="3592" w:right="7240"/>
        <w:jc w:val="left"/>
        <w:rPr>
          <w:rFonts w:ascii="ＭＳ 明朝" w:hAnsi="ＭＳ 明朝"/>
          <w:kern w:val="0"/>
          <w:szCs w:val="21"/>
        </w:rPr>
      </w:pPr>
      <w:r w:rsidRPr="00033E46">
        <w:rPr>
          <w:szCs w:val="21"/>
        </w:rPr>
        <w:t>金融庁長官　殿</w:t>
      </w:r>
    </w:p>
    <w:p w:rsidR="00491F4E" w:rsidRPr="00033E46" w:rsidRDefault="00B62539" w:rsidP="008D2C6C">
      <w:pPr>
        <w:tabs>
          <w:tab w:val="right" w:pos="0"/>
        </w:tabs>
        <w:spacing w:line="320" w:lineRule="exact"/>
        <w:ind w:rightChars="139" w:right="280"/>
      </w:pPr>
      <w:r w:rsidRPr="00033E46">
        <w:rPr>
          <w:kern w:val="0"/>
          <w:szCs w:val="21"/>
        </w:rPr>
        <w:t xml:space="preserve">To: </w:t>
      </w:r>
      <w:r w:rsidR="00491F4E" w:rsidRPr="00033E46">
        <w:t>Commissioner of the Financial Service</w:t>
      </w:r>
      <w:r w:rsidR="00431837" w:rsidRPr="00033E46">
        <w:rPr>
          <w:rFonts w:hint="eastAsia"/>
        </w:rPr>
        <w:t>s</w:t>
      </w:r>
      <w:r w:rsidR="00491F4E" w:rsidRPr="00033E46">
        <w:t xml:space="preserve"> Agency</w:t>
      </w:r>
    </w:p>
    <w:p w:rsidR="00B62539" w:rsidRPr="00033E46" w:rsidRDefault="00B62539" w:rsidP="00826785">
      <w:pPr>
        <w:tabs>
          <w:tab w:val="right" w:pos="0"/>
        </w:tabs>
        <w:spacing w:line="320" w:lineRule="exact"/>
        <w:ind w:rightChars="139" w:right="280" w:firstLineChars="200" w:firstLine="403"/>
        <w:rPr>
          <w:rFonts w:ascii="ＭＳ 明朝" w:hAnsi="ＭＳ 明朝"/>
          <w:kern w:val="0"/>
          <w:szCs w:val="21"/>
        </w:rPr>
      </w:pPr>
    </w:p>
    <w:p w:rsidR="0003636F" w:rsidRPr="00033E46" w:rsidRDefault="0003636F" w:rsidP="0003636F">
      <w:pPr>
        <w:ind w:right="210"/>
        <w:jc w:val="right"/>
        <w:rPr>
          <w:rFonts w:ascii="ＭＳ 明朝" w:hAnsi="ＭＳ 明朝"/>
          <w:kern w:val="0"/>
          <w:szCs w:val="21"/>
        </w:rPr>
      </w:pPr>
      <w:r w:rsidRPr="00033E46">
        <w:rPr>
          <w:rFonts w:ascii="ＭＳ 明朝" w:hAnsi="ＭＳ 明朝" w:hint="eastAsia"/>
          <w:kern w:val="0"/>
          <w:szCs w:val="21"/>
        </w:rPr>
        <w:t xml:space="preserve">　　</w:t>
      </w:r>
    </w:p>
    <w:tbl>
      <w:tblPr>
        <w:tblW w:w="7379" w:type="dxa"/>
        <w:tblInd w:w="1709" w:type="dxa"/>
        <w:shd w:val="clear" w:color="auto" w:fill="FFFFFF"/>
        <w:tblCellMar>
          <w:left w:w="0" w:type="dxa"/>
          <w:right w:w="0" w:type="dxa"/>
        </w:tblCellMar>
        <w:tblLook w:val="04A0" w:firstRow="1" w:lastRow="0" w:firstColumn="1" w:lastColumn="0" w:noHBand="0" w:noVBand="1"/>
      </w:tblPr>
      <w:tblGrid>
        <w:gridCol w:w="1276"/>
        <w:gridCol w:w="6103"/>
      </w:tblGrid>
      <w:tr w:rsidR="00884DB8" w:rsidRPr="00033E46" w:rsidTr="0057518D">
        <w:trPr>
          <w:trHeight w:val="283"/>
        </w:trPr>
        <w:tc>
          <w:tcPr>
            <w:tcW w:w="1276" w:type="dxa"/>
            <w:tcBorders>
              <w:top w:val="single" w:sz="6" w:space="0" w:color="DADCDD"/>
              <w:left w:val="single" w:sz="6" w:space="0" w:color="DADCDD"/>
              <w:bottom w:val="single" w:sz="6" w:space="0" w:color="DADCDD"/>
              <w:right w:val="single" w:sz="6" w:space="0" w:color="DADCDD"/>
            </w:tcBorders>
            <w:shd w:val="clear" w:color="auto" w:fill="FFFFFF"/>
            <w:noWrap/>
            <w:hideMark/>
          </w:tcPr>
          <w:p w:rsidR="00884DB8" w:rsidRPr="00033E46" w:rsidRDefault="00884DB8" w:rsidP="0057518D">
            <w:pPr>
              <w:widowControl/>
              <w:jc w:val="left"/>
              <w:rPr>
                <w:rFonts w:eastAsia="ＭＳ Ｐゴシック" w:cs="Arial"/>
                <w:color w:val="000000"/>
                <w:kern w:val="0"/>
                <w:szCs w:val="21"/>
              </w:rPr>
            </w:pPr>
            <w:r w:rsidRPr="00033E46">
              <w:rPr>
                <w:rFonts w:ascii="ＭＳ 明朝" w:hAnsi="ＭＳ 明朝" w:hint="eastAsia"/>
                <w:kern w:val="0"/>
                <w:szCs w:val="21"/>
              </w:rPr>
              <w:t>届出者</w:t>
            </w:r>
            <w:r w:rsidR="00F80426" w:rsidRPr="00033E46">
              <w:rPr>
                <w:rFonts w:eastAsia="ＭＳ Ｐゴシック" w:cs="Arial"/>
                <w:color w:val="000000"/>
                <w:kern w:val="0"/>
                <w:szCs w:val="21"/>
              </w:rPr>
              <w:t>Submitter</w:t>
            </w:r>
            <w:r w:rsidRPr="00033E46">
              <w:rPr>
                <w:rFonts w:eastAsia="ＭＳ Ｐゴシック" w:cs="Arial"/>
                <w:color w:val="000000"/>
                <w:kern w:val="0"/>
                <w:szCs w:val="21"/>
              </w:rPr>
              <w:t>:</w:t>
            </w:r>
          </w:p>
        </w:tc>
        <w:tc>
          <w:tcPr>
            <w:tcW w:w="6103" w:type="dxa"/>
            <w:tcBorders>
              <w:top w:val="single" w:sz="6" w:space="0" w:color="DADCDD"/>
              <w:left w:val="single" w:sz="6" w:space="0" w:color="DADCDD"/>
              <w:bottom w:val="single" w:sz="6" w:space="0" w:color="DADCDD"/>
              <w:right w:val="single" w:sz="6" w:space="0" w:color="DADCDD"/>
            </w:tcBorders>
            <w:shd w:val="clear" w:color="auto" w:fill="FFFFFF"/>
            <w:noWrap/>
            <w:hideMark/>
          </w:tcPr>
          <w:p w:rsidR="00884DB8" w:rsidRPr="00033E46" w:rsidRDefault="00884DB8" w:rsidP="0057518D">
            <w:pPr>
              <w:widowControl/>
              <w:jc w:val="left"/>
              <w:rPr>
                <w:rFonts w:ascii="ＭＳ 明朝" w:hAnsi="ＭＳ 明朝"/>
                <w:kern w:val="0"/>
                <w:szCs w:val="21"/>
              </w:rPr>
            </w:pPr>
            <w:r w:rsidRPr="00033E46">
              <w:rPr>
                <w:rFonts w:ascii="ＭＳ 明朝" w:hAnsi="ＭＳ 明朝" w:hint="eastAsia"/>
                <w:kern w:val="0"/>
                <w:szCs w:val="21"/>
              </w:rPr>
              <w:t>登録番号　　財務（支）局長　第　　　号</w:t>
            </w:r>
          </w:p>
          <w:p w:rsidR="00884DB8" w:rsidRPr="00033E46" w:rsidRDefault="00884DB8" w:rsidP="0057518D">
            <w:pPr>
              <w:widowControl/>
              <w:jc w:val="left"/>
              <w:rPr>
                <w:rFonts w:eastAsia="ＭＳ Ｐゴシック" w:cs="Arial"/>
                <w:color w:val="000000"/>
                <w:kern w:val="0"/>
                <w:szCs w:val="21"/>
              </w:rPr>
            </w:pPr>
            <w:r w:rsidRPr="00033E46">
              <w:rPr>
                <w:rFonts w:eastAsia="ＭＳ Ｐゴシック" w:cs="Arial"/>
                <w:color w:val="000000"/>
                <w:kern w:val="0"/>
                <w:szCs w:val="21"/>
              </w:rPr>
              <w:t>No.   : Director-General of     Local Finance (Branch) Bureau</w:t>
            </w:r>
          </w:p>
        </w:tc>
      </w:tr>
      <w:tr w:rsidR="00884DB8" w:rsidRPr="00033E46" w:rsidTr="00884DB8">
        <w:trPr>
          <w:trHeight w:val="283"/>
        </w:trPr>
        <w:tc>
          <w:tcPr>
            <w:tcW w:w="1276" w:type="dxa"/>
            <w:tcBorders>
              <w:top w:val="single" w:sz="6" w:space="0" w:color="DADCDD"/>
              <w:left w:val="single" w:sz="6" w:space="0" w:color="DADCDD"/>
              <w:bottom w:val="single" w:sz="6" w:space="0" w:color="DADCDD"/>
              <w:right w:val="single" w:sz="6" w:space="0" w:color="DADCDD"/>
            </w:tcBorders>
            <w:shd w:val="clear" w:color="auto" w:fill="FFFFFF"/>
            <w:noWrap/>
            <w:hideMark/>
          </w:tcPr>
          <w:p w:rsidR="00884DB8" w:rsidRPr="00033E46" w:rsidRDefault="00884DB8" w:rsidP="0057518D">
            <w:pPr>
              <w:widowControl/>
              <w:jc w:val="left"/>
              <w:rPr>
                <w:rFonts w:ascii="ＭＳ 明朝" w:hAnsi="ＭＳ 明朝"/>
                <w:kern w:val="0"/>
                <w:szCs w:val="21"/>
              </w:rPr>
            </w:pPr>
          </w:p>
        </w:tc>
        <w:tc>
          <w:tcPr>
            <w:tcW w:w="6103" w:type="dxa"/>
            <w:tcBorders>
              <w:top w:val="single" w:sz="6" w:space="0" w:color="DADCDD"/>
              <w:left w:val="single" w:sz="6" w:space="0" w:color="DADCDD"/>
              <w:bottom w:val="single" w:sz="6" w:space="0" w:color="DADCDD"/>
              <w:right w:val="single" w:sz="6" w:space="0" w:color="DADCDD"/>
            </w:tcBorders>
            <w:shd w:val="clear" w:color="auto" w:fill="FFFFFF"/>
            <w:noWrap/>
            <w:hideMark/>
          </w:tcPr>
          <w:p w:rsidR="00884DB8" w:rsidRPr="00033E46" w:rsidRDefault="00884DB8" w:rsidP="0057518D">
            <w:pPr>
              <w:widowControl/>
              <w:jc w:val="left"/>
              <w:rPr>
                <w:rFonts w:ascii="ＭＳ 明朝" w:hAnsi="ＭＳ 明朝"/>
                <w:kern w:val="0"/>
                <w:szCs w:val="21"/>
              </w:rPr>
            </w:pPr>
            <w:r w:rsidRPr="00033E46">
              <w:rPr>
                <w:rFonts w:ascii="ＭＳ 明朝" w:hAnsi="ＭＳ 明朝" w:hint="eastAsia"/>
                <w:kern w:val="0"/>
                <w:szCs w:val="21"/>
              </w:rPr>
              <w:t>住所又は所在地</w:t>
            </w:r>
          </w:p>
          <w:p w:rsidR="00884DB8" w:rsidRPr="00033E46" w:rsidRDefault="00884DB8" w:rsidP="0057518D">
            <w:pPr>
              <w:widowControl/>
              <w:jc w:val="left"/>
              <w:rPr>
                <w:kern w:val="0"/>
                <w:szCs w:val="21"/>
              </w:rPr>
            </w:pPr>
            <w:r w:rsidRPr="00033E46">
              <w:rPr>
                <w:kern w:val="0"/>
                <w:szCs w:val="21"/>
              </w:rPr>
              <w:t xml:space="preserve">Address or </w:t>
            </w:r>
            <w:r w:rsidR="00704B50" w:rsidRPr="00033E46">
              <w:rPr>
                <w:kern w:val="0"/>
                <w:szCs w:val="21"/>
              </w:rPr>
              <w:t>location</w:t>
            </w:r>
            <w:r w:rsidRPr="00033E46">
              <w:rPr>
                <w:kern w:val="0"/>
                <w:szCs w:val="21"/>
              </w:rPr>
              <w:t>:</w:t>
            </w:r>
          </w:p>
        </w:tc>
      </w:tr>
      <w:tr w:rsidR="00884DB8" w:rsidRPr="00033E46" w:rsidTr="00884DB8">
        <w:trPr>
          <w:trHeight w:val="283"/>
        </w:trPr>
        <w:tc>
          <w:tcPr>
            <w:tcW w:w="1276" w:type="dxa"/>
            <w:tcBorders>
              <w:top w:val="single" w:sz="6" w:space="0" w:color="DADCDD"/>
              <w:left w:val="single" w:sz="6" w:space="0" w:color="DADCDD"/>
              <w:bottom w:val="single" w:sz="6" w:space="0" w:color="DADCDD"/>
              <w:right w:val="single" w:sz="6" w:space="0" w:color="DADCDD"/>
            </w:tcBorders>
            <w:shd w:val="clear" w:color="auto" w:fill="FFFFFF"/>
            <w:noWrap/>
            <w:hideMark/>
          </w:tcPr>
          <w:p w:rsidR="00884DB8" w:rsidRPr="00033E46" w:rsidRDefault="00884DB8" w:rsidP="0057518D">
            <w:pPr>
              <w:widowControl/>
              <w:jc w:val="left"/>
              <w:rPr>
                <w:rFonts w:ascii="ＭＳ 明朝" w:hAnsi="ＭＳ 明朝"/>
                <w:kern w:val="0"/>
                <w:szCs w:val="21"/>
              </w:rPr>
            </w:pPr>
          </w:p>
        </w:tc>
        <w:tc>
          <w:tcPr>
            <w:tcW w:w="6103" w:type="dxa"/>
            <w:tcBorders>
              <w:top w:val="single" w:sz="6" w:space="0" w:color="DADCDD"/>
              <w:left w:val="single" w:sz="6" w:space="0" w:color="DADCDD"/>
              <w:bottom w:val="single" w:sz="6" w:space="0" w:color="DADCDD"/>
              <w:right w:val="single" w:sz="6" w:space="0" w:color="DADCDD"/>
            </w:tcBorders>
            <w:shd w:val="clear" w:color="auto" w:fill="FFFFFF"/>
            <w:noWrap/>
            <w:hideMark/>
          </w:tcPr>
          <w:p w:rsidR="00884DB8" w:rsidRPr="00033E46" w:rsidRDefault="004C7D17" w:rsidP="00884DB8">
            <w:pPr>
              <w:widowControl/>
              <w:jc w:val="left"/>
              <w:rPr>
                <w:rFonts w:ascii="ＭＳ 明朝" w:hAnsi="ＭＳ 明朝"/>
                <w:kern w:val="0"/>
                <w:szCs w:val="21"/>
              </w:rPr>
            </w:pPr>
            <w:r w:rsidRPr="00033E46">
              <w:rPr>
                <w:rFonts w:ascii="ＭＳ 明朝" w:hAnsi="ＭＳ 明朝" w:hint="eastAsia"/>
                <w:kern w:val="0"/>
                <w:szCs w:val="21"/>
              </w:rPr>
              <w:t>商</w:t>
            </w:r>
            <w:r w:rsidR="00884DB8" w:rsidRPr="00033E46">
              <w:rPr>
                <w:rFonts w:ascii="ＭＳ 明朝" w:hAnsi="ＭＳ 明朝" w:hint="eastAsia"/>
                <w:kern w:val="0"/>
                <w:szCs w:val="21"/>
              </w:rPr>
              <w:t>号又は名称</w:t>
            </w:r>
          </w:p>
          <w:p w:rsidR="00884DB8" w:rsidRPr="00033E46" w:rsidRDefault="00884DB8" w:rsidP="00884DB8">
            <w:pPr>
              <w:widowControl/>
              <w:jc w:val="left"/>
              <w:rPr>
                <w:kern w:val="0"/>
                <w:szCs w:val="21"/>
              </w:rPr>
            </w:pPr>
            <w:r w:rsidRPr="00033E46">
              <w:rPr>
                <w:kern w:val="0"/>
                <w:szCs w:val="21"/>
              </w:rPr>
              <w:t>Trade name</w:t>
            </w:r>
            <w:r w:rsidR="00704B50" w:rsidRPr="00033E46">
              <w:rPr>
                <w:kern w:val="0"/>
                <w:szCs w:val="21"/>
              </w:rPr>
              <w:t xml:space="preserve"> or name</w:t>
            </w:r>
            <w:r w:rsidRPr="00033E46">
              <w:rPr>
                <w:kern w:val="0"/>
                <w:szCs w:val="21"/>
              </w:rPr>
              <w:t>:</w:t>
            </w:r>
          </w:p>
        </w:tc>
      </w:tr>
      <w:tr w:rsidR="00884DB8" w:rsidRPr="00033E46" w:rsidTr="00884DB8">
        <w:trPr>
          <w:trHeight w:val="283"/>
        </w:trPr>
        <w:tc>
          <w:tcPr>
            <w:tcW w:w="1276" w:type="dxa"/>
            <w:tcBorders>
              <w:top w:val="single" w:sz="6" w:space="0" w:color="DADCDD"/>
              <w:left w:val="single" w:sz="6" w:space="0" w:color="DADCDD"/>
              <w:bottom w:val="single" w:sz="6" w:space="0" w:color="DADCDD"/>
              <w:right w:val="single" w:sz="6" w:space="0" w:color="DADCDD"/>
            </w:tcBorders>
            <w:shd w:val="clear" w:color="auto" w:fill="FFFFFF"/>
            <w:noWrap/>
            <w:hideMark/>
          </w:tcPr>
          <w:p w:rsidR="00884DB8" w:rsidRPr="00033E46" w:rsidRDefault="00884DB8" w:rsidP="0057518D">
            <w:pPr>
              <w:widowControl/>
              <w:jc w:val="left"/>
              <w:rPr>
                <w:rFonts w:ascii="ＭＳ 明朝" w:hAnsi="ＭＳ 明朝"/>
                <w:kern w:val="0"/>
                <w:szCs w:val="21"/>
              </w:rPr>
            </w:pPr>
          </w:p>
        </w:tc>
        <w:tc>
          <w:tcPr>
            <w:tcW w:w="6103" w:type="dxa"/>
            <w:tcBorders>
              <w:top w:val="single" w:sz="6" w:space="0" w:color="DADCDD"/>
              <w:left w:val="single" w:sz="6" w:space="0" w:color="DADCDD"/>
              <w:bottom w:val="single" w:sz="6" w:space="0" w:color="DADCDD"/>
              <w:right w:val="single" w:sz="6" w:space="0" w:color="DADCDD"/>
            </w:tcBorders>
            <w:shd w:val="clear" w:color="auto" w:fill="FFFFFF"/>
            <w:noWrap/>
            <w:hideMark/>
          </w:tcPr>
          <w:p w:rsidR="00884DB8" w:rsidRPr="00033E46" w:rsidRDefault="004C7D17" w:rsidP="00884DB8">
            <w:pPr>
              <w:widowControl/>
              <w:jc w:val="left"/>
              <w:rPr>
                <w:rFonts w:ascii="ＭＳ 明朝" w:hAnsi="ＭＳ 明朝"/>
                <w:kern w:val="0"/>
                <w:szCs w:val="21"/>
              </w:rPr>
            </w:pPr>
            <w:r w:rsidRPr="00033E46">
              <w:rPr>
                <w:rFonts w:ascii="ＭＳ 明朝" w:hAnsi="ＭＳ 明朝" w:hint="eastAsia"/>
                <w:kern w:val="0"/>
                <w:szCs w:val="21"/>
              </w:rPr>
              <w:t>氏</w:t>
            </w:r>
            <w:r w:rsidR="00884DB8" w:rsidRPr="00033E46">
              <w:rPr>
                <w:rFonts w:ascii="ＭＳ 明朝" w:hAnsi="ＭＳ 明朝" w:hint="eastAsia"/>
                <w:kern w:val="0"/>
                <w:szCs w:val="21"/>
              </w:rPr>
              <w:t>名</w:t>
            </w:r>
          </w:p>
          <w:p w:rsidR="00884DB8" w:rsidRPr="00033E46" w:rsidRDefault="00884DB8" w:rsidP="00884DB8">
            <w:pPr>
              <w:widowControl/>
              <w:jc w:val="left"/>
              <w:rPr>
                <w:rFonts w:ascii="ＭＳ 明朝" w:hAnsi="ＭＳ 明朝"/>
                <w:kern w:val="0"/>
                <w:szCs w:val="21"/>
              </w:rPr>
            </w:pPr>
            <w:r w:rsidRPr="00033E46">
              <w:rPr>
                <w:rFonts w:ascii="ＭＳ 明朝" w:hAnsi="ＭＳ 明朝" w:hint="eastAsia"/>
                <w:kern w:val="0"/>
                <w:szCs w:val="21"/>
              </w:rPr>
              <w:t>（法人にあっては、代表者の役職氏名）</w:t>
            </w:r>
          </w:p>
          <w:p w:rsidR="00884DB8" w:rsidRPr="00033E46" w:rsidRDefault="00884DB8" w:rsidP="0057518D">
            <w:pPr>
              <w:widowControl/>
              <w:jc w:val="left"/>
              <w:rPr>
                <w:kern w:val="0"/>
                <w:szCs w:val="21"/>
              </w:rPr>
            </w:pPr>
            <w:r w:rsidRPr="00033E46">
              <w:rPr>
                <w:kern w:val="0"/>
                <w:szCs w:val="21"/>
              </w:rPr>
              <w:t>Name:</w:t>
            </w:r>
          </w:p>
          <w:p w:rsidR="00884DB8" w:rsidRPr="00033E46" w:rsidRDefault="00884DB8" w:rsidP="007A2697">
            <w:pPr>
              <w:widowControl/>
              <w:jc w:val="left"/>
              <w:rPr>
                <w:rFonts w:ascii="ＭＳ 明朝" w:hAnsi="ＭＳ 明朝"/>
                <w:kern w:val="0"/>
                <w:szCs w:val="21"/>
              </w:rPr>
            </w:pPr>
            <w:r w:rsidRPr="00033E46">
              <w:rPr>
                <w:kern w:val="0"/>
                <w:szCs w:val="21"/>
              </w:rPr>
              <w:t xml:space="preserve">(Name and </w:t>
            </w:r>
            <w:r w:rsidR="007A2697" w:rsidRPr="00033E46">
              <w:rPr>
                <w:kern w:val="0"/>
                <w:szCs w:val="21"/>
              </w:rPr>
              <w:t>t</w:t>
            </w:r>
            <w:r w:rsidRPr="00033E46">
              <w:rPr>
                <w:kern w:val="0"/>
                <w:szCs w:val="21"/>
              </w:rPr>
              <w:t xml:space="preserve">itle of </w:t>
            </w:r>
            <w:r w:rsidR="007A2697" w:rsidRPr="00033E46">
              <w:rPr>
                <w:kern w:val="0"/>
                <w:szCs w:val="21"/>
              </w:rPr>
              <w:t>r</w:t>
            </w:r>
            <w:r w:rsidRPr="00033E46">
              <w:rPr>
                <w:kern w:val="0"/>
                <w:szCs w:val="21"/>
              </w:rPr>
              <w:t xml:space="preserve">epresentative in the case where </w:t>
            </w:r>
            <w:r w:rsidR="003A3908" w:rsidRPr="00033E46">
              <w:rPr>
                <w:kern w:val="0"/>
                <w:szCs w:val="21"/>
              </w:rPr>
              <w:t xml:space="preserve">the </w:t>
            </w:r>
            <w:r w:rsidR="00F80426" w:rsidRPr="00033E46">
              <w:rPr>
                <w:kern w:val="0"/>
                <w:szCs w:val="21"/>
              </w:rPr>
              <w:t>submitter</w:t>
            </w:r>
            <w:r w:rsidRPr="00033E46">
              <w:rPr>
                <w:kern w:val="0"/>
                <w:szCs w:val="21"/>
              </w:rPr>
              <w:t xml:space="preserve"> is a </w:t>
            </w:r>
            <w:r w:rsidR="00704B50" w:rsidRPr="00033E46">
              <w:rPr>
                <w:kern w:val="0"/>
                <w:szCs w:val="21"/>
              </w:rPr>
              <w:t>juridical person</w:t>
            </w:r>
            <w:r w:rsidRPr="00033E46">
              <w:rPr>
                <w:kern w:val="0"/>
                <w:szCs w:val="21"/>
              </w:rPr>
              <w:t>)</w:t>
            </w:r>
          </w:p>
        </w:tc>
      </w:tr>
    </w:tbl>
    <w:p w:rsidR="00491F4E" w:rsidRPr="00033E46" w:rsidRDefault="00491F4E" w:rsidP="0003636F">
      <w:pPr>
        <w:ind w:right="420"/>
        <w:jc w:val="right"/>
        <w:rPr>
          <w:rFonts w:ascii="ＭＳ 明朝" w:hAnsi="ＭＳ 明朝"/>
          <w:kern w:val="0"/>
          <w:szCs w:val="21"/>
        </w:rPr>
      </w:pPr>
    </w:p>
    <w:p w:rsidR="00CA2B3E" w:rsidRPr="00033E46" w:rsidRDefault="00E42FEA" w:rsidP="00CA2B3E">
      <w:pPr>
        <w:autoSpaceDE w:val="0"/>
        <w:autoSpaceDN w:val="0"/>
        <w:ind w:firstLineChars="100" w:firstLine="202"/>
        <w:rPr>
          <w:rFonts w:ascii="ＭＳ 明朝" w:hAnsi="ＭＳ 明朝"/>
          <w:kern w:val="0"/>
          <w:szCs w:val="21"/>
        </w:rPr>
      </w:pPr>
      <w:r w:rsidRPr="00033E46">
        <w:rPr>
          <w:rFonts w:ascii="ＭＳ 明朝" w:hAnsi="ＭＳ 明朝" w:hint="eastAsia"/>
          <w:kern w:val="0"/>
          <w:szCs w:val="21"/>
        </w:rPr>
        <w:t>（注意事項）</w:t>
      </w:r>
    </w:p>
    <w:p w:rsidR="008B1BED" w:rsidRPr="00033E46" w:rsidRDefault="00CA2B3E" w:rsidP="00CA2B3E">
      <w:pPr>
        <w:autoSpaceDE w:val="0"/>
        <w:autoSpaceDN w:val="0"/>
        <w:ind w:firstLineChars="100" w:firstLine="202"/>
        <w:rPr>
          <w:rFonts w:ascii="ＭＳ 明朝" w:hAnsi="ＭＳ 明朝"/>
          <w:kern w:val="0"/>
          <w:szCs w:val="21"/>
        </w:rPr>
      </w:pPr>
      <w:r w:rsidRPr="00033E46">
        <w:rPr>
          <w:rFonts w:cs="Arial" w:hint="eastAsia"/>
          <w:color w:val="000000"/>
          <w:szCs w:val="21"/>
          <w:shd w:val="clear" w:color="auto" w:fill="FFFFFF"/>
        </w:rPr>
        <w:t>（</w:t>
      </w:r>
      <w:r w:rsidR="008B1BED" w:rsidRPr="00033E46">
        <w:rPr>
          <w:rFonts w:cs="Arial"/>
          <w:color w:val="000000"/>
          <w:szCs w:val="21"/>
          <w:shd w:val="clear" w:color="auto" w:fill="FFFFFF"/>
        </w:rPr>
        <w:t>Notes</w:t>
      </w:r>
      <w:r w:rsidRPr="00033E46">
        <w:rPr>
          <w:rFonts w:cs="Arial" w:hint="eastAsia"/>
          <w:color w:val="000000"/>
          <w:szCs w:val="21"/>
          <w:shd w:val="clear" w:color="auto" w:fill="FFFFFF"/>
        </w:rPr>
        <w:t>）</w:t>
      </w:r>
    </w:p>
    <w:p w:rsidR="00E42FEA" w:rsidRPr="00033E46" w:rsidRDefault="00E42FEA" w:rsidP="00E42FEA">
      <w:pPr>
        <w:ind w:leftChars="200" w:left="605" w:hangingChars="100" w:hanging="202"/>
        <w:rPr>
          <w:rFonts w:ascii="ＭＳ 明朝" w:hAnsi="ＭＳ 明朝"/>
          <w:kern w:val="0"/>
          <w:szCs w:val="21"/>
        </w:rPr>
      </w:pPr>
      <w:r w:rsidRPr="00033E46">
        <w:rPr>
          <w:rFonts w:ascii="ＭＳ 明朝" w:hAnsi="ＭＳ 明朝" w:hint="eastAsia"/>
          <w:kern w:val="0"/>
          <w:szCs w:val="21"/>
        </w:rPr>
        <w:t xml:space="preserve">１　</w:t>
      </w:r>
      <w:r w:rsidR="00DA598F" w:rsidRPr="00033E46">
        <w:rPr>
          <w:rFonts w:ascii="ＭＳ 明朝" w:hAnsi="ＭＳ 明朝" w:hint="eastAsia"/>
          <w:kern w:val="0"/>
          <w:szCs w:val="21"/>
        </w:rPr>
        <w:t>法第63条第２項又は第63条第８項の規定による届出書に旧氏及び名を併せて記載して提出した者については、これらの書類に記載した当該旧氏及び名を変更する旨を届け出るまでの間、氏名を記載する欄に当該旧氏及び名を括弧書で併せて記載し、又は当該旧氏及び名のみを記載することができる。</w:t>
      </w:r>
    </w:p>
    <w:p w:rsidR="008B1BED" w:rsidRPr="00033E46" w:rsidRDefault="003A3908" w:rsidP="00E42FEA">
      <w:pPr>
        <w:ind w:leftChars="200" w:left="605" w:hangingChars="100" w:hanging="202"/>
        <w:rPr>
          <w:rFonts w:ascii="ＭＳ 明朝" w:hAnsi="ＭＳ 明朝"/>
          <w:kern w:val="0"/>
          <w:szCs w:val="21"/>
        </w:rPr>
      </w:pPr>
      <w:r w:rsidRPr="00033E46">
        <w:rPr>
          <w:rFonts w:cs="Arial" w:hint="eastAsia"/>
          <w:color w:val="000000"/>
          <w:szCs w:val="21"/>
          <w:shd w:val="clear" w:color="auto" w:fill="FFFFFF"/>
        </w:rPr>
        <w:t>1</w:t>
      </w:r>
      <w:r w:rsidR="00E21A52" w:rsidRPr="00033E46">
        <w:rPr>
          <w:rFonts w:cs="Arial"/>
          <w:color w:val="000000"/>
          <w:szCs w:val="21"/>
          <w:shd w:val="clear" w:color="auto" w:fill="FFFFFF"/>
        </w:rPr>
        <w:t>.</w:t>
      </w:r>
      <w:r w:rsidR="00CA2B3E" w:rsidRPr="00033E46">
        <w:rPr>
          <w:rFonts w:cs="Arial"/>
          <w:color w:val="000000"/>
          <w:szCs w:val="21"/>
          <w:shd w:val="clear" w:color="auto" w:fill="FFFFFF"/>
        </w:rPr>
        <w:t xml:space="preserve"> </w:t>
      </w:r>
      <w:r w:rsidR="008B1BED" w:rsidRPr="00033E46">
        <w:rPr>
          <w:rFonts w:cs="Arial"/>
          <w:color w:val="000000"/>
          <w:szCs w:val="21"/>
          <w:shd w:val="clear" w:color="auto" w:fill="FFFFFF"/>
        </w:rPr>
        <w:t xml:space="preserve">A person who has submitted a notification referred to in Article 63, paragraph </w:t>
      </w:r>
      <w:r w:rsidR="00587BBE" w:rsidRPr="00033E46">
        <w:rPr>
          <w:rFonts w:cs="Arial"/>
          <w:color w:val="000000"/>
          <w:szCs w:val="21"/>
          <w:shd w:val="clear" w:color="auto" w:fill="FFFFFF"/>
        </w:rPr>
        <w:t>(</w:t>
      </w:r>
      <w:r w:rsidR="008B1BED" w:rsidRPr="00033E46">
        <w:rPr>
          <w:rFonts w:cs="Arial"/>
          <w:color w:val="000000"/>
          <w:szCs w:val="21"/>
          <w:shd w:val="clear" w:color="auto" w:fill="FFFFFF"/>
        </w:rPr>
        <w:t>2</w:t>
      </w:r>
      <w:r w:rsidR="00587BBE" w:rsidRPr="00033E46">
        <w:rPr>
          <w:rFonts w:cs="Arial"/>
          <w:color w:val="000000"/>
          <w:szCs w:val="21"/>
          <w:shd w:val="clear" w:color="auto" w:fill="FFFFFF"/>
        </w:rPr>
        <w:t>)</w:t>
      </w:r>
      <w:r w:rsidR="008B1BED" w:rsidRPr="00033E46">
        <w:rPr>
          <w:rFonts w:cs="Arial"/>
          <w:color w:val="000000"/>
          <w:szCs w:val="21"/>
          <w:shd w:val="clear" w:color="auto" w:fill="FFFFFF"/>
        </w:rPr>
        <w:t xml:space="preserve"> or </w:t>
      </w:r>
      <w:r w:rsidR="00587BBE" w:rsidRPr="00033E46">
        <w:rPr>
          <w:rFonts w:cs="Arial"/>
          <w:color w:val="000000"/>
          <w:szCs w:val="21"/>
          <w:shd w:val="clear" w:color="auto" w:fill="FFFFFF"/>
        </w:rPr>
        <w:t>(</w:t>
      </w:r>
      <w:r w:rsidR="008B1BED" w:rsidRPr="00033E46">
        <w:rPr>
          <w:rFonts w:cs="Arial"/>
          <w:color w:val="000000"/>
          <w:szCs w:val="21"/>
          <w:shd w:val="clear" w:color="auto" w:fill="FFFFFF"/>
        </w:rPr>
        <w:t>8</w:t>
      </w:r>
      <w:r w:rsidR="00587BBE" w:rsidRPr="00033E46">
        <w:rPr>
          <w:rFonts w:cs="Arial"/>
          <w:color w:val="000000"/>
          <w:szCs w:val="21"/>
          <w:shd w:val="clear" w:color="auto" w:fill="FFFFFF"/>
        </w:rPr>
        <w:t>)</w:t>
      </w:r>
      <w:r w:rsidR="008B1BED" w:rsidRPr="00033E46">
        <w:rPr>
          <w:rFonts w:cs="Arial"/>
          <w:color w:val="000000"/>
          <w:szCs w:val="21"/>
          <w:shd w:val="clear" w:color="auto" w:fill="FFFFFF"/>
        </w:rPr>
        <w:t xml:space="preserve"> of the </w:t>
      </w:r>
      <w:r w:rsidR="00587BBE" w:rsidRPr="00033E46">
        <w:rPr>
          <w:rFonts w:cs="Arial"/>
          <w:color w:val="000000"/>
          <w:szCs w:val="21"/>
          <w:shd w:val="clear" w:color="auto" w:fill="FFFFFF"/>
        </w:rPr>
        <w:t>Financial Instrume</w:t>
      </w:r>
      <w:r w:rsidR="009B025B" w:rsidRPr="00033E46">
        <w:rPr>
          <w:rFonts w:cs="Arial"/>
          <w:color w:val="000000"/>
          <w:szCs w:val="21"/>
          <w:shd w:val="clear" w:color="auto" w:fill="FFFFFF"/>
        </w:rPr>
        <w:t>n</w:t>
      </w:r>
      <w:r w:rsidR="00587BBE" w:rsidRPr="00033E46">
        <w:rPr>
          <w:rFonts w:cs="Arial"/>
          <w:color w:val="000000"/>
          <w:szCs w:val="21"/>
          <w:shd w:val="clear" w:color="auto" w:fill="FFFFFF"/>
        </w:rPr>
        <w:t xml:space="preserve">ts and Exchange </w:t>
      </w:r>
      <w:r w:rsidR="008B1BED" w:rsidRPr="00033E46">
        <w:rPr>
          <w:rFonts w:cs="Arial"/>
          <w:color w:val="000000"/>
          <w:szCs w:val="21"/>
          <w:shd w:val="clear" w:color="auto" w:fill="FFFFFF"/>
        </w:rPr>
        <w:t xml:space="preserve">Act </w:t>
      </w:r>
      <w:r w:rsidR="008E5115" w:rsidRPr="00033E46">
        <w:rPr>
          <w:rFonts w:cs="Arial" w:hint="eastAsia"/>
          <w:color w:val="000000"/>
          <w:szCs w:val="21"/>
          <w:shd w:val="clear" w:color="auto" w:fill="FFFFFF"/>
        </w:rPr>
        <w:t>(</w:t>
      </w:r>
      <w:r w:rsidR="008E5115" w:rsidRPr="00033E46">
        <w:rPr>
          <w:rFonts w:cs="Arial"/>
          <w:color w:val="000000"/>
          <w:szCs w:val="21"/>
          <w:shd w:val="clear" w:color="auto" w:fill="FFFFFF"/>
        </w:rPr>
        <w:t xml:space="preserve">“the </w:t>
      </w:r>
      <w:r w:rsidR="00D922F7" w:rsidRPr="00033E46">
        <w:rPr>
          <w:rFonts w:cs="Arial"/>
          <w:color w:val="000000"/>
          <w:szCs w:val="21"/>
          <w:shd w:val="clear" w:color="auto" w:fill="FFFFFF"/>
        </w:rPr>
        <w:t>FIEA</w:t>
      </w:r>
      <w:r w:rsidR="008E5115" w:rsidRPr="00033E46">
        <w:rPr>
          <w:rFonts w:cs="Arial"/>
          <w:color w:val="000000"/>
          <w:szCs w:val="21"/>
          <w:shd w:val="clear" w:color="auto" w:fill="FFFFFF"/>
        </w:rPr>
        <w:t xml:space="preserve">”) </w:t>
      </w:r>
      <w:r w:rsidR="008B1BED" w:rsidRPr="00033E46">
        <w:rPr>
          <w:rFonts w:cs="Arial"/>
          <w:color w:val="000000"/>
          <w:szCs w:val="21"/>
          <w:shd w:val="clear" w:color="auto" w:fill="FFFFFF"/>
        </w:rPr>
        <w:t xml:space="preserve">while also entering the former name in the relevant document may enter the former name in the parentheses together with the present name or only the former name in the name column until the </w:t>
      </w:r>
      <w:r w:rsidR="00D922F7" w:rsidRPr="00033E46">
        <w:rPr>
          <w:rFonts w:cs="Arial"/>
          <w:color w:val="000000"/>
          <w:szCs w:val="21"/>
          <w:shd w:val="clear" w:color="auto" w:fill="FFFFFF"/>
        </w:rPr>
        <w:t>person</w:t>
      </w:r>
      <w:r w:rsidR="008B1BED" w:rsidRPr="00033E46">
        <w:rPr>
          <w:rFonts w:cs="Arial"/>
          <w:color w:val="000000"/>
          <w:szCs w:val="21"/>
          <w:shd w:val="clear" w:color="auto" w:fill="FFFFFF"/>
        </w:rPr>
        <w:t xml:space="preserve"> files a notification to change the former name entered in these documents.</w:t>
      </w:r>
    </w:p>
    <w:p w:rsidR="00C44900" w:rsidRPr="00033E46" w:rsidRDefault="00E42FEA" w:rsidP="00E42FEA">
      <w:pPr>
        <w:ind w:leftChars="200" w:left="605" w:hangingChars="100" w:hanging="202"/>
        <w:rPr>
          <w:rFonts w:cs="Arial"/>
          <w:color w:val="000000"/>
          <w:szCs w:val="21"/>
          <w:shd w:val="clear" w:color="auto" w:fill="FFFFFF"/>
        </w:rPr>
      </w:pPr>
      <w:r w:rsidRPr="00033E46">
        <w:rPr>
          <w:rFonts w:ascii="ＭＳ 明朝" w:hAnsi="ＭＳ 明朝" w:hint="eastAsia"/>
          <w:kern w:val="0"/>
          <w:szCs w:val="21"/>
        </w:rPr>
        <w:t xml:space="preserve">２　</w:t>
      </w:r>
      <w:r w:rsidRPr="00033E46">
        <w:rPr>
          <w:rFonts w:hint="eastAsia"/>
          <w:kern w:val="0"/>
          <w:szCs w:val="22"/>
        </w:rPr>
        <w:t>適格機関投資家等特例業務を行う者が法人でない団体である場合には、当該団体の代表者又は管理者（法人又は個人に限り、複数名いる場合にはその全員）を届出者として、当該団体の名称及び根拠規定と併せて記載すること。</w:t>
      </w:r>
    </w:p>
    <w:p w:rsidR="00C44900" w:rsidRPr="00033E46" w:rsidRDefault="003A3908" w:rsidP="00E42FEA">
      <w:pPr>
        <w:ind w:leftChars="200" w:left="605" w:hangingChars="100" w:hanging="202"/>
        <w:rPr>
          <w:rFonts w:ascii="ＭＳ 明朝" w:hAnsi="ＭＳ 明朝"/>
          <w:kern w:val="0"/>
          <w:szCs w:val="21"/>
        </w:rPr>
      </w:pPr>
      <w:r w:rsidRPr="00033E46">
        <w:rPr>
          <w:rFonts w:cs="Arial" w:hint="eastAsia"/>
          <w:color w:val="000000"/>
          <w:szCs w:val="21"/>
          <w:shd w:val="clear" w:color="auto" w:fill="FFFFFF"/>
        </w:rPr>
        <w:t>2</w:t>
      </w:r>
      <w:r w:rsidR="00E21A52" w:rsidRPr="00033E46">
        <w:rPr>
          <w:rFonts w:cs="Arial"/>
          <w:color w:val="000000"/>
          <w:szCs w:val="21"/>
          <w:shd w:val="clear" w:color="auto" w:fill="FFFFFF"/>
        </w:rPr>
        <w:t>.</w:t>
      </w:r>
      <w:r w:rsidR="00CA2B3E" w:rsidRPr="00033E46">
        <w:rPr>
          <w:rFonts w:cs="Arial"/>
          <w:color w:val="000000"/>
          <w:szCs w:val="21"/>
          <w:shd w:val="clear" w:color="auto" w:fill="FFFFFF"/>
        </w:rPr>
        <w:t xml:space="preserve"> </w:t>
      </w:r>
      <w:r w:rsidR="00C44900" w:rsidRPr="00033E46">
        <w:rPr>
          <w:rFonts w:cs="Arial"/>
          <w:color w:val="000000"/>
          <w:szCs w:val="21"/>
          <w:shd w:val="clear" w:color="auto" w:fill="FFFFFF"/>
        </w:rPr>
        <w:t xml:space="preserve">If an organization other than a </w:t>
      </w:r>
      <w:r w:rsidR="00375836" w:rsidRPr="00033E46">
        <w:rPr>
          <w:rFonts w:cs="Arial"/>
          <w:color w:val="000000"/>
          <w:szCs w:val="21"/>
          <w:shd w:val="clear" w:color="auto" w:fill="FFFFFF"/>
        </w:rPr>
        <w:t>juridical person</w:t>
      </w:r>
      <w:r w:rsidR="00C44900" w:rsidRPr="00033E46">
        <w:rPr>
          <w:rFonts w:cs="Arial"/>
          <w:color w:val="000000"/>
          <w:szCs w:val="21"/>
          <w:shd w:val="clear" w:color="auto" w:fill="FFFFFF"/>
        </w:rPr>
        <w:t xml:space="preserve"> operates a Specially Permitted Business for</w:t>
      </w:r>
      <w:r w:rsidR="00DF36AC" w:rsidRPr="00033E46">
        <w:rPr>
          <w:rFonts w:cs="Arial"/>
          <w:color w:val="000000"/>
          <w:szCs w:val="21"/>
          <w:shd w:val="clear" w:color="auto" w:fill="FFFFFF"/>
        </w:rPr>
        <w:t xml:space="preserve"> </w:t>
      </w:r>
      <w:r w:rsidR="00C44900" w:rsidRPr="00033E46">
        <w:rPr>
          <w:rFonts w:cs="Arial"/>
          <w:color w:val="000000"/>
          <w:szCs w:val="21"/>
          <w:shd w:val="clear" w:color="auto" w:fill="FFFFFF"/>
        </w:rPr>
        <w:t>Qualified Institutional Investors, etc. (</w:t>
      </w:r>
      <w:r w:rsidR="00704B50" w:rsidRPr="00033E46">
        <w:rPr>
          <w:rFonts w:cs="Arial"/>
          <w:color w:val="000000"/>
          <w:szCs w:val="21"/>
          <w:shd w:val="clear" w:color="auto" w:fill="FFFFFF"/>
        </w:rPr>
        <w:t>“</w:t>
      </w:r>
      <w:r w:rsidR="00C44900" w:rsidRPr="00033E46">
        <w:rPr>
          <w:rFonts w:cs="Arial"/>
          <w:color w:val="000000"/>
          <w:szCs w:val="21"/>
          <w:shd w:val="clear" w:color="auto" w:fill="FFFFFF"/>
        </w:rPr>
        <w:t>SPBQII</w:t>
      </w:r>
      <w:r w:rsidR="00704B50" w:rsidRPr="00033E46">
        <w:rPr>
          <w:rFonts w:cs="Arial"/>
          <w:color w:val="000000"/>
          <w:szCs w:val="21"/>
          <w:shd w:val="clear" w:color="auto" w:fill="FFFFFF"/>
        </w:rPr>
        <w:t>”</w:t>
      </w:r>
      <w:r w:rsidR="00C44900" w:rsidRPr="00033E46">
        <w:rPr>
          <w:rFonts w:cs="Arial"/>
          <w:color w:val="000000"/>
          <w:szCs w:val="21"/>
          <w:shd w:val="clear" w:color="auto" w:fill="FFFFFF"/>
        </w:rPr>
        <w:t>), the name of the representative or the</w:t>
      </w:r>
      <w:r w:rsidR="00DF36AC" w:rsidRPr="00033E46">
        <w:rPr>
          <w:rFonts w:cs="Arial"/>
          <w:color w:val="000000"/>
          <w:szCs w:val="21"/>
          <w:shd w:val="clear" w:color="auto" w:fill="FFFFFF"/>
        </w:rPr>
        <w:t xml:space="preserve"> </w:t>
      </w:r>
      <w:r w:rsidR="00C44900" w:rsidRPr="00033E46">
        <w:rPr>
          <w:rFonts w:cs="Arial"/>
          <w:color w:val="000000"/>
          <w:szCs w:val="21"/>
          <w:shd w:val="clear" w:color="auto" w:fill="FFFFFF"/>
        </w:rPr>
        <w:t xml:space="preserve">administrator (limited to a </w:t>
      </w:r>
      <w:r w:rsidR="00375836" w:rsidRPr="00033E46">
        <w:rPr>
          <w:rFonts w:cs="Arial"/>
          <w:color w:val="000000"/>
          <w:szCs w:val="21"/>
          <w:shd w:val="clear" w:color="auto" w:fill="FFFFFF"/>
        </w:rPr>
        <w:t>juridical person</w:t>
      </w:r>
      <w:r w:rsidR="00C44900" w:rsidRPr="00033E46">
        <w:rPr>
          <w:rFonts w:cs="Arial"/>
          <w:color w:val="000000"/>
          <w:szCs w:val="21"/>
          <w:shd w:val="clear" w:color="auto" w:fill="FFFFFF"/>
        </w:rPr>
        <w:t xml:space="preserve"> or individual; names of all if more than one individual</w:t>
      </w:r>
      <w:r w:rsidR="00DF36AC" w:rsidRPr="00033E46">
        <w:rPr>
          <w:rFonts w:cs="Arial"/>
          <w:color w:val="000000"/>
          <w:szCs w:val="21"/>
          <w:shd w:val="clear" w:color="auto" w:fill="FFFFFF"/>
        </w:rPr>
        <w:t xml:space="preserve"> </w:t>
      </w:r>
      <w:r w:rsidR="00C44900" w:rsidRPr="00033E46">
        <w:rPr>
          <w:rFonts w:cs="Arial"/>
          <w:color w:val="000000"/>
          <w:szCs w:val="21"/>
          <w:shd w:val="clear" w:color="auto" w:fill="FFFFFF"/>
        </w:rPr>
        <w:t xml:space="preserve">serves in these roles) must be entered as the </w:t>
      </w:r>
      <w:r w:rsidR="00EA6A1A" w:rsidRPr="00033E46">
        <w:rPr>
          <w:rFonts w:cs="Arial"/>
          <w:color w:val="000000"/>
          <w:szCs w:val="21"/>
          <w:shd w:val="clear" w:color="auto" w:fill="FFFFFF"/>
        </w:rPr>
        <w:t>submitter</w:t>
      </w:r>
      <w:r w:rsidR="00C44900" w:rsidRPr="00033E46">
        <w:rPr>
          <w:rFonts w:cs="Arial"/>
          <w:color w:val="000000"/>
          <w:szCs w:val="21"/>
          <w:shd w:val="clear" w:color="auto" w:fill="FFFFFF"/>
        </w:rPr>
        <w:t xml:space="preserve"> along with the name of the relevant</w:t>
      </w:r>
      <w:r w:rsidR="00DF36AC" w:rsidRPr="00033E46">
        <w:rPr>
          <w:rFonts w:cs="Arial"/>
          <w:color w:val="000000"/>
          <w:szCs w:val="21"/>
          <w:shd w:val="clear" w:color="auto" w:fill="FFFFFF"/>
        </w:rPr>
        <w:t xml:space="preserve"> </w:t>
      </w:r>
      <w:r w:rsidR="00C44900" w:rsidRPr="00033E46">
        <w:rPr>
          <w:rFonts w:cs="Arial"/>
          <w:color w:val="000000"/>
          <w:szCs w:val="21"/>
          <w:shd w:val="clear" w:color="auto" w:fill="FFFFFF"/>
        </w:rPr>
        <w:t>group and its applicable statutory provisions.</w:t>
      </w:r>
    </w:p>
    <w:p w:rsidR="00E42FEA" w:rsidRPr="00033E46" w:rsidRDefault="00E42FEA" w:rsidP="004F52A8">
      <w:pPr>
        <w:ind w:right="420"/>
        <w:jc w:val="left"/>
        <w:rPr>
          <w:rFonts w:ascii="ＭＳ 明朝" w:hAnsi="ＭＳ 明朝"/>
          <w:kern w:val="0"/>
          <w:szCs w:val="21"/>
        </w:rPr>
      </w:pPr>
    </w:p>
    <w:p w:rsidR="0003636F" w:rsidRPr="00033E46" w:rsidRDefault="0003636F" w:rsidP="0003636F">
      <w:pPr>
        <w:ind w:firstLineChars="100" w:firstLine="202"/>
        <w:rPr>
          <w:rFonts w:ascii="ＭＳ 明朝" w:hAnsi="ＭＳ 明朝"/>
          <w:kern w:val="0"/>
          <w:szCs w:val="21"/>
        </w:rPr>
      </w:pPr>
      <w:r w:rsidRPr="00033E46">
        <w:rPr>
          <w:rFonts w:ascii="ＭＳ 明朝" w:hAnsi="ＭＳ 明朝" w:hint="eastAsia"/>
          <w:kern w:val="0"/>
          <w:szCs w:val="21"/>
        </w:rPr>
        <w:t>金融商品取引法第63条の３第１項の規定により、以下のとおり届け出ます。</w:t>
      </w:r>
    </w:p>
    <w:p w:rsidR="006008EB" w:rsidRPr="00033E46" w:rsidRDefault="006008EB" w:rsidP="0003636F">
      <w:pPr>
        <w:ind w:firstLineChars="100" w:firstLine="202"/>
        <w:rPr>
          <w:rFonts w:cs="Arial"/>
          <w:color w:val="000000"/>
          <w:szCs w:val="21"/>
          <w:shd w:val="clear" w:color="auto" w:fill="FFFFFF"/>
        </w:rPr>
      </w:pPr>
      <w:r w:rsidRPr="00033E46">
        <w:rPr>
          <w:rFonts w:cs="Arial"/>
          <w:color w:val="000000"/>
          <w:szCs w:val="21"/>
          <w:shd w:val="clear" w:color="auto" w:fill="FFFFFF"/>
        </w:rPr>
        <w:t xml:space="preserve">I / We hereby </w:t>
      </w:r>
      <w:r w:rsidR="003A3908" w:rsidRPr="00033E46">
        <w:rPr>
          <w:rFonts w:cs="Arial"/>
          <w:color w:val="000000"/>
          <w:szCs w:val="21"/>
          <w:shd w:val="clear" w:color="auto" w:fill="FFFFFF"/>
        </w:rPr>
        <w:t xml:space="preserve">submit </w:t>
      </w:r>
      <w:r w:rsidRPr="00033E46">
        <w:rPr>
          <w:rFonts w:cs="Arial"/>
          <w:color w:val="000000"/>
          <w:szCs w:val="21"/>
          <w:shd w:val="clear" w:color="auto" w:fill="FFFFFF"/>
        </w:rPr>
        <w:t>notif</w:t>
      </w:r>
      <w:r w:rsidR="003A3908" w:rsidRPr="00033E46">
        <w:rPr>
          <w:rFonts w:cs="Arial"/>
          <w:color w:val="000000"/>
          <w:szCs w:val="21"/>
          <w:shd w:val="clear" w:color="auto" w:fill="FFFFFF"/>
        </w:rPr>
        <w:t>ication of</w:t>
      </w:r>
      <w:r w:rsidRPr="00033E46">
        <w:rPr>
          <w:rFonts w:cs="Arial"/>
          <w:color w:val="000000"/>
          <w:szCs w:val="21"/>
          <w:shd w:val="clear" w:color="auto" w:fill="FFFFFF"/>
        </w:rPr>
        <w:t xml:space="preserve"> the information below in accordance with the provision of Article 63-3</w:t>
      </w:r>
      <w:r w:rsidR="008B1BED" w:rsidRPr="00033E46">
        <w:rPr>
          <w:rFonts w:cs="Arial"/>
          <w:color w:val="000000"/>
          <w:szCs w:val="21"/>
          <w:shd w:val="clear" w:color="auto" w:fill="FFFFFF"/>
        </w:rPr>
        <w:t xml:space="preserve">, paragraph </w:t>
      </w:r>
      <w:r w:rsidRPr="00033E46">
        <w:rPr>
          <w:rFonts w:cs="Arial"/>
          <w:color w:val="000000"/>
          <w:szCs w:val="21"/>
          <w:shd w:val="clear" w:color="auto" w:fill="FFFFFF"/>
        </w:rPr>
        <w:t xml:space="preserve">(1) of the </w:t>
      </w:r>
      <w:r w:rsidR="00D922F7" w:rsidRPr="00033E46">
        <w:rPr>
          <w:rFonts w:cs="Arial"/>
          <w:color w:val="000000"/>
          <w:szCs w:val="21"/>
          <w:shd w:val="clear" w:color="auto" w:fill="FFFFFF"/>
        </w:rPr>
        <w:t>FIEA</w:t>
      </w:r>
      <w:r w:rsidRPr="00033E46">
        <w:rPr>
          <w:rFonts w:cs="Arial"/>
          <w:color w:val="000000"/>
          <w:szCs w:val="21"/>
          <w:shd w:val="clear" w:color="auto" w:fill="FFFFFF"/>
        </w:rPr>
        <w:t>.</w:t>
      </w:r>
    </w:p>
    <w:p w:rsidR="006008EB" w:rsidRPr="00033E46" w:rsidRDefault="006008EB" w:rsidP="0003636F">
      <w:pPr>
        <w:ind w:firstLineChars="100" w:firstLine="202"/>
        <w:rPr>
          <w:rFonts w:ascii="ＭＳ 明朝" w:hAnsi="ＭＳ 明朝"/>
          <w:kern w:val="0"/>
          <w:szCs w:val="21"/>
        </w:rPr>
      </w:pPr>
    </w:p>
    <w:p w:rsidR="0003636F" w:rsidRPr="00033E46" w:rsidRDefault="0003636F" w:rsidP="0003636F">
      <w:pPr>
        <w:rPr>
          <w:rFonts w:ascii="ＭＳ 明朝" w:hAnsi="ＭＳ 明朝"/>
          <w:kern w:val="0"/>
          <w:szCs w:val="21"/>
        </w:rPr>
      </w:pPr>
      <w:r w:rsidRPr="00033E46">
        <w:rPr>
          <w:rFonts w:ascii="ＭＳ 明朝" w:hAnsi="ＭＳ 明朝" w:hint="eastAsia"/>
          <w:kern w:val="0"/>
          <w:szCs w:val="21"/>
        </w:rPr>
        <w:t>１　業務の種別</w:t>
      </w:r>
    </w:p>
    <w:p w:rsidR="004007D1" w:rsidRPr="00033E46" w:rsidRDefault="004007D1" w:rsidP="0003636F">
      <w:pPr>
        <w:rPr>
          <w:kern w:val="0"/>
          <w:szCs w:val="21"/>
        </w:rPr>
      </w:pPr>
      <w:r w:rsidRPr="00033E46">
        <w:rPr>
          <w:kern w:val="0"/>
          <w:szCs w:val="21"/>
        </w:rPr>
        <w:t xml:space="preserve">1 </w:t>
      </w:r>
      <w:r w:rsidR="0018169A" w:rsidRPr="00033E46">
        <w:rPr>
          <w:rFonts w:hint="eastAsia"/>
          <w:kern w:val="0"/>
          <w:szCs w:val="21"/>
        </w:rPr>
        <w:t>Type of business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1538"/>
        <w:gridCol w:w="2790"/>
        <w:gridCol w:w="3193"/>
      </w:tblGrid>
      <w:tr w:rsidR="00E42FEA" w:rsidRPr="00033E46" w:rsidTr="004F52A8">
        <w:trPr>
          <w:trHeight w:val="570"/>
        </w:trPr>
        <w:tc>
          <w:tcPr>
            <w:tcW w:w="2978" w:type="dxa"/>
            <w:gridSpan w:val="2"/>
            <w:shd w:val="clear" w:color="auto" w:fill="auto"/>
            <w:vAlign w:val="center"/>
          </w:tcPr>
          <w:p w:rsidR="00E42FEA" w:rsidRPr="00033E46" w:rsidRDefault="00E42FEA" w:rsidP="00E42FEA">
            <w:pPr>
              <w:jc w:val="center"/>
              <w:rPr>
                <w:rFonts w:ascii="ＭＳ 明朝" w:hAnsi="ＭＳ 明朝"/>
                <w:kern w:val="0"/>
                <w:szCs w:val="21"/>
              </w:rPr>
            </w:pPr>
            <w:r w:rsidRPr="00033E46">
              <w:rPr>
                <w:rFonts w:ascii="ＭＳ 明朝" w:hAnsi="ＭＳ 明朝" w:hint="eastAsia"/>
                <w:kern w:val="0"/>
                <w:szCs w:val="21"/>
              </w:rPr>
              <w:t>業　務　の　種　別</w:t>
            </w:r>
          </w:p>
          <w:p w:rsidR="00AF07BD" w:rsidRPr="00033E46" w:rsidRDefault="006F507B" w:rsidP="00E42FEA">
            <w:pPr>
              <w:jc w:val="center"/>
              <w:rPr>
                <w:kern w:val="0"/>
                <w:szCs w:val="21"/>
              </w:rPr>
            </w:pPr>
            <w:r w:rsidRPr="00033E46">
              <w:rPr>
                <w:kern w:val="0"/>
                <w:szCs w:val="21"/>
              </w:rPr>
              <w:t>Type of business</w:t>
            </w:r>
          </w:p>
        </w:tc>
        <w:tc>
          <w:tcPr>
            <w:tcW w:w="2836" w:type="dxa"/>
            <w:vMerge w:val="restart"/>
            <w:vAlign w:val="center"/>
          </w:tcPr>
          <w:p w:rsidR="00E42FEA" w:rsidRPr="00033E46" w:rsidRDefault="00E42FEA" w:rsidP="00E42FEA">
            <w:pPr>
              <w:jc w:val="center"/>
              <w:rPr>
                <w:rFonts w:ascii="ＭＳ 明朝" w:hAnsi="ＭＳ 明朝"/>
                <w:kern w:val="0"/>
                <w:szCs w:val="21"/>
              </w:rPr>
            </w:pPr>
            <w:r w:rsidRPr="00033E46">
              <w:rPr>
                <w:rFonts w:ascii="ＭＳ 明朝" w:hAnsi="ＭＳ 明朝" w:hint="eastAsia"/>
                <w:kern w:val="0"/>
                <w:szCs w:val="21"/>
              </w:rPr>
              <w:t>主たる営業所又は事務所の</w:t>
            </w:r>
          </w:p>
          <w:p w:rsidR="00E42FEA" w:rsidRPr="00033E46" w:rsidRDefault="00E42FEA" w:rsidP="00E42FEA">
            <w:pPr>
              <w:jc w:val="center"/>
              <w:rPr>
                <w:rFonts w:ascii="ＭＳ 明朝" w:hAnsi="ＭＳ 明朝"/>
                <w:kern w:val="0"/>
                <w:szCs w:val="21"/>
              </w:rPr>
            </w:pPr>
            <w:r w:rsidRPr="00033E46">
              <w:rPr>
                <w:rFonts w:ascii="ＭＳ 明朝" w:hAnsi="ＭＳ 明朝" w:hint="eastAsia"/>
                <w:kern w:val="0"/>
                <w:szCs w:val="21"/>
              </w:rPr>
              <w:t>電話番号</w:t>
            </w:r>
          </w:p>
          <w:p w:rsidR="00AF07BD" w:rsidRPr="00033E46" w:rsidRDefault="00AF07BD" w:rsidP="00AF07BD">
            <w:pPr>
              <w:jc w:val="center"/>
              <w:rPr>
                <w:kern w:val="0"/>
                <w:szCs w:val="21"/>
              </w:rPr>
            </w:pPr>
            <w:r w:rsidRPr="00033E46">
              <w:rPr>
                <w:kern w:val="0"/>
                <w:szCs w:val="21"/>
              </w:rPr>
              <w:t>Telephone number of</w:t>
            </w:r>
          </w:p>
          <w:p w:rsidR="00AF07BD" w:rsidRPr="00033E46" w:rsidRDefault="00AF07BD" w:rsidP="008D5FB4">
            <w:pPr>
              <w:jc w:val="center"/>
              <w:rPr>
                <w:rFonts w:ascii="ＭＳ 明朝" w:hAnsi="ＭＳ 明朝"/>
                <w:kern w:val="0"/>
                <w:szCs w:val="21"/>
              </w:rPr>
            </w:pPr>
            <w:r w:rsidRPr="00033E46">
              <w:rPr>
                <w:kern w:val="0"/>
                <w:szCs w:val="21"/>
              </w:rPr>
              <w:t>the principal business office</w:t>
            </w:r>
          </w:p>
        </w:tc>
        <w:tc>
          <w:tcPr>
            <w:tcW w:w="3258" w:type="dxa"/>
            <w:vMerge w:val="restart"/>
            <w:vAlign w:val="center"/>
          </w:tcPr>
          <w:p w:rsidR="00E42FEA" w:rsidRPr="00033E46" w:rsidRDefault="00E42FEA" w:rsidP="00E42FEA">
            <w:pPr>
              <w:jc w:val="center"/>
              <w:rPr>
                <w:rFonts w:ascii="ＭＳ 明朝" w:hAnsi="ＭＳ 明朝"/>
                <w:kern w:val="0"/>
                <w:szCs w:val="21"/>
              </w:rPr>
            </w:pPr>
            <w:r w:rsidRPr="00033E46">
              <w:rPr>
                <w:rFonts w:ascii="ＭＳ 明朝" w:hAnsi="ＭＳ 明朝" w:hint="eastAsia"/>
                <w:kern w:val="0"/>
                <w:szCs w:val="21"/>
              </w:rPr>
              <w:t>ホームページアドレス</w:t>
            </w:r>
          </w:p>
          <w:p w:rsidR="00AF07BD" w:rsidRPr="00033E46" w:rsidRDefault="00AF07BD" w:rsidP="00E42FEA">
            <w:pPr>
              <w:jc w:val="center"/>
              <w:rPr>
                <w:kern w:val="0"/>
                <w:szCs w:val="21"/>
              </w:rPr>
            </w:pPr>
            <w:r w:rsidRPr="00033E46">
              <w:rPr>
                <w:kern w:val="0"/>
                <w:szCs w:val="21"/>
              </w:rPr>
              <w:t>URL of website</w:t>
            </w:r>
          </w:p>
        </w:tc>
      </w:tr>
      <w:tr w:rsidR="00E42FEA" w:rsidRPr="00033E46" w:rsidTr="004F52A8">
        <w:trPr>
          <w:trHeight w:val="469"/>
        </w:trPr>
        <w:tc>
          <w:tcPr>
            <w:tcW w:w="1437" w:type="dxa"/>
            <w:shd w:val="clear" w:color="auto" w:fill="auto"/>
            <w:vAlign w:val="center"/>
          </w:tcPr>
          <w:p w:rsidR="00E42FEA" w:rsidRPr="00033E46" w:rsidRDefault="00E42FEA" w:rsidP="00E42FEA">
            <w:pPr>
              <w:jc w:val="center"/>
              <w:rPr>
                <w:rFonts w:ascii="ＭＳ 明朝" w:hAnsi="ＭＳ 明朝"/>
                <w:kern w:val="0"/>
                <w:szCs w:val="21"/>
              </w:rPr>
            </w:pPr>
            <w:r w:rsidRPr="00033E46">
              <w:rPr>
                <w:rFonts w:ascii="ＭＳ 明朝" w:hAnsi="ＭＳ 明朝" w:hint="eastAsia"/>
                <w:kern w:val="0"/>
                <w:szCs w:val="21"/>
              </w:rPr>
              <w:t>私　募</w:t>
            </w:r>
          </w:p>
          <w:p w:rsidR="00AF07BD" w:rsidRPr="00033E46" w:rsidRDefault="00AF07BD" w:rsidP="00E42FEA">
            <w:pPr>
              <w:jc w:val="center"/>
              <w:rPr>
                <w:kern w:val="0"/>
                <w:szCs w:val="21"/>
              </w:rPr>
            </w:pPr>
            <w:r w:rsidRPr="00033E46">
              <w:rPr>
                <w:kern w:val="0"/>
                <w:szCs w:val="21"/>
              </w:rPr>
              <w:t>Private placement</w:t>
            </w:r>
          </w:p>
        </w:tc>
        <w:tc>
          <w:tcPr>
            <w:tcW w:w="1541" w:type="dxa"/>
            <w:shd w:val="clear" w:color="auto" w:fill="auto"/>
            <w:vAlign w:val="center"/>
          </w:tcPr>
          <w:p w:rsidR="00E42FEA" w:rsidRPr="00033E46" w:rsidRDefault="00E42FEA" w:rsidP="00E42FEA">
            <w:pPr>
              <w:jc w:val="center"/>
              <w:rPr>
                <w:rFonts w:ascii="ＭＳ 明朝" w:hAnsi="ＭＳ 明朝"/>
                <w:kern w:val="0"/>
                <w:szCs w:val="21"/>
              </w:rPr>
            </w:pPr>
            <w:r w:rsidRPr="00033E46">
              <w:rPr>
                <w:rFonts w:ascii="ＭＳ 明朝" w:hAnsi="ＭＳ 明朝" w:hint="eastAsia"/>
                <w:kern w:val="0"/>
                <w:szCs w:val="21"/>
              </w:rPr>
              <w:t>運　用</w:t>
            </w:r>
          </w:p>
          <w:p w:rsidR="00AF07BD" w:rsidRPr="00033E46" w:rsidRDefault="00AF07BD" w:rsidP="00E42FEA">
            <w:pPr>
              <w:jc w:val="center"/>
              <w:rPr>
                <w:kern w:val="0"/>
                <w:szCs w:val="21"/>
              </w:rPr>
            </w:pPr>
            <w:r w:rsidRPr="00033E46">
              <w:rPr>
                <w:kern w:val="0"/>
                <w:szCs w:val="21"/>
              </w:rPr>
              <w:t>Investment management</w:t>
            </w:r>
          </w:p>
        </w:tc>
        <w:tc>
          <w:tcPr>
            <w:tcW w:w="2836" w:type="dxa"/>
            <w:vMerge/>
          </w:tcPr>
          <w:p w:rsidR="00E42FEA" w:rsidRPr="00033E46" w:rsidRDefault="00E42FEA" w:rsidP="00E42FEA">
            <w:pPr>
              <w:ind w:right="641"/>
              <w:jc w:val="center"/>
              <w:rPr>
                <w:rFonts w:ascii="ＭＳ 明朝" w:hAnsi="ＭＳ 明朝"/>
                <w:kern w:val="0"/>
                <w:szCs w:val="21"/>
              </w:rPr>
            </w:pPr>
          </w:p>
        </w:tc>
        <w:tc>
          <w:tcPr>
            <w:tcW w:w="3258" w:type="dxa"/>
            <w:vMerge/>
          </w:tcPr>
          <w:p w:rsidR="00E42FEA" w:rsidRPr="00033E46" w:rsidRDefault="00E42FEA" w:rsidP="00E42FEA">
            <w:pPr>
              <w:ind w:right="641"/>
              <w:jc w:val="center"/>
              <w:rPr>
                <w:rFonts w:ascii="ＭＳ 明朝" w:hAnsi="ＭＳ 明朝"/>
                <w:kern w:val="0"/>
                <w:szCs w:val="21"/>
              </w:rPr>
            </w:pPr>
          </w:p>
        </w:tc>
      </w:tr>
      <w:tr w:rsidR="00E42FEA" w:rsidRPr="00033E46" w:rsidTr="004F52A8">
        <w:trPr>
          <w:trHeight w:val="634"/>
        </w:trPr>
        <w:tc>
          <w:tcPr>
            <w:tcW w:w="1437" w:type="dxa"/>
            <w:tcBorders>
              <w:bottom w:val="single" w:sz="4" w:space="0" w:color="auto"/>
            </w:tcBorders>
            <w:shd w:val="clear" w:color="auto" w:fill="auto"/>
            <w:vAlign w:val="center"/>
          </w:tcPr>
          <w:p w:rsidR="00E42FEA" w:rsidRPr="00033E46" w:rsidDel="00ED37FA" w:rsidRDefault="00E42FEA" w:rsidP="00E42FEA">
            <w:pPr>
              <w:ind w:right="34"/>
              <w:jc w:val="center"/>
              <w:rPr>
                <w:rFonts w:ascii="ＭＳ 明朝" w:hAnsi="ＭＳ 明朝"/>
                <w:kern w:val="0"/>
                <w:szCs w:val="21"/>
              </w:rPr>
            </w:pPr>
          </w:p>
        </w:tc>
        <w:tc>
          <w:tcPr>
            <w:tcW w:w="1541" w:type="dxa"/>
            <w:tcBorders>
              <w:bottom w:val="single" w:sz="4" w:space="0" w:color="auto"/>
            </w:tcBorders>
            <w:shd w:val="clear" w:color="auto" w:fill="auto"/>
            <w:vAlign w:val="center"/>
          </w:tcPr>
          <w:p w:rsidR="00E42FEA" w:rsidRPr="00033E46" w:rsidRDefault="00E42FEA" w:rsidP="00E42FEA">
            <w:pPr>
              <w:jc w:val="center"/>
              <w:rPr>
                <w:rFonts w:ascii="ＭＳ 明朝" w:hAnsi="ＭＳ 明朝"/>
                <w:kern w:val="0"/>
                <w:szCs w:val="21"/>
              </w:rPr>
            </w:pPr>
          </w:p>
        </w:tc>
        <w:tc>
          <w:tcPr>
            <w:tcW w:w="2836" w:type="dxa"/>
            <w:tcBorders>
              <w:bottom w:val="single" w:sz="4" w:space="0" w:color="auto"/>
            </w:tcBorders>
          </w:tcPr>
          <w:p w:rsidR="00E42FEA" w:rsidRPr="00033E46" w:rsidRDefault="00E42FEA" w:rsidP="00E42FEA">
            <w:pPr>
              <w:jc w:val="center"/>
              <w:rPr>
                <w:rFonts w:ascii="ＭＳ 明朝" w:hAnsi="ＭＳ 明朝"/>
                <w:kern w:val="0"/>
                <w:szCs w:val="21"/>
              </w:rPr>
            </w:pPr>
          </w:p>
        </w:tc>
        <w:tc>
          <w:tcPr>
            <w:tcW w:w="3258" w:type="dxa"/>
            <w:tcBorders>
              <w:bottom w:val="single" w:sz="4" w:space="0" w:color="auto"/>
            </w:tcBorders>
          </w:tcPr>
          <w:p w:rsidR="00E42FEA" w:rsidRPr="00033E46" w:rsidRDefault="00E42FEA" w:rsidP="00E42FEA">
            <w:pPr>
              <w:jc w:val="center"/>
              <w:rPr>
                <w:rFonts w:ascii="ＭＳ 明朝" w:hAnsi="ＭＳ 明朝"/>
                <w:kern w:val="0"/>
                <w:szCs w:val="21"/>
              </w:rPr>
            </w:pPr>
          </w:p>
        </w:tc>
      </w:tr>
    </w:tbl>
    <w:p w:rsidR="00CA2B3E" w:rsidRPr="00033E46" w:rsidRDefault="00E42FEA" w:rsidP="00CA2B3E">
      <w:pPr>
        <w:ind w:firstLineChars="100" w:firstLine="202"/>
        <w:rPr>
          <w:rFonts w:ascii="ＭＳ 明朝" w:hAnsi="ＭＳ 明朝"/>
          <w:kern w:val="0"/>
          <w:szCs w:val="21"/>
        </w:rPr>
      </w:pPr>
      <w:r w:rsidRPr="00033E46">
        <w:rPr>
          <w:rFonts w:ascii="ＭＳ 明朝" w:hAnsi="ＭＳ 明朝" w:hint="eastAsia"/>
          <w:kern w:val="0"/>
          <w:szCs w:val="21"/>
        </w:rPr>
        <w:t>（注意事項）</w:t>
      </w:r>
    </w:p>
    <w:p w:rsidR="008B1BED" w:rsidRPr="00033E46" w:rsidRDefault="00CA2B3E" w:rsidP="00CA2B3E">
      <w:pPr>
        <w:ind w:firstLineChars="100" w:firstLine="202"/>
        <w:rPr>
          <w:rFonts w:ascii="ＭＳ 明朝" w:hAnsi="ＭＳ 明朝"/>
          <w:kern w:val="0"/>
          <w:szCs w:val="21"/>
        </w:rPr>
      </w:pPr>
      <w:r w:rsidRPr="00033E46">
        <w:rPr>
          <w:rFonts w:cs="Arial" w:hint="eastAsia"/>
          <w:color w:val="000000"/>
          <w:szCs w:val="21"/>
          <w:shd w:val="clear" w:color="auto" w:fill="FFFFFF"/>
        </w:rPr>
        <w:t>（</w:t>
      </w:r>
      <w:r w:rsidRPr="00033E46">
        <w:rPr>
          <w:rFonts w:cs="Arial"/>
          <w:color w:val="000000"/>
          <w:szCs w:val="21"/>
          <w:shd w:val="clear" w:color="auto" w:fill="FFFFFF"/>
        </w:rPr>
        <w:t>Notes</w:t>
      </w:r>
      <w:r w:rsidRPr="00033E46">
        <w:rPr>
          <w:rFonts w:cs="Arial" w:hint="eastAsia"/>
          <w:color w:val="000000"/>
          <w:szCs w:val="21"/>
          <w:shd w:val="clear" w:color="auto" w:fill="FFFFFF"/>
        </w:rPr>
        <w:t>）</w:t>
      </w:r>
    </w:p>
    <w:p w:rsidR="00AF07BD" w:rsidRPr="00033E46" w:rsidRDefault="00E42FEA" w:rsidP="008B1BED">
      <w:pPr>
        <w:ind w:leftChars="200" w:left="403"/>
        <w:rPr>
          <w:kern w:val="0"/>
          <w:szCs w:val="21"/>
        </w:rPr>
      </w:pPr>
      <w:r w:rsidRPr="00033E46">
        <w:rPr>
          <w:rFonts w:ascii="ＭＳ 明朝" w:hAnsi="ＭＳ 明朝" w:hint="eastAsia"/>
          <w:kern w:val="0"/>
          <w:szCs w:val="21"/>
        </w:rPr>
        <w:t>「業務の種別」の欄には、法第63条第１項第１号に掲げる行為に係る業務を行う場合は「私募」の欄に「○」と、同項第２号に掲げる行為に係る業務を行う場合は「運用」の欄に「○」と記載すること。</w:t>
      </w:r>
    </w:p>
    <w:p w:rsidR="005C778C" w:rsidRPr="00033E46" w:rsidRDefault="00AF07BD" w:rsidP="004F52A8">
      <w:pPr>
        <w:ind w:leftChars="200" w:left="403"/>
        <w:rPr>
          <w:rFonts w:ascii="ＭＳ 明朝" w:hAnsi="ＭＳ 明朝"/>
          <w:kern w:val="0"/>
          <w:szCs w:val="21"/>
        </w:rPr>
        <w:sectPr w:rsidR="005C778C" w:rsidRPr="00033E46" w:rsidSect="008544A4">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AndChars" w:linePitch="293" w:charSpace="-1730"/>
        </w:sectPr>
      </w:pPr>
      <w:r w:rsidRPr="00033E46">
        <w:rPr>
          <w:kern w:val="0"/>
          <w:szCs w:val="21"/>
        </w:rPr>
        <w:t>In the "</w:t>
      </w:r>
      <w:r w:rsidR="006F507B" w:rsidRPr="00033E46">
        <w:rPr>
          <w:kern w:val="0"/>
          <w:szCs w:val="21"/>
        </w:rPr>
        <w:t>Type of business</w:t>
      </w:r>
      <w:r w:rsidRPr="00033E46">
        <w:rPr>
          <w:kern w:val="0"/>
          <w:szCs w:val="21"/>
        </w:rPr>
        <w:t xml:space="preserve">" section: If the person to </w:t>
      </w:r>
      <w:r w:rsidR="003A3908" w:rsidRPr="00033E46">
        <w:rPr>
          <w:kern w:val="0"/>
          <w:szCs w:val="21"/>
        </w:rPr>
        <w:t xml:space="preserve">submit </w:t>
      </w:r>
      <w:r w:rsidRPr="00033E46">
        <w:rPr>
          <w:kern w:val="0"/>
          <w:szCs w:val="21"/>
        </w:rPr>
        <w:t>notif</w:t>
      </w:r>
      <w:r w:rsidR="003A3908" w:rsidRPr="00033E46">
        <w:rPr>
          <w:kern w:val="0"/>
          <w:szCs w:val="21"/>
        </w:rPr>
        <w:t>ication</w:t>
      </w:r>
      <w:r w:rsidRPr="00033E46">
        <w:rPr>
          <w:kern w:val="0"/>
          <w:szCs w:val="21"/>
        </w:rPr>
        <w:t xml:space="preserve"> conducts a business related to acts spe</w:t>
      </w:r>
      <w:r w:rsidR="005F2A6A" w:rsidRPr="00033E46">
        <w:rPr>
          <w:kern w:val="0"/>
          <w:szCs w:val="21"/>
        </w:rPr>
        <w:t>cified in Article 63</w:t>
      </w:r>
      <w:r w:rsidR="008B1BED" w:rsidRPr="00033E46">
        <w:rPr>
          <w:kern w:val="0"/>
          <w:szCs w:val="21"/>
        </w:rPr>
        <w:t xml:space="preserve">, paragraph </w:t>
      </w:r>
      <w:r w:rsidR="005F2A6A" w:rsidRPr="00033E46">
        <w:rPr>
          <w:kern w:val="0"/>
          <w:szCs w:val="21"/>
        </w:rPr>
        <w:t>(1)</w:t>
      </w:r>
      <w:r w:rsidR="008B1BED" w:rsidRPr="00033E46">
        <w:rPr>
          <w:kern w:val="0"/>
          <w:szCs w:val="21"/>
        </w:rPr>
        <w:t xml:space="preserve">, item </w:t>
      </w:r>
      <w:r w:rsidR="005F2A6A" w:rsidRPr="00033E46">
        <w:rPr>
          <w:kern w:val="0"/>
          <w:szCs w:val="21"/>
        </w:rPr>
        <w:t>(i)</w:t>
      </w:r>
      <w:r w:rsidR="00337563" w:rsidRPr="00033E46">
        <w:rPr>
          <w:kern w:val="0"/>
          <w:szCs w:val="21"/>
        </w:rPr>
        <w:t xml:space="preserve"> of the </w:t>
      </w:r>
      <w:r w:rsidR="00D922F7" w:rsidRPr="00033E46">
        <w:rPr>
          <w:rFonts w:cs="Arial"/>
          <w:color w:val="000000"/>
          <w:szCs w:val="21"/>
          <w:shd w:val="clear" w:color="auto" w:fill="FFFFFF"/>
        </w:rPr>
        <w:t>FIEA</w:t>
      </w:r>
      <w:r w:rsidRPr="00033E46">
        <w:rPr>
          <w:kern w:val="0"/>
          <w:szCs w:val="21"/>
        </w:rPr>
        <w:t>, put a circle ("</w:t>
      </w:r>
      <w:r w:rsidR="00E572BB" w:rsidRPr="00033E46">
        <w:rPr>
          <w:rFonts w:ascii="ＭＳ 明朝" w:hAnsi="ＭＳ 明朝" w:hint="eastAsia"/>
          <w:kern w:val="0"/>
          <w:szCs w:val="21"/>
        </w:rPr>
        <w:t>○</w:t>
      </w:r>
      <w:r w:rsidRPr="00033E46">
        <w:rPr>
          <w:kern w:val="0"/>
          <w:szCs w:val="21"/>
        </w:rPr>
        <w:t xml:space="preserve">") in the "Private placement" column; if the person to </w:t>
      </w:r>
      <w:r w:rsidR="003A3908" w:rsidRPr="00033E46">
        <w:rPr>
          <w:kern w:val="0"/>
          <w:szCs w:val="21"/>
        </w:rPr>
        <w:t xml:space="preserve">submit notification </w:t>
      </w:r>
      <w:r w:rsidRPr="00033E46">
        <w:rPr>
          <w:kern w:val="0"/>
          <w:szCs w:val="21"/>
        </w:rPr>
        <w:t xml:space="preserve">conducts a business related to acts specified in </w:t>
      </w:r>
      <w:r w:rsidR="003B6E15" w:rsidRPr="00033E46">
        <w:rPr>
          <w:kern w:val="0"/>
          <w:szCs w:val="21"/>
        </w:rPr>
        <w:t xml:space="preserve">item </w:t>
      </w:r>
      <w:r w:rsidRPr="00033E46">
        <w:rPr>
          <w:kern w:val="0"/>
          <w:szCs w:val="21"/>
        </w:rPr>
        <w:t>(ii) of the same paragraph, put a circle ("</w:t>
      </w:r>
      <w:r w:rsidR="00E572BB" w:rsidRPr="00033E46">
        <w:rPr>
          <w:rFonts w:ascii="ＭＳ 明朝" w:hAnsi="ＭＳ 明朝" w:hint="eastAsia"/>
          <w:kern w:val="0"/>
          <w:szCs w:val="21"/>
        </w:rPr>
        <w:t>○</w:t>
      </w:r>
      <w:r w:rsidRPr="00033E46">
        <w:rPr>
          <w:kern w:val="0"/>
          <w:szCs w:val="21"/>
        </w:rPr>
        <w:t>") in the "Investment management" column.</w:t>
      </w:r>
    </w:p>
    <w:p w:rsidR="00E42FEA" w:rsidRPr="00033E46" w:rsidRDefault="0003636F" w:rsidP="0003636F">
      <w:pPr>
        <w:rPr>
          <w:rFonts w:ascii="ＭＳ 明朝" w:hAnsi="ＭＳ 明朝"/>
          <w:kern w:val="0"/>
          <w:szCs w:val="21"/>
        </w:rPr>
      </w:pPr>
      <w:r w:rsidRPr="00033E46">
        <w:rPr>
          <w:rFonts w:ascii="ＭＳ 明朝" w:hAnsi="ＭＳ 明朝" w:hint="eastAsia"/>
          <w:kern w:val="0"/>
          <w:szCs w:val="21"/>
        </w:rPr>
        <w:lastRenderedPageBreak/>
        <w:t xml:space="preserve">２　</w:t>
      </w:r>
      <w:r w:rsidR="00E42FEA" w:rsidRPr="00033E46">
        <w:rPr>
          <w:rFonts w:ascii="ＭＳ 明朝" w:hAnsi="ＭＳ 明朝" w:hint="eastAsia"/>
          <w:kern w:val="0"/>
          <w:szCs w:val="21"/>
        </w:rPr>
        <w:t>適格機関投資家等特例業務に関する法第２条第２項第５号又は第６号に掲げる権利の状況</w:t>
      </w:r>
    </w:p>
    <w:p w:rsidR="004007D1" w:rsidRPr="00033E46" w:rsidRDefault="004007D1" w:rsidP="0003636F">
      <w:pPr>
        <w:rPr>
          <w:kern w:val="0"/>
          <w:szCs w:val="21"/>
        </w:rPr>
      </w:pPr>
      <w:r w:rsidRPr="00033E46">
        <w:rPr>
          <w:kern w:val="0"/>
          <w:szCs w:val="21"/>
        </w:rPr>
        <w:t>2 Status of the rights specified in Article 2</w:t>
      </w:r>
      <w:r w:rsidR="008B1BED" w:rsidRPr="00033E46">
        <w:rPr>
          <w:kern w:val="0"/>
          <w:szCs w:val="21"/>
        </w:rPr>
        <w:t xml:space="preserve">, paragraph </w:t>
      </w:r>
      <w:r w:rsidRPr="00033E46">
        <w:rPr>
          <w:kern w:val="0"/>
          <w:szCs w:val="21"/>
        </w:rPr>
        <w:t>(2)</w:t>
      </w:r>
      <w:r w:rsidR="008B1BED" w:rsidRPr="00033E46">
        <w:rPr>
          <w:kern w:val="0"/>
          <w:szCs w:val="21"/>
        </w:rPr>
        <w:t xml:space="preserve">, item </w:t>
      </w:r>
      <w:r w:rsidRPr="00033E46">
        <w:rPr>
          <w:kern w:val="0"/>
          <w:szCs w:val="21"/>
        </w:rPr>
        <w:t xml:space="preserve">(v) or (vi) of the </w:t>
      </w:r>
      <w:r w:rsidR="00D922F7" w:rsidRPr="00033E46">
        <w:rPr>
          <w:rFonts w:cs="Arial"/>
          <w:color w:val="000000"/>
          <w:szCs w:val="21"/>
          <w:shd w:val="clear" w:color="auto" w:fill="FFFFFF"/>
        </w:rPr>
        <w:t>FIEA</w:t>
      </w:r>
      <w:r w:rsidRPr="00033E46">
        <w:rPr>
          <w:kern w:val="0"/>
          <w:szCs w:val="21"/>
        </w:rPr>
        <w:t xml:space="preserve"> related to SPBQII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126"/>
        <w:gridCol w:w="1086"/>
        <w:gridCol w:w="1816"/>
        <w:gridCol w:w="1341"/>
        <w:gridCol w:w="1063"/>
        <w:gridCol w:w="1063"/>
        <w:gridCol w:w="1186"/>
        <w:gridCol w:w="1186"/>
        <w:gridCol w:w="1315"/>
        <w:gridCol w:w="1272"/>
      </w:tblGrid>
      <w:tr w:rsidR="00C9400C" w:rsidRPr="00033E46" w:rsidTr="00EC57BA">
        <w:trPr>
          <w:trHeight w:val="839"/>
        </w:trPr>
        <w:tc>
          <w:tcPr>
            <w:tcW w:w="505" w:type="pct"/>
            <w:vMerge w:val="restart"/>
            <w:shd w:val="clear" w:color="auto" w:fill="auto"/>
            <w:vAlign w:val="center"/>
          </w:tcPr>
          <w:p w:rsidR="005C778C" w:rsidRPr="00033E46" w:rsidRDefault="005C778C" w:rsidP="00C9400C">
            <w:pPr>
              <w:ind w:rightChars="33" w:right="67"/>
              <w:jc w:val="center"/>
              <w:rPr>
                <w:rFonts w:ascii="ＭＳ 明朝" w:hAnsi="ＭＳ 明朝" w:cs="Century"/>
                <w:kern w:val="0"/>
                <w:szCs w:val="21"/>
              </w:rPr>
            </w:pPr>
            <w:r w:rsidRPr="00033E46">
              <w:rPr>
                <w:rFonts w:ascii="ＭＳ 明朝" w:hAnsi="ＭＳ 明朝" w:cs="Century" w:hint="eastAsia"/>
                <w:kern w:val="0"/>
                <w:szCs w:val="21"/>
              </w:rPr>
              <w:t>出資対象事業持分の名称</w:t>
            </w:r>
          </w:p>
          <w:p w:rsidR="005C778C" w:rsidRPr="00033E46" w:rsidRDefault="005C778C" w:rsidP="006F6076">
            <w:pPr>
              <w:ind w:rightChars="33" w:right="67"/>
              <w:jc w:val="center"/>
              <w:rPr>
                <w:rFonts w:ascii="ＭＳ 明朝" w:hAnsi="ＭＳ 明朝" w:cs="Century"/>
                <w:kern w:val="0"/>
                <w:szCs w:val="21"/>
              </w:rPr>
            </w:pPr>
            <w:r w:rsidRPr="00033E46">
              <w:rPr>
                <w:rFonts w:cs="Century"/>
                <w:kern w:val="0"/>
                <w:szCs w:val="21"/>
              </w:rPr>
              <w:t>Name</w:t>
            </w:r>
            <w:r w:rsidR="006F6076" w:rsidRPr="00033E46">
              <w:rPr>
                <w:rFonts w:cs="Century"/>
                <w:kern w:val="0"/>
                <w:szCs w:val="21"/>
              </w:rPr>
              <w:t xml:space="preserve"> </w:t>
            </w:r>
            <w:r w:rsidRPr="00033E46">
              <w:rPr>
                <w:rFonts w:cs="Century" w:hint="eastAsia"/>
                <w:kern w:val="0"/>
                <w:szCs w:val="21"/>
              </w:rPr>
              <w:t>o</w:t>
            </w:r>
            <w:r w:rsidRPr="00033E46">
              <w:rPr>
                <w:rFonts w:cs="Century"/>
                <w:kern w:val="0"/>
                <w:szCs w:val="21"/>
              </w:rPr>
              <w:t xml:space="preserve">f the </w:t>
            </w:r>
            <w:r w:rsidR="00704B50" w:rsidRPr="00033E46">
              <w:rPr>
                <w:rFonts w:cs="Century"/>
                <w:kern w:val="0"/>
                <w:szCs w:val="21"/>
              </w:rPr>
              <w:t>invested business equity</w:t>
            </w:r>
          </w:p>
        </w:tc>
        <w:tc>
          <w:tcPr>
            <w:tcW w:w="458" w:type="pct"/>
            <w:vMerge w:val="restart"/>
            <w:shd w:val="clear" w:color="auto" w:fill="auto"/>
            <w:vAlign w:val="center"/>
          </w:tcPr>
          <w:p w:rsidR="005C778C" w:rsidRPr="00033E46" w:rsidRDefault="005C778C" w:rsidP="006F6076">
            <w:pPr>
              <w:ind w:rightChars="33" w:right="67"/>
              <w:jc w:val="center"/>
              <w:rPr>
                <w:rFonts w:ascii="ＭＳ 明朝" w:hAnsi="ＭＳ 明朝" w:cs="Century"/>
                <w:kern w:val="0"/>
                <w:szCs w:val="21"/>
              </w:rPr>
            </w:pPr>
            <w:r w:rsidRPr="00033E46">
              <w:rPr>
                <w:rFonts w:ascii="ＭＳ 明朝" w:hAnsi="ＭＳ 明朝" w:cs="Century" w:hint="eastAsia"/>
                <w:kern w:val="0"/>
                <w:szCs w:val="21"/>
              </w:rPr>
              <w:t>出資対象事業持分の種別</w:t>
            </w:r>
          </w:p>
          <w:p w:rsidR="005C778C" w:rsidRPr="00033E46" w:rsidRDefault="005C778C" w:rsidP="00E02587">
            <w:pPr>
              <w:ind w:rightChars="33" w:right="67"/>
              <w:jc w:val="center"/>
              <w:rPr>
                <w:rFonts w:ascii="ＭＳ 明朝" w:hAnsi="ＭＳ 明朝" w:cs="Century"/>
                <w:kern w:val="0"/>
                <w:szCs w:val="21"/>
              </w:rPr>
            </w:pPr>
            <w:r w:rsidRPr="00033E46">
              <w:rPr>
                <w:rFonts w:cs="Century"/>
                <w:kern w:val="0"/>
                <w:szCs w:val="21"/>
              </w:rPr>
              <w:t>Type</w:t>
            </w:r>
            <w:r w:rsidRPr="00033E46">
              <w:rPr>
                <w:rFonts w:cs="Century" w:hint="eastAsia"/>
                <w:kern w:val="0"/>
                <w:szCs w:val="21"/>
              </w:rPr>
              <w:t xml:space="preserve"> of the </w:t>
            </w:r>
            <w:r w:rsidR="00704B50" w:rsidRPr="00033E46">
              <w:rPr>
                <w:rFonts w:cs="Century"/>
                <w:kern w:val="0"/>
                <w:szCs w:val="21"/>
              </w:rPr>
              <w:t>invested business equity</w:t>
            </w:r>
          </w:p>
        </w:tc>
        <w:tc>
          <w:tcPr>
            <w:tcW w:w="435" w:type="pct"/>
            <w:vMerge w:val="restart"/>
            <w:shd w:val="clear" w:color="auto" w:fill="auto"/>
            <w:vAlign w:val="center"/>
          </w:tcPr>
          <w:p w:rsidR="005C778C" w:rsidRPr="00033E46" w:rsidRDefault="005C778C" w:rsidP="00311677">
            <w:pPr>
              <w:ind w:rightChars="33" w:right="67"/>
              <w:jc w:val="center"/>
              <w:rPr>
                <w:rFonts w:ascii="ＭＳ 明朝" w:hAnsi="ＭＳ 明朝" w:cs="Century"/>
                <w:kern w:val="0"/>
                <w:szCs w:val="21"/>
              </w:rPr>
            </w:pPr>
            <w:r w:rsidRPr="00033E46">
              <w:rPr>
                <w:rFonts w:ascii="ＭＳ 明朝" w:hAnsi="ＭＳ 明朝" w:cs="Century" w:hint="eastAsia"/>
                <w:kern w:val="0"/>
                <w:szCs w:val="21"/>
              </w:rPr>
              <w:t>出資対象事業の内容</w:t>
            </w:r>
          </w:p>
          <w:p w:rsidR="005C778C" w:rsidRPr="00033E46" w:rsidRDefault="005C778C" w:rsidP="00311677">
            <w:pPr>
              <w:ind w:rightChars="33" w:right="67"/>
              <w:jc w:val="center"/>
              <w:rPr>
                <w:rFonts w:ascii="ＭＳ 明朝" w:hAnsi="ＭＳ 明朝" w:cs="Century"/>
                <w:kern w:val="0"/>
                <w:szCs w:val="21"/>
              </w:rPr>
            </w:pPr>
            <w:r w:rsidRPr="00033E46">
              <w:rPr>
                <w:rFonts w:cs="Century"/>
                <w:kern w:val="0"/>
                <w:szCs w:val="21"/>
              </w:rPr>
              <w:t xml:space="preserve">Details of the </w:t>
            </w:r>
            <w:r w:rsidR="00704B50" w:rsidRPr="00033E46">
              <w:rPr>
                <w:rFonts w:cs="Century"/>
                <w:kern w:val="0"/>
                <w:szCs w:val="21"/>
              </w:rPr>
              <w:t>inve</w:t>
            </w:r>
            <w:r w:rsidR="003A3908" w:rsidRPr="00033E46">
              <w:rPr>
                <w:rFonts w:cs="Century"/>
                <w:kern w:val="0"/>
                <w:szCs w:val="21"/>
              </w:rPr>
              <w:t>s</w:t>
            </w:r>
            <w:r w:rsidR="00704B50" w:rsidRPr="00033E46">
              <w:rPr>
                <w:rFonts w:cs="Century"/>
                <w:kern w:val="0"/>
                <w:szCs w:val="21"/>
              </w:rPr>
              <w:t>ted business</w:t>
            </w:r>
          </w:p>
        </w:tc>
        <w:tc>
          <w:tcPr>
            <w:tcW w:w="1153" w:type="pct"/>
            <w:gridSpan w:val="2"/>
            <w:shd w:val="clear" w:color="auto" w:fill="auto"/>
            <w:vAlign w:val="center"/>
          </w:tcPr>
          <w:p w:rsidR="005C778C" w:rsidRPr="00033E46" w:rsidRDefault="005C778C" w:rsidP="008B2EDC">
            <w:pPr>
              <w:ind w:rightChars="33" w:right="67"/>
              <w:jc w:val="center"/>
              <w:rPr>
                <w:rFonts w:ascii="ＭＳ 明朝" w:hAnsi="ＭＳ 明朝" w:cs="Century"/>
                <w:kern w:val="0"/>
                <w:szCs w:val="21"/>
              </w:rPr>
            </w:pPr>
            <w:r w:rsidRPr="00033E46">
              <w:rPr>
                <w:rFonts w:ascii="ＭＳ 明朝" w:hAnsi="ＭＳ 明朝" w:cs="Century" w:hint="eastAsia"/>
                <w:kern w:val="0"/>
                <w:szCs w:val="21"/>
              </w:rPr>
              <w:t>業務の種別</w:t>
            </w:r>
          </w:p>
          <w:p w:rsidR="005C778C" w:rsidRPr="00033E46" w:rsidRDefault="005C778C" w:rsidP="008B2EDC">
            <w:pPr>
              <w:ind w:rightChars="33" w:right="67"/>
              <w:jc w:val="center"/>
              <w:rPr>
                <w:rFonts w:ascii="ＭＳ 明朝" w:hAnsi="ＭＳ 明朝" w:cs="Century"/>
                <w:kern w:val="0"/>
                <w:szCs w:val="21"/>
              </w:rPr>
            </w:pPr>
            <w:r w:rsidRPr="00033E46">
              <w:rPr>
                <w:rFonts w:cs="Century"/>
                <w:kern w:val="0"/>
                <w:szCs w:val="21"/>
              </w:rPr>
              <w:t>Type of business</w:t>
            </w:r>
          </w:p>
        </w:tc>
        <w:tc>
          <w:tcPr>
            <w:tcW w:w="435" w:type="pct"/>
            <w:vMerge w:val="restart"/>
            <w:shd w:val="clear" w:color="auto" w:fill="auto"/>
            <w:vAlign w:val="center"/>
          </w:tcPr>
          <w:p w:rsidR="005C778C" w:rsidRPr="00033E46" w:rsidRDefault="005C778C" w:rsidP="00C9400C">
            <w:pPr>
              <w:ind w:rightChars="33" w:right="67"/>
              <w:jc w:val="center"/>
              <w:rPr>
                <w:rFonts w:ascii="ＭＳ 明朝" w:hAnsi="ＭＳ 明朝" w:cs="Century"/>
                <w:kern w:val="0"/>
                <w:szCs w:val="21"/>
              </w:rPr>
            </w:pPr>
            <w:r w:rsidRPr="00033E46">
              <w:rPr>
                <w:rFonts w:ascii="ＭＳ 明朝" w:hAnsi="ＭＳ 明朝" w:cs="Century" w:hint="eastAsia"/>
                <w:kern w:val="0"/>
                <w:szCs w:val="21"/>
              </w:rPr>
              <w:t>適格機関投資家の種別</w:t>
            </w:r>
          </w:p>
          <w:p w:rsidR="005C778C" w:rsidRPr="00033E46" w:rsidRDefault="005C778C" w:rsidP="006F6076">
            <w:pPr>
              <w:ind w:rightChars="33" w:right="67"/>
              <w:jc w:val="center"/>
              <w:rPr>
                <w:rFonts w:ascii="ＭＳ 明朝" w:hAnsi="ＭＳ 明朝" w:cs="Century"/>
                <w:kern w:val="0"/>
                <w:szCs w:val="21"/>
              </w:rPr>
            </w:pPr>
            <w:r w:rsidRPr="00033E46">
              <w:rPr>
                <w:rFonts w:cs="Century"/>
                <w:kern w:val="0"/>
                <w:szCs w:val="21"/>
              </w:rPr>
              <w:t>Type of the QII</w:t>
            </w:r>
          </w:p>
        </w:tc>
        <w:tc>
          <w:tcPr>
            <w:tcW w:w="435" w:type="pct"/>
            <w:vMerge w:val="restart"/>
            <w:shd w:val="clear" w:color="auto" w:fill="auto"/>
            <w:vAlign w:val="center"/>
          </w:tcPr>
          <w:p w:rsidR="005C778C" w:rsidRPr="00033E46" w:rsidRDefault="005C778C" w:rsidP="006F6076">
            <w:pPr>
              <w:ind w:rightChars="33" w:right="67"/>
              <w:jc w:val="center"/>
              <w:rPr>
                <w:rFonts w:ascii="ＭＳ 明朝" w:hAnsi="ＭＳ 明朝" w:cs="Century"/>
                <w:kern w:val="0"/>
                <w:szCs w:val="21"/>
              </w:rPr>
            </w:pPr>
            <w:r w:rsidRPr="00033E46">
              <w:rPr>
                <w:rFonts w:ascii="ＭＳ 明朝" w:hAnsi="ＭＳ 明朝" w:cs="Century" w:hint="eastAsia"/>
                <w:kern w:val="0"/>
                <w:szCs w:val="21"/>
              </w:rPr>
              <w:t>適格機関投資家の数</w:t>
            </w:r>
          </w:p>
          <w:p w:rsidR="005C778C" w:rsidRPr="00033E46" w:rsidRDefault="005C778C" w:rsidP="00E02587">
            <w:pPr>
              <w:ind w:rightChars="33" w:right="67"/>
              <w:jc w:val="center"/>
              <w:rPr>
                <w:rFonts w:ascii="ＭＳ 明朝" w:hAnsi="ＭＳ 明朝" w:cs="Century"/>
                <w:kern w:val="0"/>
                <w:szCs w:val="21"/>
              </w:rPr>
            </w:pPr>
            <w:r w:rsidRPr="00033E46">
              <w:rPr>
                <w:rFonts w:cs="Century"/>
                <w:kern w:val="0"/>
                <w:szCs w:val="21"/>
              </w:rPr>
              <w:t>Number of the QII</w:t>
            </w:r>
          </w:p>
        </w:tc>
        <w:tc>
          <w:tcPr>
            <w:tcW w:w="277" w:type="pct"/>
            <w:vMerge w:val="restart"/>
            <w:shd w:val="clear" w:color="auto" w:fill="auto"/>
            <w:vAlign w:val="center"/>
          </w:tcPr>
          <w:p w:rsidR="005C778C" w:rsidRPr="00033E46" w:rsidRDefault="005C778C" w:rsidP="00311677">
            <w:pPr>
              <w:ind w:rightChars="33" w:right="67"/>
              <w:jc w:val="center"/>
              <w:rPr>
                <w:rFonts w:ascii="ＭＳ 明朝" w:hAnsi="ＭＳ 明朝" w:cs="Century"/>
                <w:kern w:val="0"/>
                <w:szCs w:val="21"/>
              </w:rPr>
            </w:pPr>
            <w:r w:rsidRPr="00033E46">
              <w:rPr>
                <w:rFonts w:ascii="ＭＳ 明朝" w:hAnsi="ＭＳ 明朝" w:cs="Century" w:hint="eastAsia"/>
                <w:kern w:val="0"/>
                <w:szCs w:val="21"/>
              </w:rPr>
              <w:t>適格機関投資家以外の出資者の有無</w:t>
            </w:r>
          </w:p>
          <w:p w:rsidR="005C778C" w:rsidRPr="00033E46" w:rsidRDefault="006E6A42" w:rsidP="00311677">
            <w:pPr>
              <w:ind w:rightChars="33" w:right="67"/>
              <w:jc w:val="center"/>
              <w:rPr>
                <w:rFonts w:ascii="ＭＳ 明朝" w:hAnsi="ＭＳ 明朝" w:cs="Century"/>
                <w:kern w:val="0"/>
                <w:szCs w:val="21"/>
              </w:rPr>
            </w:pPr>
            <w:r w:rsidRPr="00033E46">
              <w:rPr>
                <w:rFonts w:cs="Century"/>
                <w:kern w:val="0"/>
                <w:szCs w:val="21"/>
              </w:rPr>
              <w:t>Existence</w:t>
            </w:r>
            <w:r w:rsidR="005C778C" w:rsidRPr="00033E46">
              <w:rPr>
                <w:rFonts w:cs="Century"/>
                <w:kern w:val="0"/>
                <w:szCs w:val="21"/>
              </w:rPr>
              <w:t xml:space="preserve"> of investors other than QII</w:t>
            </w:r>
          </w:p>
        </w:tc>
        <w:tc>
          <w:tcPr>
            <w:tcW w:w="331" w:type="pct"/>
            <w:vMerge w:val="restart"/>
            <w:shd w:val="clear" w:color="auto" w:fill="auto"/>
            <w:vAlign w:val="center"/>
          </w:tcPr>
          <w:p w:rsidR="005C778C" w:rsidRPr="00033E46" w:rsidRDefault="005C778C" w:rsidP="00ED2F03">
            <w:pPr>
              <w:ind w:rightChars="33" w:right="67"/>
              <w:jc w:val="center"/>
              <w:rPr>
                <w:rFonts w:ascii="ＭＳ 明朝" w:hAnsi="ＭＳ 明朝" w:cs="Century"/>
                <w:kern w:val="0"/>
                <w:szCs w:val="21"/>
              </w:rPr>
            </w:pPr>
            <w:r w:rsidRPr="00033E46">
              <w:rPr>
                <w:rFonts w:ascii="ＭＳ 明朝" w:hAnsi="ＭＳ 明朝" w:cs="Century" w:hint="eastAsia"/>
                <w:kern w:val="0"/>
                <w:szCs w:val="21"/>
              </w:rPr>
              <w:t>第233条の３各号に掲げる者の有無</w:t>
            </w:r>
          </w:p>
          <w:p w:rsidR="005C778C" w:rsidRPr="00033E46" w:rsidRDefault="006E6A42" w:rsidP="00ED2F03">
            <w:pPr>
              <w:ind w:rightChars="33" w:right="67"/>
              <w:jc w:val="center"/>
              <w:rPr>
                <w:rFonts w:ascii="ＭＳ 明朝" w:hAnsi="ＭＳ 明朝" w:cs="Century"/>
                <w:kern w:val="0"/>
                <w:szCs w:val="21"/>
              </w:rPr>
            </w:pPr>
            <w:r w:rsidRPr="00033E46">
              <w:rPr>
                <w:rFonts w:cs="Century"/>
                <w:kern w:val="0"/>
                <w:szCs w:val="21"/>
              </w:rPr>
              <w:t>Existence</w:t>
            </w:r>
            <w:r w:rsidR="00C9400C" w:rsidRPr="00033E46">
              <w:rPr>
                <w:rFonts w:cs="Century"/>
                <w:kern w:val="0"/>
                <w:szCs w:val="21"/>
              </w:rPr>
              <w:t xml:space="preserve"> of persons specified under the items of Article 233-3</w:t>
            </w:r>
          </w:p>
        </w:tc>
        <w:tc>
          <w:tcPr>
            <w:tcW w:w="460" w:type="pct"/>
            <w:vMerge w:val="restart"/>
            <w:shd w:val="clear" w:color="auto" w:fill="FFFFFF"/>
            <w:vAlign w:val="center"/>
          </w:tcPr>
          <w:p w:rsidR="005C778C" w:rsidRPr="00033E46" w:rsidRDefault="005C778C" w:rsidP="00ED2F03">
            <w:pPr>
              <w:ind w:rightChars="33" w:right="67"/>
              <w:jc w:val="center"/>
              <w:rPr>
                <w:rFonts w:ascii="ＭＳ 明朝" w:hAnsi="ＭＳ 明朝" w:cs="Century"/>
                <w:kern w:val="0"/>
                <w:szCs w:val="21"/>
              </w:rPr>
            </w:pPr>
            <w:r w:rsidRPr="00033E46">
              <w:rPr>
                <w:rFonts w:ascii="ＭＳ 明朝" w:hAnsi="ＭＳ 明朝" w:cs="Century" w:hint="eastAsia"/>
                <w:kern w:val="0"/>
                <w:szCs w:val="21"/>
              </w:rPr>
              <w:t>公認会計士又は監査法人の氏名又は名称</w:t>
            </w:r>
          </w:p>
          <w:p w:rsidR="00C9400C" w:rsidRPr="00033E46" w:rsidRDefault="00C9400C" w:rsidP="00704B50">
            <w:pPr>
              <w:ind w:rightChars="33" w:right="67"/>
              <w:jc w:val="center"/>
              <w:rPr>
                <w:rFonts w:ascii="ＭＳ 明朝" w:hAnsi="ＭＳ 明朝" w:cs="Century"/>
                <w:kern w:val="0"/>
                <w:szCs w:val="21"/>
              </w:rPr>
            </w:pPr>
            <w:r w:rsidRPr="00033E46">
              <w:rPr>
                <w:rFonts w:cs="Century"/>
                <w:kern w:val="0"/>
                <w:szCs w:val="21"/>
              </w:rPr>
              <w:t>Name of the certified public accountant or auditing firm</w:t>
            </w:r>
          </w:p>
        </w:tc>
        <w:tc>
          <w:tcPr>
            <w:tcW w:w="511" w:type="pct"/>
            <w:vMerge w:val="restart"/>
            <w:shd w:val="clear" w:color="auto" w:fill="FFFFFF"/>
            <w:vAlign w:val="center"/>
          </w:tcPr>
          <w:p w:rsidR="00C9400C" w:rsidRPr="00033E46" w:rsidRDefault="005C778C" w:rsidP="00457AD6">
            <w:pPr>
              <w:ind w:rightChars="33" w:right="67"/>
              <w:jc w:val="center"/>
              <w:rPr>
                <w:rFonts w:ascii="ＭＳ 明朝" w:hAnsi="ＭＳ 明朝" w:cs="Century"/>
                <w:kern w:val="0"/>
                <w:szCs w:val="21"/>
              </w:rPr>
            </w:pPr>
            <w:r w:rsidRPr="00033E46">
              <w:rPr>
                <w:rFonts w:ascii="ＭＳ 明朝" w:hAnsi="ＭＳ 明朝" w:cs="Century" w:hint="eastAsia"/>
                <w:kern w:val="0"/>
                <w:szCs w:val="21"/>
              </w:rPr>
              <w:t>適格機関投資家の商号、名称又は氏名</w:t>
            </w:r>
          </w:p>
          <w:p w:rsidR="00C9400C" w:rsidRPr="00033E46" w:rsidRDefault="00704B50" w:rsidP="00704B50">
            <w:pPr>
              <w:ind w:rightChars="33" w:right="67"/>
              <w:jc w:val="center"/>
              <w:rPr>
                <w:rFonts w:ascii="ＭＳ 明朝" w:hAnsi="ＭＳ 明朝" w:cs="Century"/>
                <w:kern w:val="0"/>
                <w:szCs w:val="21"/>
              </w:rPr>
            </w:pPr>
            <w:r w:rsidRPr="00033E46">
              <w:rPr>
                <w:rFonts w:cs="Century"/>
                <w:kern w:val="0"/>
                <w:szCs w:val="21"/>
              </w:rPr>
              <w:t>Trade name</w:t>
            </w:r>
            <w:r w:rsidR="00C9400C" w:rsidRPr="00033E46">
              <w:rPr>
                <w:rFonts w:cs="Century"/>
                <w:kern w:val="0"/>
                <w:szCs w:val="21"/>
              </w:rPr>
              <w:t xml:space="preserve"> </w:t>
            </w:r>
            <w:r w:rsidRPr="00033E46">
              <w:rPr>
                <w:rFonts w:cs="Century"/>
                <w:kern w:val="0"/>
                <w:szCs w:val="21"/>
              </w:rPr>
              <w:t xml:space="preserve">or name </w:t>
            </w:r>
            <w:r w:rsidR="00C9400C" w:rsidRPr="00033E46">
              <w:rPr>
                <w:rFonts w:cs="Century"/>
                <w:kern w:val="0"/>
                <w:szCs w:val="21"/>
              </w:rPr>
              <w:t>of all QIIs</w:t>
            </w:r>
          </w:p>
        </w:tc>
      </w:tr>
      <w:tr w:rsidR="00C9400C" w:rsidRPr="00033E46" w:rsidTr="00EC57BA">
        <w:trPr>
          <w:trHeight w:val="2805"/>
        </w:trPr>
        <w:tc>
          <w:tcPr>
            <w:tcW w:w="505" w:type="pct"/>
            <w:vMerge/>
            <w:shd w:val="clear" w:color="auto" w:fill="auto"/>
            <w:textDirection w:val="tbRlV"/>
          </w:tcPr>
          <w:p w:rsidR="005C778C" w:rsidRPr="00033E46" w:rsidRDefault="005C778C" w:rsidP="00826785">
            <w:pPr>
              <w:ind w:left="113" w:rightChars="33" w:right="67"/>
              <w:rPr>
                <w:rFonts w:ascii="ＭＳ 明朝" w:hAnsi="ＭＳ 明朝" w:cs="Century"/>
                <w:kern w:val="0"/>
                <w:szCs w:val="21"/>
              </w:rPr>
            </w:pPr>
          </w:p>
        </w:tc>
        <w:tc>
          <w:tcPr>
            <w:tcW w:w="458" w:type="pct"/>
            <w:vMerge/>
            <w:shd w:val="clear" w:color="auto" w:fill="auto"/>
            <w:textDirection w:val="tbRlV"/>
          </w:tcPr>
          <w:p w:rsidR="005C778C" w:rsidRPr="00033E46" w:rsidRDefault="005C778C" w:rsidP="00826785">
            <w:pPr>
              <w:ind w:left="113" w:rightChars="33" w:right="67"/>
              <w:rPr>
                <w:rFonts w:ascii="ＭＳ 明朝" w:hAnsi="ＭＳ 明朝" w:cs="Century"/>
                <w:kern w:val="0"/>
                <w:szCs w:val="21"/>
              </w:rPr>
            </w:pPr>
          </w:p>
        </w:tc>
        <w:tc>
          <w:tcPr>
            <w:tcW w:w="435" w:type="pct"/>
            <w:vMerge/>
            <w:shd w:val="clear" w:color="auto" w:fill="auto"/>
            <w:textDirection w:val="tbRlV"/>
          </w:tcPr>
          <w:p w:rsidR="005C778C" w:rsidRPr="00033E46" w:rsidRDefault="005C778C" w:rsidP="00826785">
            <w:pPr>
              <w:ind w:left="113" w:rightChars="33" w:right="67"/>
              <w:rPr>
                <w:rFonts w:ascii="ＭＳ 明朝" w:hAnsi="ＭＳ 明朝" w:cs="Century"/>
                <w:kern w:val="0"/>
                <w:szCs w:val="21"/>
              </w:rPr>
            </w:pPr>
          </w:p>
        </w:tc>
        <w:tc>
          <w:tcPr>
            <w:tcW w:w="718" w:type="pct"/>
            <w:shd w:val="clear" w:color="auto" w:fill="auto"/>
            <w:vAlign w:val="center"/>
          </w:tcPr>
          <w:p w:rsidR="005C778C" w:rsidRPr="00033E46" w:rsidRDefault="005C778C" w:rsidP="008B2EDC">
            <w:pPr>
              <w:ind w:rightChars="33" w:right="67"/>
              <w:rPr>
                <w:rFonts w:ascii="ＭＳ 明朝" w:hAnsi="ＭＳ 明朝" w:cs="Century"/>
                <w:kern w:val="0"/>
                <w:szCs w:val="21"/>
              </w:rPr>
            </w:pPr>
            <w:r w:rsidRPr="00033E46">
              <w:rPr>
                <w:rFonts w:ascii="ＭＳ 明朝" w:hAnsi="ＭＳ 明朝" w:cs="Century" w:hint="eastAsia"/>
                <w:kern w:val="0"/>
                <w:szCs w:val="21"/>
              </w:rPr>
              <w:t>私募・運用の別</w:t>
            </w:r>
          </w:p>
          <w:p w:rsidR="005C778C" w:rsidRPr="00033E46" w:rsidRDefault="005C778C" w:rsidP="0064078C">
            <w:pPr>
              <w:ind w:rightChars="33" w:right="67"/>
              <w:jc w:val="center"/>
              <w:rPr>
                <w:rFonts w:ascii="ＭＳ 明朝" w:hAnsi="ＭＳ 明朝" w:cs="Century"/>
                <w:kern w:val="0"/>
                <w:szCs w:val="21"/>
              </w:rPr>
            </w:pPr>
            <w:r w:rsidRPr="00033E46">
              <w:rPr>
                <w:rFonts w:cs="Century"/>
                <w:kern w:val="0"/>
                <w:szCs w:val="21"/>
              </w:rPr>
              <w:t>Private placement and/or investment management</w:t>
            </w:r>
          </w:p>
        </w:tc>
        <w:tc>
          <w:tcPr>
            <w:tcW w:w="435" w:type="pct"/>
            <w:shd w:val="clear" w:color="auto" w:fill="auto"/>
            <w:vAlign w:val="center"/>
          </w:tcPr>
          <w:p w:rsidR="005C778C" w:rsidRPr="00033E46" w:rsidRDefault="005C778C" w:rsidP="00C9400C">
            <w:pPr>
              <w:ind w:rightChars="33" w:right="67"/>
              <w:rPr>
                <w:rFonts w:ascii="ＭＳ 明朝" w:hAnsi="ＭＳ 明朝" w:cs="Century"/>
                <w:kern w:val="0"/>
                <w:szCs w:val="21"/>
              </w:rPr>
            </w:pPr>
            <w:r w:rsidRPr="00033E46">
              <w:rPr>
                <w:rFonts w:ascii="ＭＳ 明朝" w:hAnsi="ＭＳ 明朝" w:cs="Century" w:hint="eastAsia"/>
                <w:kern w:val="0"/>
                <w:szCs w:val="21"/>
              </w:rPr>
              <w:t>届出の種別</w:t>
            </w:r>
          </w:p>
          <w:p w:rsidR="005C778C" w:rsidRPr="00033E46" w:rsidRDefault="005C778C" w:rsidP="0064078C">
            <w:pPr>
              <w:ind w:rightChars="33" w:right="67"/>
              <w:jc w:val="center"/>
              <w:rPr>
                <w:rFonts w:ascii="ＭＳ 明朝" w:hAnsi="ＭＳ 明朝" w:cs="Century"/>
                <w:kern w:val="0"/>
                <w:szCs w:val="21"/>
              </w:rPr>
            </w:pPr>
            <w:r w:rsidRPr="00033E46">
              <w:rPr>
                <w:rFonts w:cs="Century"/>
                <w:kern w:val="0"/>
                <w:szCs w:val="21"/>
              </w:rPr>
              <w:t>Type of notification</w:t>
            </w:r>
          </w:p>
        </w:tc>
        <w:tc>
          <w:tcPr>
            <w:tcW w:w="435" w:type="pct"/>
            <w:vMerge/>
            <w:shd w:val="clear" w:color="auto" w:fill="auto"/>
            <w:textDirection w:val="tbRlV"/>
          </w:tcPr>
          <w:p w:rsidR="005C778C" w:rsidRPr="00033E46" w:rsidRDefault="005C778C" w:rsidP="00826785">
            <w:pPr>
              <w:ind w:left="113" w:rightChars="33" w:right="67"/>
              <w:rPr>
                <w:rFonts w:ascii="ＭＳ 明朝" w:hAnsi="ＭＳ 明朝" w:cs="Century"/>
                <w:kern w:val="0"/>
                <w:szCs w:val="21"/>
              </w:rPr>
            </w:pPr>
          </w:p>
        </w:tc>
        <w:tc>
          <w:tcPr>
            <w:tcW w:w="435" w:type="pct"/>
            <w:vMerge/>
            <w:shd w:val="clear" w:color="auto" w:fill="auto"/>
            <w:textDirection w:val="tbRlV"/>
          </w:tcPr>
          <w:p w:rsidR="005C778C" w:rsidRPr="00033E46" w:rsidRDefault="005C778C" w:rsidP="00826785">
            <w:pPr>
              <w:ind w:left="113" w:rightChars="33" w:right="67"/>
              <w:rPr>
                <w:rFonts w:ascii="ＭＳ 明朝" w:hAnsi="ＭＳ 明朝" w:cs="Century"/>
                <w:kern w:val="0"/>
                <w:szCs w:val="21"/>
              </w:rPr>
            </w:pPr>
          </w:p>
        </w:tc>
        <w:tc>
          <w:tcPr>
            <w:tcW w:w="277" w:type="pct"/>
            <w:vMerge/>
            <w:shd w:val="clear" w:color="auto" w:fill="auto"/>
            <w:textDirection w:val="tbRlV"/>
          </w:tcPr>
          <w:p w:rsidR="005C778C" w:rsidRPr="00033E46" w:rsidRDefault="005C778C" w:rsidP="00826785">
            <w:pPr>
              <w:ind w:left="113" w:rightChars="33" w:right="67"/>
              <w:rPr>
                <w:rFonts w:ascii="ＭＳ 明朝" w:hAnsi="ＭＳ 明朝" w:cs="Century"/>
                <w:kern w:val="0"/>
                <w:szCs w:val="21"/>
              </w:rPr>
            </w:pPr>
          </w:p>
        </w:tc>
        <w:tc>
          <w:tcPr>
            <w:tcW w:w="331" w:type="pct"/>
            <w:vMerge/>
            <w:shd w:val="clear" w:color="auto" w:fill="auto"/>
            <w:textDirection w:val="tbRlV"/>
          </w:tcPr>
          <w:p w:rsidR="005C778C" w:rsidRPr="00033E46" w:rsidRDefault="005C778C" w:rsidP="00826785">
            <w:pPr>
              <w:ind w:left="113" w:rightChars="33" w:right="67"/>
              <w:rPr>
                <w:rFonts w:ascii="ＭＳ 明朝" w:hAnsi="ＭＳ 明朝" w:cs="Century"/>
                <w:kern w:val="0"/>
                <w:szCs w:val="21"/>
              </w:rPr>
            </w:pPr>
          </w:p>
        </w:tc>
        <w:tc>
          <w:tcPr>
            <w:tcW w:w="460" w:type="pct"/>
            <w:vMerge/>
            <w:shd w:val="clear" w:color="auto" w:fill="FFFFFF"/>
            <w:textDirection w:val="tbRlV"/>
          </w:tcPr>
          <w:p w:rsidR="005C778C" w:rsidRPr="00033E46" w:rsidRDefault="005C778C" w:rsidP="00826785">
            <w:pPr>
              <w:ind w:left="113" w:rightChars="33" w:right="67"/>
              <w:rPr>
                <w:rFonts w:ascii="ＭＳ 明朝" w:hAnsi="ＭＳ 明朝" w:cs="Century"/>
                <w:kern w:val="0"/>
                <w:szCs w:val="21"/>
              </w:rPr>
            </w:pPr>
          </w:p>
        </w:tc>
        <w:tc>
          <w:tcPr>
            <w:tcW w:w="511" w:type="pct"/>
            <w:vMerge/>
            <w:shd w:val="clear" w:color="auto" w:fill="FFFFFF"/>
            <w:textDirection w:val="tbRlV"/>
          </w:tcPr>
          <w:p w:rsidR="005C778C" w:rsidRPr="00033E46" w:rsidRDefault="005C778C" w:rsidP="00826785">
            <w:pPr>
              <w:ind w:left="113" w:rightChars="33" w:right="67"/>
              <w:rPr>
                <w:rFonts w:ascii="ＭＳ 明朝" w:hAnsi="ＭＳ 明朝" w:cs="Century"/>
                <w:kern w:val="0"/>
                <w:szCs w:val="21"/>
              </w:rPr>
            </w:pPr>
          </w:p>
        </w:tc>
      </w:tr>
      <w:tr w:rsidR="00C9400C" w:rsidRPr="00033E46" w:rsidTr="00EC57BA">
        <w:trPr>
          <w:trHeight w:val="994"/>
        </w:trPr>
        <w:tc>
          <w:tcPr>
            <w:tcW w:w="505"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458"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435"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718"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435"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435"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435"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277"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331"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460" w:type="pct"/>
            <w:shd w:val="clear" w:color="auto" w:fill="FFFFFF"/>
          </w:tcPr>
          <w:p w:rsidR="005C778C" w:rsidRPr="00033E46" w:rsidRDefault="005C778C" w:rsidP="008B2EDC">
            <w:pPr>
              <w:ind w:rightChars="33" w:right="67"/>
              <w:rPr>
                <w:rFonts w:ascii="ＭＳ 明朝" w:hAnsi="ＭＳ 明朝" w:cs="Century"/>
                <w:kern w:val="0"/>
                <w:szCs w:val="21"/>
              </w:rPr>
            </w:pPr>
          </w:p>
        </w:tc>
        <w:tc>
          <w:tcPr>
            <w:tcW w:w="511" w:type="pct"/>
            <w:shd w:val="clear" w:color="auto" w:fill="FFFFFF"/>
          </w:tcPr>
          <w:p w:rsidR="005C778C" w:rsidRPr="00033E46" w:rsidRDefault="005C778C" w:rsidP="008B2EDC">
            <w:pPr>
              <w:ind w:rightChars="33" w:right="67"/>
              <w:rPr>
                <w:rFonts w:ascii="ＭＳ 明朝" w:hAnsi="ＭＳ 明朝" w:cs="Century"/>
                <w:kern w:val="0"/>
                <w:szCs w:val="21"/>
              </w:rPr>
            </w:pPr>
          </w:p>
        </w:tc>
      </w:tr>
      <w:tr w:rsidR="00C9400C" w:rsidRPr="00033E46" w:rsidTr="00EC57BA">
        <w:trPr>
          <w:trHeight w:val="889"/>
        </w:trPr>
        <w:tc>
          <w:tcPr>
            <w:tcW w:w="505"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458"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435"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718"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435"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435"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435"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277"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331"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460" w:type="pct"/>
            <w:shd w:val="clear" w:color="auto" w:fill="FFFFFF"/>
          </w:tcPr>
          <w:p w:rsidR="005C778C" w:rsidRPr="00033E46" w:rsidRDefault="005C778C" w:rsidP="008B2EDC">
            <w:pPr>
              <w:ind w:rightChars="33" w:right="67"/>
              <w:rPr>
                <w:rFonts w:ascii="ＭＳ 明朝" w:hAnsi="ＭＳ 明朝" w:cs="Century"/>
                <w:kern w:val="0"/>
                <w:szCs w:val="21"/>
              </w:rPr>
            </w:pPr>
          </w:p>
        </w:tc>
        <w:tc>
          <w:tcPr>
            <w:tcW w:w="511" w:type="pct"/>
            <w:shd w:val="clear" w:color="auto" w:fill="FFFFFF"/>
          </w:tcPr>
          <w:p w:rsidR="005C778C" w:rsidRPr="00033E46" w:rsidRDefault="005C778C" w:rsidP="008B2EDC">
            <w:pPr>
              <w:ind w:rightChars="33" w:right="67"/>
              <w:rPr>
                <w:rFonts w:ascii="ＭＳ 明朝" w:hAnsi="ＭＳ 明朝" w:cs="Century"/>
                <w:kern w:val="0"/>
                <w:szCs w:val="21"/>
              </w:rPr>
            </w:pPr>
          </w:p>
        </w:tc>
      </w:tr>
      <w:tr w:rsidR="00C9400C" w:rsidRPr="00033E46" w:rsidTr="00EC57BA">
        <w:trPr>
          <w:trHeight w:val="845"/>
        </w:trPr>
        <w:tc>
          <w:tcPr>
            <w:tcW w:w="505"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458"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435"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718"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435"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435"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435"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277"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331" w:type="pct"/>
            <w:shd w:val="clear" w:color="auto" w:fill="auto"/>
          </w:tcPr>
          <w:p w:rsidR="005C778C" w:rsidRPr="00033E46" w:rsidRDefault="005C778C" w:rsidP="008B2EDC">
            <w:pPr>
              <w:ind w:rightChars="33" w:right="67"/>
              <w:rPr>
                <w:rFonts w:ascii="ＭＳ 明朝" w:hAnsi="ＭＳ 明朝" w:cs="Century"/>
                <w:kern w:val="0"/>
                <w:szCs w:val="21"/>
              </w:rPr>
            </w:pPr>
          </w:p>
        </w:tc>
        <w:tc>
          <w:tcPr>
            <w:tcW w:w="460" w:type="pct"/>
            <w:shd w:val="clear" w:color="auto" w:fill="FFFFFF"/>
          </w:tcPr>
          <w:p w:rsidR="005C778C" w:rsidRPr="00033E46" w:rsidRDefault="005C778C" w:rsidP="008B2EDC">
            <w:pPr>
              <w:ind w:rightChars="33" w:right="67"/>
              <w:rPr>
                <w:rFonts w:ascii="ＭＳ 明朝" w:hAnsi="ＭＳ 明朝" w:cs="Century"/>
                <w:kern w:val="0"/>
                <w:szCs w:val="21"/>
              </w:rPr>
            </w:pPr>
          </w:p>
        </w:tc>
        <w:tc>
          <w:tcPr>
            <w:tcW w:w="511" w:type="pct"/>
            <w:shd w:val="clear" w:color="auto" w:fill="FFFFFF"/>
          </w:tcPr>
          <w:p w:rsidR="005C778C" w:rsidRPr="00033E46" w:rsidRDefault="005C778C" w:rsidP="008B2EDC">
            <w:pPr>
              <w:ind w:rightChars="33" w:right="67"/>
              <w:rPr>
                <w:rFonts w:ascii="ＭＳ 明朝" w:hAnsi="ＭＳ 明朝" w:cs="Century"/>
                <w:kern w:val="0"/>
                <w:szCs w:val="21"/>
              </w:rPr>
            </w:pPr>
          </w:p>
        </w:tc>
      </w:tr>
    </w:tbl>
    <w:p w:rsidR="00CA2B3E" w:rsidRPr="00033E46" w:rsidRDefault="008C3931" w:rsidP="00CA2B3E">
      <w:pPr>
        <w:ind w:firstLineChars="100" w:firstLine="202"/>
        <w:rPr>
          <w:rFonts w:ascii="ＭＳ 明朝" w:hAnsi="ＭＳ 明朝"/>
          <w:kern w:val="0"/>
          <w:szCs w:val="21"/>
        </w:rPr>
      </w:pPr>
      <w:r w:rsidRPr="00033E46">
        <w:rPr>
          <w:rFonts w:ascii="ＭＳ 明朝" w:hAnsi="ＭＳ 明朝" w:hint="eastAsia"/>
          <w:kern w:val="0"/>
          <w:szCs w:val="21"/>
        </w:rPr>
        <w:t>（注意事項）</w:t>
      </w:r>
    </w:p>
    <w:p w:rsidR="008B1BED" w:rsidRPr="00033E46" w:rsidRDefault="00CA2B3E" w:rsidP="00CA2B3E">
      <w:pPr>
        <w:ind w:firstLineChars="100" w:firstLine="202"/>
        <w:rPr>
          <w:rFonts w:ascii="ＭＳ 明朝" w:hAnsi="ＭＳ 明朝"/>
          <w:kern w:val="0"/>
          <w:szCs w:val="21"/>
        </w:rPr>
      </w:pPr>
      <w:r w:rsidRPr="00033E46">
        <w:rPr>
          <w:rFonts w:hint="eastAsia"/>
          <w:kern w:val="0"/>
          <w:szCs w:val="21"/>
        </w:rPr>
        <w:t>（</w:t>
      </w:r>
      <w:r w:rsidR="008B1BED" w:rsidRPr="00033E46">
        <w:rPr>
          <w:kern w:val="0"/>
          <w:szCs w:val="21"/>
        </w:rPr>
        <w:t>Notes</w:t>
      </w:r>
      <w:r w:rsidRPr="00033E46">
        <w:rPr>
          <w:rFonts w:hint="eastAsia"/>
          <w:kern w:val="0"/>
          <w:szCs w:val="21"/>
        </w:rPr>
        <w:t>）</w:t>
      </w:r>
      <w:r w:rsidR="008B1BED" w:rsidRPr="00033E46">
        <w:rPr>
          <w:kern w:val="0"/>
          <w:szCs w:val="21"/>
        </w:rPr>
        <w:t xml:space="preserve"> </w:t>
      </w:r>
    </w:p>
    <w:p w:rsidR="00CA2B3E" w:rsidRPr="00033E46" w:rsidRDefault="008C3931" w:rsidP="00CA2B3E">
      <w:pPr>
        <w:ind w:leftChars="200" w:left="403"/>
        <w:rPr>
          <w:rFonts w:ascii="ＭＳ 明朝" w:hAnsi="ＭＳ 明朝"/>
          <w:kern w:val="0"/>
          <w:szCs w:val="21"/>
        </w:rPr>
      </w:pPr>
      <w:r w:rsidRPr="00033E46">
        <w:rPr>
          <w:rFonts w:ascii="ＭＳ 明朝" w:hAnsi="ＭＳ 明朝" w:hint="eastAsia"/>
          <w:kern w:val="0"/>
          <w:szCs w:val="21"/>
        </w:rPr>
        <w:t>１　未定の場合には、届出時点における見込みを記載すること。</w:t>
      </w:r>
    </w:p>
    <w:p w:rsidR="008B1BED" w:rsidRPr="00033E46" w:rsidRDefault="003A3908" w:rsidP="00CA2B3E">
      <w:pPr>
        <w:ind w:leftChars="200" w:left="403"/>
        <w:rPr>
          <w:rFonts w:ascii="ＭＳ 明朝" w:hAnsi="ＭＳ 明朝"/>
          <w:kern w:val="0"/>
          <w:szCs w:val="21"/>
        </w:rPr>
      </w:pPr>
      <w:r w:rsidRPr="00033E46">
        <w:rPr>
          <w:kern w:val="0"/>
          <w:szCs w:val="21"/>
        </w:rPr>
        <w:t>1</w:t>
      </w:r>
      <w:r w:rsidR="00CA2B3E" w:rsidRPr="00033E46">
        <w:rPr>
          <w:kern w:val="0"/>
          <w:szCs w:val="21"/>
        </w:rPr>
        <w:t>.</w:t>
      </w:r>
      <w:r w:rsidR="00CA2B3E" w:rsidRPr="00033E46">
        <w:rPr>
          <w:rFonts w:ascii="ＭＳ 明朝" w:hAnsi="ＭＳ 明朝"/>
          <w:kern w:val="0"/>
          <w:szCs w:val="21"/>
        </w:rPr>
        <w:t xml:space="preserve"> </w:t>
      </w:r>
      <w:r w:rsidR="008B1BED" w:rsidRPr="00033E46">
        <w:rPr>
          <w:kern w:val="0"/>
          <w:szCs w:val="21"/>
        </w:rPr>
        <w:t xml:space="preserve">Enter answers that you expect to be true if they have not yet been decided. </w:t>
      </w:r>
    </w:p>
    <w:p w:rsidR="00CA2B3E" w:rsidRPr="00033E46" w:rsidRDefault="008C3931" w:rsidP="00CA2B3E">
      <w:pPr>
        <w:ind w:leftChars="200" w:left="605" w:hangingChars="100" w:hanging="202"/>
        <w:rPr>
          <w:rFonts w:ascii="ＭＳ 明朝" w:hAnsi="ＭＳ 明朝"/>
          <w:kern w:val="0"/>
          <w:szCs w:val="21"/>
        </w:rPr>
      </w:pPr>
      <w:r w:rsidRPr="00033E46">
        <w:rPr>
          <w:rFonts w:ascii="ＭＳ 明朝" w:hAnsi="ＭＳ 明朝" w:hint="eastAsia"/>
          <w:kern w:val="0"/>
          <w:szCs w:val="21"/>
        </w:rPr>
        <w:t>２　「出資対象事業持分の種別」の欄には、「民法上の組合契約」、「匿名組合契約」、「投資事業有限責任組合契約」、「有限責任事業組合契約」、「社団法人の社員権」、「外国の法令に基づく権利」又は「その他の権利」の別について記載する</w:t>
      </w:r>
      <w:r w:rsidR="00266F5F" w:rsidRPr="00033E46">
        <w:rPr>
          <w:rFonts w:ascii="ＭＳ 明朝" w:hAnsi="ＭＳ 明朝" w:hint="eastAsia"/>
          <w:kern w:val="0"/>
          <w:szCs w:val="21"/>
        </w:rPr>
        <w:t>こと。ただし、出資対象持分が電子記録移転権利又は令第１条の12第２号に規定する権利である場合にあっては、「電子記録移転権利」又は「令第１条の12第２号に規定する権利」の</w:t>
      </w:r>
      <w:r w:rsidR="00266F5F" w:rsidRPr="00033E46">
        <w:rPr>
          <w:rFonts w:ascii="ＭＳ 明朝" w:hAnsi="ＭＳ 明朝" w:hint="eastAsia"/>
          <w:kern w:val="0"/>
          <w:szCs w:val="21"/>
        </w:rPr>
        <w:lastRenderedPageBreak/>
        <w:t>別について併せて記載すること</w:t>
      </w:r>
      <w:r w:rsidRPr="00033E46">
        <w:rPr>
          <w:rFonts w:ascii="ＭＳ 明朝" w:hAnsi="ＭＳ 明朝" w:hint="eastAsia"/>
          <w:kern w:val="0"/>
          <w:szCs w:val="21"/>
        </w:rPr>
        <w:t>。</w:t>
      </w:r>
    </w:p>
    <w:p w:rsidR="008B1BED" w:rsidRPr="00033E46" w:rsidRDefault="003A3908" w:rsidP="00CA2B3E">
      <w:pPr>
        <w:ind w:leftChars="200" w:left="605" w:hangingChars="100" w:hanging="202"/>
        <w:rPr>
          <w:rFonts w:ascii="ＭＳ 明朝" w:hAnsi="ＭＳ 明朝"/>
          <w:kern w:val="0"/>
          <w:szCs w:val="21"/>
        </w:rPr>
      </w:pPr>
      <w:r w:rsidRPr="00033E46">
        <w:rPr>
          <w:rFonts w:hint="eastAsia"/>
          <w:kern w:val="0"/>
          <w:szCs w:val="21"/>
        </w:rPr>
        <w:t>2</w:t>
      </w:r>
      <w:r w:rsidR="00CA2B3E" w:rsidRPr="00033E46">
        <w:rPr>
          <w:kern w:val="0"/>
          <w:szCs w:val="21"/>
        </w:rPr>
        <w:t>.</w:t>
      </w:r>
      <w:r w:rsidR="00CA2B3E" w:rsidRPr="00033E46">
        <w:rPr>
          <w:rFonts w:ascii="ＭＳ 明朝" w:hAnsi="ＭＳ 明朝"/>
          <w:kern w:val="0"/>
          <w:szCs w:val="21"/>
        </w:rPr>
        <w:t xml:space="preserve"> </w:t>
      </w:r>
      <w:r w:rsidR="008B1BED" w:rsidRPr="00033E46">
        <w:rPr>
          <w:kern w:val="0"/>
          <w:szCs w:val="21"/>
        </w:rPr>
        <w:t xml:space="preserve">Select and enter, in the "Type of the </w:t>
      </w:r>
      <w:r w:rsidR="00704B50" w:rsidRPr="00033E46">
        <w:rPr>
          <w:kern w:val="0"/>
          <w:szCs w:val="21"/>
        </w:rPr>
        <w:t>invested business equity</w:t>
      </w:r>
      <w:r w:rsidR="008B1BED" w:rsidRPr="00033E46">
        <w:rPr>
          <w:kern w:val="0"/>
          <w:szCs w:val="21"/>
        </w:rPr>
        <w:t xml:space="preserve">" column, from "Partnership </w:t>
      </w:r>
      <w:r w:rsidR="008E5115" w:rsidRPr="00033E46">
        <w:rPr>
          <w:kern w:val="0"/>
          <w:szCs w:val="21"/>
        </w:rPr>
        <w:t>contract</w:t>
      </w:r>
      <w:r w:rsidR="008B1BED" w:rsidRPr="00033E46">
        <w:rPr>
          <w:kern w:val="0"/>
          <w:szCs w:val="21"/>
        </w:rPr>
        <w:t xml:space="preserve"> under the Civil Code," "Silent partnership </w:t>
      </w:r>
      <w:r w:rsidR="008E5115" w:rsidRPr="00033E46">
        <w:rPr>
          <w:kern w:val="0"/>
          <w:szCs w:val="21"/>
        </w:rPr>
        <w:t>contract</w:t>
      </w:r>
      <w:r w:rsidR="008B1BED" w:rsidRPr="00033E46">
        <w:rPr>
          <w:kern w:val="0"/>
          <w:szCs w:val="21"/>
        </w:rPr>
        <w:t xml:space="preserve">," "Investment </w:t>
      </w:r>
      <w:r w:rsidR="00704B50" w:rsidRPr="00033E46">
        <w:rPr>
          <w:kern w:val="0"/>
          <w:szCs w:val="21"/>
        </w:rPr>
        <w:t>limited partnership</w:t>
      </w:r>
      <w:r w:rsidR="008B1BED" w:rsidRPr="00033E46">
        <w:rPr>
          <w:kern w:val="0"/>
          <w:szCs w:val="21"/>
        </w:rPr>
        <w:t xml:space="preserve"> </w:t>
      </w:r>
      <w:r w:rsidR="008E5115" w:rsidRPr="00033E46">
        <w:rPr>
          <w:kern w:val="0"/>
          <w:szCs w:val="21"/>
        </w:rPr>
        <w:t>contract</w:t>
      </w:r>
      <w:r w:rsidR="008B1BED" w:rsidRPr="00033E46">
        <w:rPr>
          <w:kern w:val="0"/>
          <w:szCs w:val="21"/>
        </w:rPr>
        <w:t xml:space="preserve">," "Limited </w:t>
      </w:r>
      <w:r w:rsidR="00704B50" w:rsidRPr="00033E46">
        <w:rPr>
          <w:kern w:val="0"/>
          <w:szCs w:val="21"/>
        </w:rPr>
        <w:t>liability partnership</w:t>
      </w:r>
      <w:r w:rsidR="008B1BED" w:rsidRPr="00033E46">
        <w:rPr>
          <w:kern w:val="0"/>
          <w:szCs w:val="21"/>
        </w:rPr>
        <w:t xml:space="preserve"> </w:t>
      </w:r>
      <w:r w:rsidR="008E5115" w:rsidRPr="00033E46">
        <w:rPr>
          <w:kern w:val="0"/>
          <w:szCs w:val="21"/>
        </w:rPr>
        <w:t>contract</w:t>
      </w:r>
      <w:r w:rsidR="008B1BED" w:rsidRPr="00033E46">
        <w:rPr>
          <w:kern w:val="0"/>
          <w:szCs w:val="21"/>
        </w:rPr>
        <w:t>," "Membership rights of an incorporated association," "Rights based on laws and regulations of a foreign state" and "Other rights."</w:t>
      </w:r>
      <w:r w:rsidR="00953266" w:rsidRPr="00033E46">
        <w:rPr>
          <w:kern w:val="0"/>
          <w:szCs w:val="21"/>
        </w:rPr>
        <w:t xml:space="preserve"> </w:t>
      </w:r>
      <w:r w:rsidRPr="00033E46">
        <w:rPr>
          <w:kern w:val="0"/>
          <w:szCs w:val="21"/>
        </w:rPr>
        <w:t>However, if</w:t>
      </w:r>
      <w:r w:rsidR="00CE45B9" w:rsidRPr="00033E46">
        <w:rPr>
          <w:kern w:val="0"/>
          <w:szCs w:val="21"/>
        </w:rPr>
        <w:t xml:space="preserve"> the </w:t>
      </w:r>
      <w:r w:rsidR="00704B50" w:rsidRPr="00033E46">
        <w:rPr>
          <w:kern w:val="0"/>
          <w:szCs w:val="21"/>
        </w:rPr>
        <w:t>invested business equity</w:t>
      </w:r>
      <w:r w:rsidR="00CE45B9" w:rsidRPr="00033E46">
        <w:rPr>
          <w:kern w:val="0"/>
          <w:szCs w:val="21"/>
        </w:rPr>
        <w:t xml:space="preserve"> is </w:t>
      </w:r>
      <w:r w:rsidR="00704B50" w:rsidRPr="00033E46">
        <w:rPr>
          <w:kern w:val="0"/>
          <w:szCs w:val="21"/>
        </w:rPr>
        <w:t>electronically recorded transferable rights</w:t>
      </w:r>
      <w:r w:rsidR="006724A6" w:rsidRPr="00033E46">
        <w:rPr>
          <w:kern w:val="0"/>
          <w:szCs w:val="21"/>
        </w:rPr>
        <w:t xml:space="preserve"> or r</w:t>
      </w:r>
      <w:r w:rsidR="00CE45B9" w:rsidRPr="00033E46">
        <w:rPr>
          <w:kern w:val="0"/>
          <w:szCs w:val="21"/>
        </w:rPr>
        <w:t xml:space="preserve">ights </w:t>
      </w:r>
      <w:r w:rsidR="00131886" w:rsidRPr="00033E46">
        <w:rPr>
          <w:kern w:val="0"/>
          <w:szCs w:val="21"/>
        </w:rPr>
        <w:t xml:space="preserve">set forth </w:t>
      </w:r>
      <w:r w:rsidR="00CE45B9" w:rsidRPr="00033E46">
        <w:rPr>
          <w:kern w:val="0"/>
          <w:szCs w:val="21"/>
        </w:rPr>
        <w:t>in Article 1-12, item (ii) of the Order for Enforcement of the Financial Instruments and Exchange Act</w:t>
      </w:r>
      <w:r w:rsidR="008E5115" w:rsidRPr="00033E46">
        <w:rPr>
          <w:kern w:val="0"/>
          <w:szCs w:val="21"/>
        </w:rPr>
        <w:t xml:space="preserve"> (“the Order”)</w:t>
      </w:r>
      <w:r w:rsidR="00CE45B9" w:rsidRPr="00033E46">
        <w:rPr>
          <w:kern w:val="0"/>
          <w:szCs w:val="21"/>
        </w:rPr>
        <w:t xml:space="preserve">, </w:t>
      </w:r>
      <w:r w:rsidR="007257E4" w:rsidRPr="00033E46">
        <w:rPr>
          <w:kern w:val="0"/>
          <w:szCs w:val="21"/>
        </w:rPr>
        <w:t xml:space="preserve">also </w:t>
      </w:r>
      <w:r w:rsidR="00CE45B9" w:rsidRPr="00033E46">
        <w:rPr>
          <w:kern w:val="0"/>
          <w:szCs w:val="21"/>
        </w:rPr>
        <w:t>enter whether falling under "</w:t>
      </w:r>
      <w:r w:rsidR="00704B50" w:rsidRPr="00033E46">
        <w:rPr>
          <w:kern w:val="0"/>
          <w:szCs w:val="21"/>
        </w:rPr>
        <w:t>electronically recorded transferable rights</w:t>
      </w:r>
      <w:r w:rsidR="00CE45B9" w:rsidRPr="00033E46">
        <w:rPr>
          <w:kern w:val="0"/>
          <w:szCs w:val="21"/>
        </w:rPr>
        <w:t xml:space="preserve">" or "Rights </w:t>
      </w:r>
      <w:r w:rsidR="00131886" w:rsidRPr="00033E46">
        <w:rPr>
          <w:kern w:val="0"/>
          <w:szCs w:val="21"/>
        </w:rPr>
        <w:t xml:space="preserve">set forth </w:t>
      </w:r>
      <w:r w:rsidR="00CE45B9" w:rsidRPr="00033E46">
        <w:rPr>
          <w:kern w:val="0"/>
          <w:szCs w:val="21"/>
        </w:rPr>
        <w:t>in Article 1-12, item (ii) of the Order</w:t>
      </w:r>
      <w:r w:rsidR="007257E4" w:rsidRPr="00033E46">
        <w:rPr>
          <w:kern w:val="0"/>
          <w:szCs w:val="21"/>
        </w:rPr>
        <w:t>.</w:t>
      </w:r>
      <w:r w:rsidR="006724A6" w:rsidRPr="00033E46">
        <w:rPr>
          <w:kern w:val="0"/>
          <w:szCs w:val="21"/>
        </w:rPr>
        <w:t xml:space="preserve"> "</w:t>
      </w:r>
    </w:p>
    <w:p w:rsidR="00CA2B3E" w:rsidRPr="00033E46" w:rsidRDefault="008C3931" w:rsidP="00CA2B3E">
      <w:pPr>
        <w:ind w:leftChars="200" w:left="605" w:hangingChars="100" w:hanging="202"/>
        <w:rPr>
          <w:rFonts w:ascii="ＭＳ 明朝" w:hAnsi="ＭＳ 明朝"/>
          <w:szCs w:val="21"/>
        </w:rPr>
      </w:pPr>
      <w:r w:rsidRPr="00033E46">
        <w:rPr>
          <w:rFonts w:ascii="ＭＳ 明朝" w:hAnsi="ＭＳ 明朝" w:hint="eastAsia"/>
          <w:kern w:val="0"/>
          <w:szCs w:val="21"/>
        </w:rPr>
        <w:t>３　「出資対象事業の内容」の欄には、</w:t>
      </w:r>
      <w:r w:rsidRPr="00033E46">
        <w:rPr>
          <w:rFonts w:ascii="ＭＳ 明朝" w:hAnsi="ＭＳ 明朝" w:hint="eastAsia"/>
          <w:szCs w:val="21"/>
        </w:rPr>
        <w:t>出資又は拠出を受けた金銭その他の財産を充てて行う事業の内容を具体的に記載すること。</w:t>
      </w:r>
    </w:p>
    <w:p w:rsidR="003B6E15" w:rsidRPr="00033E46" w:rsidRDefault="003A3908" w:rsidP="00CA2B3E">
      <w:pPr>
        <w:ind w:leftChars="200" w:left="605" w:hangingChars="100" w:hanging="202"/>
        <w:rPr>
          <w:rFonts w:ascii="ＭＳ 明朝" w:hAnsi="ＭＳ 明朝"/>
          <w:szCs w:val="21"/>
        </w:rPr>
      </w:pPr>
      <w:r w:rsidRPr="00033E46">
        <w:rPr>
          <w:rFonts w:hint="eastAsia"/>
          <w:kern w:val="0"/>
          <w:szCs w:val="21"/>
        </w:rPr>
        <w:t>3</w:t>
      </w:r>
      <w:r w:rsidR="00CA2B3E" w:rsidRPr="00033E46">
        <w:rPr>
          <w:kern w:val="0"/>
          <w:szCs w:val="21"/>
        </w:rPr>
        <w:t>.</w:t>
      </w:r>
      <w:r w:rsidR="00CA2B3E" w:rsidRPr="00033E46">
        <w:rPr>
          <w:rFonts w:ascii="ＭＳ 明朝" w:hAnsi="ＭＳ 明朝"/>
          <w:szCs w:val="21"/>
        </w:rPr>
        <w:t xml:space="preserve"> </w:t>
      </w:r>
      <w:r w:rsidR="003B6E15" w:rsidRPr="00033E46">
        <w:rPr>
          <w:kern w:val="0"/>
          <w:szCs w:val="21"/>
        </w:rPr>
        <w:t xml:space="preserve">In the "Details of the </w:t>
      </w:r>
      <w:r w:rsidR="00704B50" w:rsidRPr="00033E46">
        <w:rPr>
          <w:kern w:val="0"/>
          <w:szCs w:val="21"/>
        </w:rPr>
        <w:t>invested business equity</w:t>
      </w:r>
      <w:r w:rsidR="003B6E15" w:rsidRPr="00033E46">
        <w:rPr>
          <w:kern w:val="0"/>
          <w:szCs w:val="21"/>
        </w:rPr>
        <w:t>" column, enter the specific details of the business conducted by using the money and other assets being invested or contributed.</w:t>
      </w:r>
    </w:p>
    <w:p w:rsidR="00CA2B3E" w:rsidRPr="00033E46" w:rsidRDefault="008C3931" w:rsidP="00CA2B3E">
      <w:pPr>
        <w:ind w:leftChars="200" w:left="605" w:hangingChars="100" w:hanging="202"/>
        <w:rPr>
          <w:rFonts w:ascii="ＭＳ 明朝" w:hAnsi="ＭＳ 明朝"/>
          <w:kern w:val="0"/>
          <w:szCs w:val="21"/>
        </w:rPr>
      </w:pPr>
      <w:r w:rsidRPr="00033E46">
        <w:rPr>
          <w:rFonts w:ascii="ＭＳ 明朝" w:hAnsi="ＭＳ 明朝" w:hint="eastAsia"/>
          <w:kern w:val="0"/>
          <w:szCs w:val="21"/>
        </w:rPr>
        <w:t>４　「私募・運用の別」の欄には、法第63条第１項第１号に掲げる行為に係る業務を行う場合は「私募」と、同項第２号に掲げる行為に係る業務を行う場合は「運用」と、双方を行う場合は「私募・運用」と記載すること。</w:t>
      </w:r>
    </w:p>
    <w:p w:rsidR="003B6E15" w:rsidRPr="00033E46" w:rsidRDefault="003A3908" w:rsidP="00CA2B3E">
      <w:pPr>
        <w:ind w:leftChars="200" w:left="605" w:hangingChars="100" w:hanging="202"/>
        <w:rPr>
          <w:rFonts w:ascii="ＭＳ 明朝" w:hAnsi="ＭＳ 明朝"/>
          <w:kern w:val="0"/>
          <w:szCs w:val="21"/>
        </w:rPr>
      </w:pPr>
      <w:r w:rsidRPr="00033E46">
        <w:rPr>
          <w:rFonts w:hint="eastAsia"/>
          <w:kern w:val="0"/>
          <w:szCs w:val="21"/>
        </w:rPr>
        <w:t>4</w:t>
      </w:r>
      <w:r w:rsidR="00CA2B3E" w:rsidRPr="00033E46">
        <w:rPr>
          <w:kern w:val="0"/>
          <w:szCs w:val="21"/>
        </w:rPr>
        <w:t>.</w:t>
      </w:r>
      <w:r w:rsidR="00CA2B3E" w:rsidRPr="00033E46">
        <w:rPr>
          <w:rFonts w:ascii="ＭＳ 明朝" w:hAnsi="ＭＳ 明朝"/>
          <w:kern w:val="0"/>
          <w:szCs w:val="21"/>
        </w:rPr>
        <w:t xml:space="preserve"> </w:t>
      </w:r>
      <w:r w:rsidR="003B6E15" w:rsidRPr="00033E46">
        <w:rPr>
          <w:kern w:val="0"/>
          <w:szCs w:val="21"/>
        </w:rPr>
        <w:t>In the "Private placement and/or investment management" section:</w:t>
      </w:r>
      <w:r w:rsidR="003B6E15" w:rsidRPr="00033E46">
        <w:rPr>
          <w:bCs/>
          <w:kern w:val="0"/>
          <w:szCs w:val="21"/>
        </w:rPr>
        <w:t xml:space="preserve"> (a) </w:t>
      </w:r>
      <w:r w:rsidR="003B6E15" w:rsidRPr="00033E46">
        <w:rPr>
          <w:kern w:val="0"/>
          <w:szCs w:val="21"/>
        </w:rPr>
        <w:t xml:space="preserve">If you operate a business related to acts specified in Article 63, paragraph (1), item (i) of the </w:t>
      </w:r>
      <w:r w:rsidR="00D922F7" w:rsidRPr="00033E46">
        <w:rPr>
          <w:rFonts w:cs="Arial"/>
          <w:color w:val="000000"/>
          <w:szCs w:val="21"/>
          <w:shd w:val="clear" w:color="auto" w:fill="FFFFFF"/>
        </w:rPr>
        <w:t>FIEA</w:t>
      </w:r>
      <w:r w:rsidR="003B6E15" w:rsidRPr="00033E46">
        <w:rPr>
          <w:kern w:val="0"/>
          <w:szCs w:val="21"/>
        </w:rPr>
        <w:t xml:space="preserve">, specify "Private placement"; </w:t>
      </w:r>
      <w:r w:rsidR="003B6E15" w:rsidRPr="00033E46">
        <w:rPr>
          <w:bCs/>
          <w:kern w:val="0"/>
          <w:szCs w:val="21"/>
        </w:rPr>
        <w:t xml:space="preserve">(b) </w:t>
      </w:r>
      <w:r w:rsidR="003B6E15" w:rsidRPr="00033E46">
        <w:rPr>
          <w:kern w:val="0"/>
          <w:szCs w:val="21"/>
        </w:rPr>
        <w:t xml:space="preserve">if you operate a business related to acts specified in item (ii) of the same paragraph, enter "Investment management"; </w:t>
      </w:r>
      <w:r w:rsidR="003B6E15" w:rsidRPr="00033E46">
        <w:rPr>
          <w:bCs/>
          <w:kern w:val="0"/>
          <w:szCs w:val="21"/>
        </w:rPr>
        <w:t xml:space="preserve">(c) </w:t>
      </w:r>
      <w:r w:rsidR="003B6E15" w:rsidRPr="00033E46">
        <w:rPr>
          <w:kern w:val="0"/>
          <w:szCs w:val="21"/>
        </w:rPr>
        <w:t>if you operate both, enter "Private placement and investment management."</w:t>
      </w:r>
    </w:p>
    <w:p w:rsidR="00CA2B3E" w:rsidRPr="00033E46" w:rsidRDefault="008C3931" w:rsidP="00CA2B3E">
      <w:pPr>
        <w:ind w:leftChars="200" w:left="605" w:hangingChars="100" w:hanging="202"/>
        <w:rPr>
          <w:rFonts w:ascii="ＭＳ 明朝" w:hAnsi="ＭＳ 明朝"/>
          <w:kern w:val="0"/>
          <w:szCs w:val="21"/>
        </w:rPr>
      </w:pPr>
      <w:r w:rsidRPr="00033E46">
        <w:rPr>
          <w:rFonts w:ascii="ＭＳ 明朝" w:hAnsi="ＭＳ 明朝" w:hint="eastAsia"/>
          <w:kern w:val="0"/>
          <w:szCs w:val="21"/>
        </w:rPr>
        <w:t>５　「届出の種別」の欄には、当該出資対象事業持分に関して行う業務が、証券取引法等の一部を改正する法律（平成18年法律第65号）附則第48条第１項に規定する特例投資運用業務である場合は「附則48条」と、金融商品取引法の一部を改正する法律（平成27年法律第32号）附則第２条第１項に規定する旧法第二号適格機関投資家等特例業務である場合は「旧63条」と、同法による改正後の金融商品取引法第63条第１項第１号又は第２号に掲げる行為に係る業務である場合は「63条」と記載すること。</w:t>
      </w:r>
    </w:p>
    <w:p w:rsidR="00D95B18" w:rsidRPr="00033E46" w:rsidRDefault="003A3908" w:rsidP="00CA2B3E">
      <w:pPr>
        <w:ind w:leftChars="200" w:left="605" w:hangingChars="100" w:hanging="202"/>
        <w:rPr>
          <w:rFonts w:ascii="ＭＳ 明朝" w:hAnsi="ＭＳ 明朝"/>
          <w:kern w:val="0"/>
          <w:szCs w:val="21"/>
        </w:rPr>
      </w:pPr>
      <w:r w:rsidRPr="00033E46">
        <w:rPr>
          <w:rFonts w:hint="eastAsia"/>
          <w:kern w:val="0"/>
          <w:szCs w:val="21"/>
        </w:rPr>
        <w:t>5</w:t>
      </w:r>
      <w:r w:rsidR="00CA2B3E" w:rsidRPr="00033E46">
        <w:rPr>
          <w:kern w:val="0"/>
          <w:szCs w:val="21"/>
        </w:rPr>
        <w:t>.</w:t>
      </w:r>
      <w:r w:rsidR="00CA2B3E" w:rsidRPr="00033E46">
        <w:rPr>
          <w:rFonts w:ascii="ＭＳ 明朝" w:hAnsi="ＭＳ 明朝"/>
          <w:kern w:val="0"/>
          <w:szCs w:val="21"/>
        </w:rPr>
        <w:t xml:space="preserve"> </w:t>
      </w:r>
      <w:r w:rsidR="00D95B18" w:rsidRPr="00033E46">
        <w:rPr>
          <w:kern w:val="0"/>
          <w:szCs w:val="21"/>
        </w:rPr>
        <w:t>In the "Type of notification" column: Enter</w:t>
      </w:r>
      <w:r w:rsidR="00D95B18" w:rsidRPr="00033E46">
        <w:rPr>
          <w:bCs/>
          <w:kern w:val="0"/>
          <w:szCs w:val="21"/>
        </w:rPr>
        <w:t xml:space="preserve"> (a) </w:t>
      </w:r>
      <w:r w:rsidR="00D95B18" w:rsidRPr="00033E46">
        <w:rPr>
          <w:kern w:val="0"/>
          <w:szCs w:val="21"/>
        </w:rPr>
        <w:t xml:space="preserve">"Supplementary Provisions Article 48" if the business operating regarding the stated Invested </w:t>
      </w:r>
      <w:r w:rsidR="00704B50" w:rsidRPr="00033E46">
        <w:rPr>
          <w:kern w:val="0"/>
          <w:szCs w:val="21"/>
        </w:rPr>
        <w:t>business equity</w:t>
      </w:r>
      <w:r w:rsidR="00D95B18" w:rsidRPr="00033E46">
        <w:rPr>
          <w:kern w:val="0"/>
          <w:szCs w:val="21"/>
        </w:rPr>
        <w:t xml:space="preserve"> is Specially Permitted Investment Management Business (</w:t>
      </w:r>
      <w:r w:rsidR="00704B50" w:rsidRPr="00033E46">
        <w:rPr>
          <w:kern w:val="0"/>
          <w:szCs w:val="21"/>
        </w:rPr>
        <w:t>“</w:t>
      </w:r>
      <w:r w:rsidR="00D95B18" w:rsidRPr="00033E46">
        <w:rPr>
          <w:kern w:val="0"/>
          <w:szCs w:val="21"/>
        </w:rPr>
        <w:t>SPIMB</w:t>
      </w:r>
      <w:r w:rsidR="00704B50" w:rsidRPr="00033E46">
        <w:rPr>
          <w:kern w:val="0"/>
          <w:szCs w:val="21"/>
        </w:rPr>
        <w:t>”</w:t>
      </w:r>
      <w:r w:rsidR="00D95B18" w:rsidRPr="00033E46">
        <w:rPr>
          <w:kern w:val="0"/>
          <w:szCs w:val="21"/>
        </w:rPr>
        <w:t xml:space="preserve">) specified under Article 48, </w:t>
      </w:r>
      <w:r w:rsidR="00D95B18" w:rsidRPr="00033E46">
        <w:rPr>
          <w:rFonts w:hint="eastAsia"/>
          <w:kern w:val="0"/>
          <w:szCs w:val="21"/>
        </w:rPr>
        <w:t>paragraph</w:t>
      </w:r>
      <w:r w:rsidR="00D95B18" w:rsidRPr="00033E46">
        <w:rPr>
          <w:kern w:val="0"/>
          <w:szCs w:val="21"/>
        </w:rPr>
        <w:t xml:space="preserve"> (1) of the Supplementary Provisions of the Act to Partially Amend the Securities and Exchange Act (Act No. 65 of 2006); </w:t>
      </w:r>
      <w:r w:rsidR="00D95B18" w:rsidRPr="00033E46">
        <w:rPr>
          <w:bCs/>
          <w:kern w:val="0"/>
          <w:szCs w:val="21"/>
        </w:rPr>
        <w:t xml:space="preserve">(b) </w:t>
      </w:r>
      <w:r w:rsidR="00D95B18" w:rsidRPr="00033E46">
        <w:rPr>
          <w:kern w:val="0"/>
          <w:szCs w:val="21"/>
        </w:rPr>
        <w:t>"Old Article 63" if the business operating is SPBQII under item (ii) of</w:t>
      </w:r>
      <w:r w:rsidR="003E3F8E" w:rsidRPr="00033E46">
        <w:rPr>
          <w:kern w:val="0"/>
          <w:szCs w:val="21"/>
        </w:rPr>
        <w:t xml:space="preserve"> the</w:t>
      </w:r>
      <w:r w:rsidR="00D95B18" w:rsidRPr="00033E46">
        <w:rPr>
          <w:kern w:val="0"/>
          <w:szCs w:val="21"/>
        </w:rPr>
        <w:t xml:space="preserve"> old Act specified under Article 2, paragraph (1) of the Supplementary Provisions of the Act for Partial Revision of the Financial Instruments and Exchange Act (Act No. 32 of 2015); or </w:t>
      </w:r>
      <w:r w:rsidR="00D95B18" w:rsidRPr="00033E46">
        <w:rPr>
          <w:bCs/>
          <w:kern w:val="0"/>
          <w:szCs w:val="21"/>
        </w:rPr>
        <w:t xml:space="preserve">(c) </w:t>
      </w:r>
      <w:r w:rsidR="00D95B18" w:rsidRPr="00033E46">
        <w:rPr>
          <w:kern w:val="0"/>
          <w:szCs w:val="21"/>
        </w:rPr>
        <w:t xml:space="preserve">"Article 63" if the business to be operated is related to acts specified under Article 63, paragraph (1), item (i) or (ii) of the Act revised by the foregoing Act. </w:t>
      </w:r>
    </w:p>
    <w:p w:rsidR="008C3931" w:rsidRPr="00033E46" w:rsidRDefault="008C3931" w:rsidP="008C3931">
      <w:pPr>
        <w:ind w:leftChars="196" w:left="597" w:hangingChars="100" w:hanging="202"/>
        <w:rPr>
          <w:rFonts w:ascii="ＭＳ 明朝" w:hAnsi="ＭＳ 明朝"/>
          <w:kern w:val="0"/>
          <w:szCs w:val="21"/>
        </w:rPr>
      </w:pPr>
      <w:r w:rsidRPr="00033E46">
        <w:rPr>
          <w:rFonts w:ascii="ＭＳ 明朝" w:hAnsi="ＭＳ 明朝" w:hint="eastAsia"/>
          <w:kern w:val="0"/>
          <w:szCs w:val="21"/>
        </w:rPr>
        <w:t>６　「適格機関投資家の種別」の欄には、当該出資対象事業持分の私募の相手方となる適格機関投資家又は金銭その他の財産の出資若しくは拠出をする適格機関投資家に関し、「金融商品取引業者等」、「金融機関等」、「投資事業有限責任組合」、「事業法人等」、「個人」、「外国法人又は外国人等」又は「その他」の別及びその数について記載すること。</w:t>
      </w:r>
    </w:p>
    <w:p w:rsidR="008C3931" w:rsidRPr="00033E46" w:rsidRDefault="008C3931" w:rsidP="002816A1">
      <w:pPr>
        <w:ind w:leftChars="296" w:left="597" w:firstLineChars="100" w:firstLine="202"/>
        <w:rPr>
          <w:rFonts w:ascii="ＭＳ 明朝" w:hAnsi="ＭＳ 明朝"/>
          <w:kern w:val="0"/>
          <w:szCs w:val="21"/>
        </w:rPr>
      </w:pPr>
      <w:bookmarkStart w:id="0" w:name="_GoBack"/>
      <w:bookmarkEnd w:id="0"/>
      <w:r w:rsidRPr="00033E46">
        <w:rPr>
          <w:rFonts w:ascii="ＭＳ 明朝" w:hAnsi="ＭＳ 明朝" w:hint="eastAsia"/>
          <w:kern w:val="0"/>
          <w:szCs w:val="21"/>
        </w:rPr>
        <w:t>なお、適格機関投資家の種別の定義は以下のとおりとする。</w:t>
      </w:r>
    </w:p>
    <w:p w:rsidR="008C3931" w:rsidRPr="00033E46" w:rsidRDefault="008C3931" w:rsidP="002816A1">
      <w:pPr>
        <w:ind w:leftChars="296" w:left="597"/>
        <w:rPr>
          <w:rFonts w:ascii="ＭＳ 明朝" w:hAnsi="ＭＳ 明朝"/>
          <w:kern w:val="0"/>
          <w:szCs w:val="21"/>
        </w:rPr>
      </w:pPr>
      <w:r w:rsidRPr="00033E46">
        <w:rPr>
          <w:rFonts w:ascii="ＭＳ 明朝" w:hAnsi="ＭＳ 明朝" w:hint="eastAsia"/>
          <w:kern w:val="0"/>
          <w:szCs w:val="21"/>
        </w:rPr>
        <w:t>「金融商品取引業者等」</w:t>
      </w:r>
    </w:p>
    <w:p w:rsidR="008C3931" w:rsidRPr="00033E46" w:rsidRDefault="008C3931" w:rsidP="008C3931">
      <w:pPr>
        <w:ind w:leftChars="296" w:left="597" w:firstLineChars="100" w:firstLine="202"/>
        <w:rPr>
          <w:rFonts w:ascii="ＭＳ 明朝" w:hAnsi="ＭＳ 明朝"/>
          <w:kern w:val="0"/>
          <w:szCs w:val="21"/>
        </w:rPr>
      </w:pPr>
      <w:r w:rsidRPr="00033E46">
        <w:rPr>
          <w:rFonts w:ascii="ＭＳ 明朝" w:hAnsi="ＭＳ 明朝" w:hint="eastAsia"/>
          <w:kern w:val="0"/>
          <w:szCs w:val="21"/>
        </w:rPr>
        <w:lastRenderedPageBreak/>
        <w:t>金融商品取引法第二条に規定する定義に関する内閣府令（平成５年大蔵省令第14号）（以下６において「定義府令」という。）第10条第１項第１号又は第２号に掲げる者をいう。</w:t>
      </w:r>
    </w:p>
    <w:p w:rsidR="008C3931" w:rsidRPr="00033E46" w:rsidRDefault="008C3931" w:rsidP="002816A1">
      <w:pPr>
        <w:ind w:leftChars="296" w:left="597"/>
        <w:rPr>
          <w:rFonts w:ascii="ＭＳ 明朝" w:hAnsi="ＭＳ 明朝"/>
          <w:kern w:val="0"/>
          <w:szCs w:val="21"/>
        </w:rPr>
      </w:pPr>
      <w:r w:rsidRPr="00033E46">
        <w:rPr>
          <w:rFonts w:ascii="ＭＳ 明朝" w:hAnsi="ＭＳ 明朝" w:hint="eastAsia"/>
          <w:kern w:val="0"/>
          <w:szCs w:val="21"/>
        </w:rPr>
        <w:t>「金融機関等」</w:t>
      </w:r>
    </w:p>
    <w:p w:rsidR="008C3931" w:rsidRPr="00033E46" w:rsidRDefault="008C3931" w:rsidP="008C3931">
      <w:pPr>
        <w:ind w:leftChars="296" w:left="597" w:firstLineChars="100" w:firstLine="202"/>
        <w:rPr>
          <w:rFonts w:ascii="ＭＳ 明朝" w:hAnsi="ＭＳ 明朝"/>
          <w:kern w:val="0"/>
          <w:szCs w:val="21"/>
        </w:rPr>
      </w:pPr>
      <w:r w:rsidRPr="00033E46">
        <w:rPr>
          <w:rFonts w:ascii="ＭＳ 明朝" w:hAnsi="ＭＳ 明朝" w:hint="eastAsia"/>
          <w:kern w:val="0"/>
          <w:szCs w:val="21"/>
        </w:rPr>
        <w:t>同項第４号、第５号、第７号から第17号まで、第19号又は第21号に掲げる者</w:t>
      </w:r>
      <w:r w:rsidR="00B47CFD" w:rsidRPr="00033E46">
        <w:rPr>
          <w:rFonts w:ascii="ＭＳ 明朝" w:hAnsi="ＭＳ 明朝" w:hint="eastAsia"/>
          <w:kern w:val="0"/>
          <w:szCs w:val="21"/>
        </w:rPr>
        <w:t>及び農林中央金庫及び特定農水産業協同組合等による信用事業の再編及び強化に関する法律施行規則（平成９年大蔵省・農林水産省令第１号）附則第36条の規定により適用する定義府令第10条第１項の特定承継会社</w:t>
      </w:r>
      <w:r w:rsidRPr="00033E46">
        <w:rPr>
          <w:rFonts w:ascii="ＭＳ 明朝" w:hAnsi="ＭＳ 明朝" w:hint="eastAsia"/>
          <w:kern w:val="0"/>
          <w:szCs w:val="21"/>
        </w:rPr>
        <w:t>をいう。</w:t>
      </w:r>
    </w:p>
    <w:p w:rsidR="008C3931" w:rsidRPr="00033E46" w:rsidRDefault="008C3931" w:rsidP="008C3931">
      <w:pPr>
        <w:ind w:leftChars="296" w:left="597"/>
        <w:rPr>
          <w:rFonts w:ascii="ＭＳ 明朝" w:hAnsi="ＭＳ 明朝"/>
          <w:kern w:val="0"/>
          <w:szCs w:val="21"/>
        </w:rPr>
      </w:pPr>
      <w:r w:rsidRPr="00033E46">
        <w:rPr>
          <w:rFonts w:ascii="ＭＳ 明朝" w:hAnsi="ＭＳ 明朝" w:hint="eastAsia"/>
          <w:kern w:val="0"/>
          <w:szCs w:val="21"/>
        </w:rPr>
        <w:t>「投資事業有限責任組合」</w:t>
      </w:r>
    </w:p>
    <w:p w:rsidR="008C3931" w:rsidRPr="00033E46" w:rsidRDefault="00B47CFD" w:rsidP="002816A1">
      <w:pPr>
        <w:ind w:leftChars="296" w:left="597" w:firstLineChars="100" w:firstLine="202"/>
        <w:rPr>
          <w:rFonts w:ascii="ＭＳ 明朝" w:hAnsi="ＭＳ 明朝"/>
          <w:kern w:val="0"/>
          <w:szCs w:val="21"/>
        </w:rPr>
      </w:pPr>
      <w:r w:rsidRPr="00033E46">
        <w:rPr>
          <w:rFonts w:ascii="ＭＳ 明朝" w:hAnsi="ＭＳ 明朝" w:hint="eastAsia"/>
          <w:kern w:val="0"/>
          <w:szCs w:val="21"/>
        </w:rPr>
        <w:t>定義府令第10条第１</w:t>
      </w:r>
      <w:r w:rsidR="008C3931" w:rsidRPr="00033E46">
        <w:rPr>
          <w:rFonts w:ascii="ＭＳ 明朝" w:hAnsi="ＭＳ 明朝" w:hint="eastAsia"/>
          <w:kern w:val="0"/>
          <w:szCs w:val="21"/>
        </w:rPr>
        <w:t>項第18号に掲げる者をいう。</w:t>
      </w:r>
    </w:p>
    <w:p w:rsidR="008C3931" w:rsidRPr="00033E46" w:rsidRDefault="008C3931" w:rsidP="008C3931">
      <w:pPr>
        <w:ind w:leftChars="296" w:left="597"/>
        <w:rPr>
          <w:rFonts w:ascii="ＭＳ 明朝" w:hAnsi="ＭＳ 明朝"/>
          <w:kern w:val="0"/>
          <w:szCs w:val="21"/>
        </w:rPr>
      </w:pPr>
      <w:r w:rsidRPr="00033E46">
        <w:rPr>
          <w:rFonts w:ascii="ＭＳ 明朝" w:hAnsi="ＭＳ 明朝" w:hint="eastAsia"/>
          <w:kern w:val="0"/>
          <w:szCs w:val="21"/>
        </w:rPr>
        <w:t>「事業法人等」</w:t>
      </w:r>
    </w:p>
    <w:p w:rsidR="008C3931" w:rsidRPr="00033E46" w:rsidRDefault="008C3931" w:rsidP="008C3931">
      <w:pPr>
        <w:ind w:leftChars="296" w:left="597" w:firstLineChars="100" w:firstLine="202"/>
        <w:rPr>
          <w:rFonts w:ascii="ＭＳ 明朝" w:hAnsi="ＭＳ 明朝"/>
          <w:kern w:val="0"/>
          <w:szCs w:val="21"/>
        </w:rPr>
      </w:pPr>
      <w:r w:rsidRPr="00033E46">
        <w:rPr>
          <w:rFonts w:ascii="ＭＳ 明朝" w:hAnsi="ＭＳ 明朝" w:hint="eastAsia"/>
          <w:kern w:val="0"/>
          <w:szCs w:val="21"/>
        </w:rPr>
        <w:t>同項第20号、第23号イ又は第23号の２に掲げる者（第23号イに掲げる者にあっては、居住者（外国為替及び外国貿易法（昭和24年法律第228号）第６条第１項第５号前段に規定する居住者をいう。以下６において同じ。）に限る。）をいう。</w:t>
      </w:r>
    </w:p>
    <w:p w:rsidR="008C3931" w:rsidRPr="00033E46" w:rsidRDefault="008C3931" w:rsidP="008C3931">
      <w:pPr>
        <w:ind w:leftChars="296" w:left="597"/>
        <w:rPr>
          <w:rFonts w:ascii="ＭＳ 明朝" w:hAnsi="ＭＳ 明朝"/>
          <w:kern w:val="0"/>
          <w:szCs w:val="21"/>
        </w:rPr>
      </w:pPr>
      <w:r w:rsidRPr="00033E46">
        <w:rPr>
          <w:rFonts w:ascii="ＭＳ 明朝" w:hAnsi="ＭＳ 明朝" w:hint="eastAsia"/>
          <w:kern w:val="0"/>
          <w:szCs w:val="21"/>
        </w:rPr>
        <w:t>「個人」</w:t>
      </w:r>
    </w:p>
    <w:p w:rsidR="008C3931" w:rsidRPr="00033E46" w:rsidRDefault="008C3931" w:rsidP="008C3931">
      <w:pPr>
        <w:ind w:leftChars="296" w:left="597" w:firstLineChars="100" w:firstLine="202"/>
        <w:rPr>
          <w:rFonts w:ascii="ＭＳ 明朝" w:hAnsi="ＭＳ 明朝"/>
          <w:kern w:val="0"/>
          <w:szCs w:val="21"/>
        </w:rPr>
      </w:pPr>
      <w:r w:rsidRPr="00033E46">
        <w:rPr>
          <w:rFonts w:ascii="ＭＳ 明朝" w:hAnsi="ＭＳ 明朝" w:hint="eastAsia"/>
          <w:kern w:val="0"/>
          <w:szCs w:val="21"/>
        </w:rPr>
        <w:t>定義府令第10条第１項第24号イに掲げる者（居住者に限る。）をいう。</w:t>
      </w:r>
    </w:p>
    <w:p w:rsidR="008C3931" w:rsidRPr="00033E46" w:rsidRDefault="008C3931" w:rsidP="008C3931">
      <w:pPr>
        <w:ind w:leftChars="296" w:left="597"/>
        <w:rPr>
          <w:rFonts w:ascii="ＭＳ 明朝" w:hAnsi="ＭＳ 明朝"/>
          <w:kern w:val="0"/>
          <w:szCs w:val="21"/>
        </w:rPr>
      </w:pPr>
      <w:r w:rsidRPr="00033E46">
        <w:rPr>
          <w:rFonts w:ascii="ＭＳ 明朝" w:hAnsi="ＭＳ 明朝" w:hint="eastAsia"/>
          <w:kern w:val="0"/>
          <w:szCs w:val="21"/>
        </w:rPr>
        <w:t>「外国法人又は外国人等」</w:t>
      </w:r>
    </w:p>
    <w:p w:rsidR="008C3931" w:rsidRPr="00033E46" w:rsidRDefault="008C3931" w:rsidP="008C3931">
      <w:pPr>
        <w:ind w:leftChars="296" w:left="597" w:firstLineChars="100" w:firstLine="202"/>
        <w:rPr>
          <w:rFonts w:ascii="ＭＳ 明朝" w:hAnsi="ＭＳ 明朝"/>
          <w:kern w:val="0"/>
          <w:szCs w:val="21"/>
        </w:rPr>
      </w:pPr>
      <w:r w:rsidRPr="00033E46">
        <w:rPr>
          <w:rFonts w:ascii="ＭＳ 明朝" w:hAnsi="ＭＳ 明朝" w:hint="eastAsia"/>
          <w:kern w:val="0"/>
          <w:szCs w:val="21"/>
        </w:rPr>
        <w:t>同項第３号、第６号、第22号、第23号イ、第23号ロ、第24号イ、第24号ロ又は第25号から第27号までに掲げる者（第23号イ及び第24号イに掲げる者にあっては非居住者（外国為替及び外国貿易法第６条第１項第６号に規定する非居住者をいう。）に限り、第23号ロ及び第24号ロに掲げる者にあっては外国の法令に基づく契約に係る業務執行組合員等である場合に限る。）をいう。</w:t>
      </w:r>
    </w:p>
    <w:p w:rsidR="008C3931" w:rsidRPr="00033E46" w:rsidRDefault="008C3931" w:rsidP="008C3931">
      <w:pPr>
        <w:ind w:leftChars="296" w:left="597"/>
        <w:rPr>
          <w:rFonts w:ascii="ＭＳ 明朝" w:hAnsi="ＭＳ 明朝"/>
          <w:kern w:val="0"/>
          <w:szCs w:val="21"/>
        </w:rPr>
      </w:pPr>
      <w:r w:rsidRPr="00033E46">
        <w:rPr>
          <w:rFonts w:ascii="ＭＳ 明朝" w:hAnsi="ＭＳ 明朝" w:hint="eastAsia"/>
          <w:kern w:val="0"/>
          <w:szCs w:val="21"/>
        </w:rPr>
        <w:t>「その他」</w:t>
      </w:r>
    </w:p>
    <w:p w:rsidR="00CA2B3E" w:rsidRPr="00033E46" w:rsidRDefault="008C3931" w:rsidP="00CA2B3E">
      <w:pPr>
        <w:ind w:leftChars="296" w:left="597" w:firstLineChars="100" w:firstLine="202"/>
        <w:rPr>
          <w:rFonts w:ascii="ＭＳ 明朝" w:hAnsi="ＭＳ 明朝"/>
          <w:kern w:val="0"/>
          <w:szCs w:val="21"/>
        </w:rPr>
      </w:pPr>
      <w:r w:rsidRPr="00033E46">
        <w:rPr>
          <w:rFonts w:ascii="ＭＳ 明朝" w:hAnsi="ＭＳ 明朝" w:hint="eastAsia"/>
          <w:kern w:val="0"/>
          <w:szCs w:val="21"/>
        </w:rPr>
        <w:t>定義府令第10条第１項第23号ロ又は第24号ロに掲げる者（外国の法令に基づく契約に係る業務執行組合員等である場合を除く。）をいう。</w:t>
      </w:r>
    </w:p>
    <w:p w:rsidR="00D95B18" w:rsidRPr="00033E46" w:rsidRDefault="003E3F8E" w:rsidP="00CA2B3E">
      <w:pPr>
        <w:ind w:leftChars="212" w:left="596" w:hangingChars="84" w:hanging="169"/>
        <w:rPr>
          <w:rFonts w:ascii="ＭＳ 明朝" w:hAnsi="ＭＳ 明朝"/>
          <w:kern w:val="0"/>
          <w:szCs w:val="21"/>
        </w:rPr>
      </w:pPr>
      <w:r w:rsidRPr="00033E46">
        <w:rPr>
          <w:rFonts w:hint="eastAsia"/>
          <w:kern w:val="0"/>
          <w:szCs w:val="21"/>
        </w:rPr>
        <w:t>6</w:t>
      </w:r>
      <w:r w:rsidR="00CA2B3E" w:rsidRPr="00033E46">
        <w:rPr>
          <w:rFonts w:hint="eastAsia"/>
          <w:kern w:val="0"/>
          <w:szCs w:val="21"/>
        </w:rPr>
        <w:t>.</w:t>
      </w:r>
      <w:r w:rsidR="00CA2B3E" w:rsidRPr="00033E46">
        <w:rPr>
          <w:rFonts w:ascii="ＭＳ 明朝" w:hAnsi="ＭＳ 明朝"/>
          <w:kern w:val="0"/>
          <w:szCs w:val="21"/>
        </w:rPr>
        <w:t xml:space="preserve"> </w:t>
      </w:r>
      <w:r w:rsidR="00D95B18" w:rsidRPr="00033E46">
        <w:rPr>
          <w:kern w:val="0"/>
          <w:szCs w:val="21"/>
        </w:rPr>
        <w:t>In the "Type of the Qualified Institutional Investor (</w:t>
      </w:r>
      <w:r w:rsidR="00704B50" w:rsidRPr="00033E46">
        <w:rPr>
          <w:kern w:val="0"/>
          <w:szCs w:val="21"/>
        </w:rPr>
        <w:t>“</w:t>
      </w:r>
      <w:r w:rsidR="00D95B18" w:rsidRPr="00033E46">
        <w:rPr>
          <w:kern w:val="0"/>
          <w:szCs w:val="21"/>
        </w:rPr>
        <w:t>QII</w:t>
      </w:r>
      <w:r w:rsidR="00704B50" w:rsidRPr="00033E46">
        <w:rPr>
          <w:kern w:val="0"/>
          <w:szCs w:val="21"/>
        </w:rPr>
        <w:t>”</w:t>
      </w:r>
      <w:r w:rsidR="00D95B18" w:rsidRPr="00033E46">
        <w:rPr>
          <w:kern w:val="0"/>
          <w:szCs w:val="21"/>
        </w:rPr>
        <w:t>)" column: With respect to</w:t>
      </w:r>
      <w:r w:rsidR="00D95B18" w:rsidRPr="00033E46">
        <w:rPr>
          <w:bCs/>
          <w:kern w:val="0"/>
          <w:szCs w:val="21"/>
        </w:rPr>
        <w:t xml:space="preserve"> (a) </w:t>
      </w:r>
      <w:r w:rsidR="00D95B18" w:rsidRPr="00033E46">
        <w:rPr>
          <w:kern w:val="0"/>
          <w:szCs w:val="21"/>
        </w:rPr>
        <w:t xml:space="preserve">"the Qualified Institutional Investors to become counterparties to the private placement of the said </w:t>
      </w:r>
      <w:r w:rsidR="00D82FD9" w:rsidRPr="00033E46">
        <w:rPr>
          <w:kern w:val="0"/>
          <w:szCs w:val="21"/>
        </w:rPr>
        <w:t>invested business equity</w:t>
      </w:r>
      <w:r w:rsidR="00D95B18" w:rsidRPr="00033E46">
        <w:rPr>
          <w:kern w:val="0"/>
          <w:szCs w:val="21"/>
        </w:rPr>
        <w:t xml:space="preserve">," or </w:t>
      </w:r>
      <w:r w:rsidR="00D95B18" w:rsidRPr="00033E46">
        <w:rPr>
          <w:bCs/>
          <w:kern w:val="0"/>
          <w:szCs w:val="21"/>
        </w:rPr>
        <w:t xml:space="preserve">(b) </w:t>
      </w:r>
      <w:r w:rsidR="00D95B18" w:rsidRPr="00033E46">
        <w:rPr>
          <w:kern w:val="0"/>
          <w:szCs w:val="21"/>
        </w:rPr>
        <w:t xml:space="preserve">"the Qualified Institutional Investors to invest or contribute their money or other assets," select and enter whether falling under "Financial </w:t>
      </w:r>
      <w:r w:rsidR="00D82FD9" w:rsidRPr="00033E46">
        <w:rPr>
          <w:kern w:val="0"/>
          <w:szCs w:val="21"/>
        </w:rPr>
        <w:t>instruments business operators</w:t>
      </w:r>
      <w:r w:rsidR="00D95B18" w:rsidRPr="00033E46">
        <w:rPr>
          <w:kern w:val="0"/>
          <w:szCs w:val="21"/>
        </w:rPr>
        <w:t>, etc.</w:t>
      </w:r>
      <w:r w:rsidRPr="00033E46">
        <w:rPr>
          <w:kern w:val="0"/>
          <w:szCs w:val="21"/>
        </w:rPr>
        <w:t>,</w:t>
      </w:r>
      <w:r w:rsidR="00D95B18" w:rsidRPr="00033E46">
        <w:rPr>
          <w:kern w:val="0"/>
          <w:szCs w:val="21"/>
        </w:rPr>
        <w:t>" "Financial institutions, etc.</w:t>
      </w:r>
      <w:r w:rsidRPr="00033E46">
        <w:rPr>
          <w:kern w:val="0"/>
          <w:szCs w:val="21"/>
        </w:rPr>
        <w:t>,</w:t>
      </w:r>
      <w:r w:rsidR="00D95B18" w:rsidRPr="00033E46">
        <w:rPr>
          <w:kern w:val="0"/>
          <w:szCs w:val="21"/>
        </w:rPr>
        <w:t xml:space="preserve">" "Investment </w:t>
      </w:r>
      <w:r w:rsidR="00D82FD9" w:rsidRPr="00033E46">
        <w:rPr>
          <w:kern w:val="0"/>
          <w:szCs w:val="21"/>
        </w:rPr>
        <w:t>limited partnership</w:t>
      </w:r>
      <w:r w:rsidRPr="00033E46">
        <w:rPr>
          <w:kern w:val="0"/>
          <w:szCs w:val="21"/>
        </w:rPr>
        <w:t>,</w:t>
      </w:r>
      <w:r w:rsidR="00D95B18" w:rsidRPr="00033E46">
        <w:rPr>
          <w:kern w:val="0"/>
          <w:szCs w:val="21"/>
        </w:rPr>
        <w:t>" "Business corporation, etc.</w:t>
      </w:r>
      <w:r w:rsidRPr="00033E46">
        <w:rPr>
          <w:kern w:val="0"/>
          <w:szCs w:val="21"/>
        </w:rPr>
        <w:t>,</w:t>
      </w:r>
      <w:r w:rsidR="00D95B18" w:rsidRPr="00033E46">
        <w:rPr>
          <w:kern w:val="0"/>
          <w:szCs w:val="21"/>
        </w:rPr>
        <w:t>" "Individual," "Foreign corporations or foreigners, etc.</w:t>
      </w:r>
      <w:r w:rsidRPr="00033E46">
        <w:rPr>
          <w:kern w:val="0"/>
          <w:szCs w:val="21"/>
        </w:rPr>
        <w:t>,</w:t>
      </w:r>
      <w:r w:rsidR="00D95B18" w:rsidRPr="00033E46">
        <w:rPr>
          <w:kern w:val="0"/>
          <w:szCs w:val="21"/>
        </w:rPr>
        <w:t xml:space="preserve">" </w:t>
      </w:r>
      <w:r w:rsidR="00473D2B" w:rsidRPr="00033E46">
        <w:rPr>
          <w:rFonts w:hint="eastAsia"/>
          <w:kern w:val="0"/>
          <w:szCs w:val="21"/>
        </w:rPr>
        <w:t>or</w:t>
      </w:r>
      <w:r w:rsidR="00D95B18" w:rsidRPr="00033E46">
        <w:rPr>
          <w:kern w:val="0"/>
          <w:szCs w:val="21"/>
        </w:rPr>
        <w:t xml:space="preserve"> "Other</w:t>
      </w:r>
      <w:r w:rsidRPr="00033E46">
        <w:rPr>
          <w:kern w:val="0"/>
          <w:szCs w:val="21"/>
        </w:rPr>
        <w:t>,</w:t>
      </w:r>
      <w:r w:rsidR="00D95B18" w:rsidRPr="00033E46">
        <w:rPr>
          <w:kern w:val="0"/>
          <w:szCs w:val="21"/>
        </w:rPr>
        <w:t xml:space="preserve">" as well as </w:t>
      </w:r>
      <w:r w:rsidR="00D95B18" w:rsidRPr="00033E46">
        <w:rPr>
          <w:rFonts w:hint="eastAsia"/>
          <w:kern w:val="0"/>
          <w:szCs w:val="21"/>
        </w:rPr>
        <w:t>the number thereof</w:t>
      </w:r>
      <w:r w:rsidR="00D95B18" w:rsidRPr="00033E46">
        <w:rPr>
          <w:kern w:val="0"/>
          <w:szCs w:val="21"/>
        </w:rPr>
        <w:t xml:space="preserve">. </w:t>
      </w:r>
      <w:r w:rsidR="00D95B18" w:rsidRPr="00033E46">
        <w:rPr>
          <w:kern w:val="0"/>
          <w:szCs w:val="21"/>
        </w:rPr>
        <w:br/>
        <w:t xml:space="preserve">  The definition of Qualified Institutional Investors is as follows: </w:t>
      </w:r>
      <w:r w:rsidR="00D95B18" w:rsidRPr="00033E46">
        <w:rPr>
          <w:kern w:val="0"/>
          <w:szCs w:val="21"/>
        </w:rPr>
        <w:br/>
        <w:t xml:space="preserve">(1) "Financial </w:t>
      </w:r>
      <w:r w:rsidR="00D82FD9" w:rsidRPr="00033E46">
        <w:rPr>
          <w:kern w:val="0"/>
          <w:szCs w:val="21"/>
        </w:rPr>
        <w:t>instruments business operators</w:t>
      </w:r>
      <w:r w:rsidR="00D95B18" w:rsidRPr="00033E46">
        <w:rPr>
          <w:kern w:val="0"/>
          <w:szCs w:val="21"/>
        </w:rPr>
        <w:t xml:space="preserve">, etc." </w:t>
      </w:r>
      <w:r w:rsidR="00D95B18" w:rsidRPr="00033E46">
        <w:rPr>
          <w:kern w:val="0"/>
          <w:szCs w:val="21"/>
        </w:rPr>
        <w:br/>
        <w:t xml:space="preserve">  Persons specified under Article 10, paragraph (1), item (i) or (ii) of the Cabinet Office Order on Definitions under Article 2 of the Financial Instruments and Exchange Act (Order of the Ministry of Finance No. 14 of 1993) (hereinafter the "Cabinet Office Order on Definitions" in this 6) </w:t>
      </w:r>
      <w:r w:rsidR="00D95B18" w:rsidRPr="00033E46">
        <w:rPr>
          <w:kern w:val="0"/>
          <w:szCs w:val="21"/>
        </w:rPr>
        <w:br/>
        <w:t xml:space="preserve">(2) "Financial institutions, etc." </w:t>
      </w:r>
      <w:r w:rsidR="00D95B18" w:rsidRPr="00033E46">
        <w:rPr>
          <w:kern w:val="0"/>
          <w:szCs w:val="21"/>
        </w:rPr>
        <w:br/>
        <w:t xml:space="preserve">  Persons specified under </w:t>
      </w:r>
      <w:r w:rsidR="009A5AB3" w:rsidRPr="00033E46">
        <w:rPr>
          <w:kern w:val="0"/>
          <w:szCs w:val="21"/>
        </w:rPr>
        <w:t>i</w:t>
      </w:r>
      <w:r w:rsidR="00D95B18" w:rsidRPr="00033E46">
        <w:rPr>
          <w:kern w:val="0"/>
          <w:szCs w:val="21"/>
        </w:rPr>
        <w:t xml:space="preserve">tems (iv), (v), (vii)-(xvii), (xix) or (xxi) of </w:t>
      </w:r>
      <w:r w:rsidR="009A5AB3" w:rsidRPr="00033E46">
        <w:rPr>
          <w:kern w:val="0"/>
          <w:szCs w:val="21"/>
        </w:rPr>
        <w:t>the same paragraph</w:t>
      </w:r>
      <w:r w:rsidR="00D95B18" w:rsidRPr="00033E46">
        <w:rPr>
          <w:kern w:val="0"/>
          <w:szCs w:val="21"/>
        </w:rPr>
        <w:t>; and Specified Succeeding Company of Article 10</w:t>
      </w:r>
      <w:r w:rsidR="009A5AB3" w:rsidRPr="00033E46">
        <w:rPr>
          <w:kern w:val="0"/>
          <w:szCs w:val="21"/>
        </w:rPr>
        <w:t xml:space="preserve">, </w:t>
      </w:r>
      <w:r w:rsidR="009A5AB3" w:rsidRPr="00033E46">
        <w:rPr>
          <w:kern w:val="0"/>
          <w:szCs w:val="21"/>
        </w:rPr>
        <w:lastRenderedPageBreak/>
        <w:t xml:space="preserve">paragraph </w:t>
      </w:r>
      <w:r w:rsidR="00D95B18" w:rsidRPr="00033E46">
        <w:rPr>
          <w:kern w:val="0"/>
          <w:szCs w:val="21"/>
        </w:rPr>
        <w:t xml:space="preserve">(1) of the </w:t>
      </w:r>
      <w:r w:rsidR="009A5AB3" w:rsidRPr="00033E46">
        <w:rPr>
          <w:kern w:val="0"/>
          <w:szCs w:val="21"/>
        </w:rPr>
        <w:t>Cabinet Office Order on Definitions</w:t>
      </w:r>
      <w:r w:rsidR="00D95B18" w:rsidRPr="00033E46">
        <w:rPr>
          <w:kern w:val="0"/>
          <w:szCs w:val="21"/>
        </w:rPr>
        <w:t xml:space="preserve"> as applied pursuant to </w:t>
      </w:r>
      <w:r w:rsidRPr="00033E46">
        <w:rPr>
          <w:kern w:val="0"/>
          <w:szCs w:val="21"/>
        </w:rPr>
        <w:t xml:space="preserve">the </w:t>
      </w:r>
      <w:r w:rsidR="00D95B18" w:rsidRPr="00033E46">
        <w:rPr>
          <w:kern w:val="0"/>
          <w:szCs w:val="21"/>
        </w:rPr>
        <w:t>provisions of Article 36 of the Supplementary Provisions of the Ordinance for Enforcement of the Act on Enhancement and Restructuring of Credit Business Conducted by The Norinchukin Bank and Specified Agricultural and Fishery Cooperatives, etc. (Ordinance of the Ministry of Finance and Ministry of Agriculture,</w:t>
      </w:r>
      <w:r w:rsidR="009A5AB3" w:rsidRPr="00033E46">
        <w:rPr>
          <w:kern w:val="0"/>
          <w:szCs w:val="21"/>
        </w:rPr>
        <w:t xml:space="preserve"> </w:t>
      </w:r>
      <w:r w:rsidR="00D95B18" w:rsidRPr="00033E46">
        <w:rPr>
          <w:kern w:val="0"/>
          <w:szCs w:val="21"/>
        </w:rPr>
        <w:t>Forestry and Fisheries No. 1 of 1997)</w:t>
      </w:r>
      <w:r w:rsidR="00D95B18" w:rsidRPr="00033E46">
        <w:rPr>
          <w:kern w:val="0"/>
          <w:szCs w:val="21"/>
        </w:rPr>
        <w:br/>
        <w:t xml:space="preserve">(3) "Investment </w:t>
      </w:r>
      <w:r w:rsidR="00D82FD9" w:rsidRPr="00033E46">
        <w:rPr>
          <w:kern w:val="0"/>
          <w:szCs w:val="21"/>
        </w:rPr>
        <w:t>limited partnership</w:t>
      </w:r>
      <w:r w:rsidR="00D95B18" w:rsidRPr="00033E46">
        <w:rPr>
          <w:kern w:val="0"/>
          <w:szCs w:val="21"/>
        </w:rPr>
        <w:t xml:space="preserve">" </w:t>
      </w:r>
      <w:r w:rsidR="00D95B18" w:rsidRPr="00033E46">
        <w:rPr>
          <w:kern w:val="0"/>
          <w:szCs w:val="21"/>
        </w:rPr>
        <w:br/>
        <w:t xml:space="preserve">  Persons specified under Article 10</w:t>
      </w:r>
      <w:r w:rsidR="009A5AB3" w:rsidRPr="00033E46">
        <w:rPr>
          <w:kern w:val="0"/>
          <w:szCs w:val="21"/>
        </w:rPr>
        <w:t xml:space="preserve">, paragraph </w:t>
      </w:r>
      <w:r w:rsidR="00D95B18" w:rsidRPr="00033E46">
        <w:rPr>
          <w:kern w:val="0"/>
          <w:szCs w:val="21"/>
        </w:rPr>
        <w:t>(1)</w:t>
      </w:r>
      <w:r w:rsidR="009A5AB3" w:rsidRPr="00033E46">
        <w:rPr>
          <w:kern w:val="0"/>
          <w:szCs w:val="21"/>
        </w:rPr>
        <w:t>, item (xviii)</w:t>
      </w:r>
      <w:r w:rsidR="00D95B18" w:rsidRPr="00033E46">
        <w:rPr>
          <w:kern w:val="0"/>
          <w:szCs w:val="21"/>
        </w:rPr>
        <w:t xml:space="preserve"> of the </w:t>
      </w:r>
      <w:r w:rsidR="009A5AB3" w:rsidRPr="00033E46">
        <w:rPr>
          <w:kern w:val="0"/>
          <w:szCs w:val="21"/>
        </w:rPr>
        <w:t>Cabinet Office Order on Definitions</w:t>
      </w:r>
      <w:r w:rsidR="00D95B18" w:rsidRPr="00033E46">
        <w:rPr>
          <w:kern w:val="0"/>
          <w:szCs w:val="21"/>
        </w:rPr>
        <w:t xml:space="preserve"> </w:t>
      </w:r>
      <w:r w:rsidR="00D95B18" w:rsidRPr="00033E46">
        <w:rPr>
          <w:kern w:val="0"/>
          <w:szCs w:val="21"/>
        </w:rPr>
        <w:br/>
        <w:t xml:space="preserve">(4) "Business corporations, etc." </w:t>
      </w:r>
      <w:r w:rsidR="00D95B18" w:rsidRPr="00033E46">
        <w:rPr>
          <w:kern w:val="0"/>
          <w:szCs w:val="21"/>
        </w:rPr>
        <w:br/>
        <w:t xml:space="preserve">  Persons specified under </w:t>
      </w:r>
      <w:r w:rsidR="009A5AB3" w:rsidRPr="00033E46">
        <w:rPr>
          <w:kern w:val="0"/>
          <w:szCs w:val="21"/>
        </w:rPr>
        <w:t>i</w:t>
      </w:r>
      <w:r w:rsidR="00D95B18" w:rsidRPr="00033E46">
        <w:rPr>
          <w:kern w:val="0"/>
          <w:szCs w:val="21"/>
        </w:rPr>
        <w:t xml:space="preserve">tem (xx), (xxiii)(a) or (xxiii-2) of the same paragraph </w:t>
      </w:r>
      <w:r w:rsidR="009A5AB3" w:rsidRPr="00033E46">
        <w:rPr>
          <w:kern w:val="0"/>
          <w:szCs w:val="21"/>
        </w:rPr>
        <w:t>(the persons set forth in i</w:t>
      </w:r>
      <w:r w:rsidR="00D95B18" w:rsidRPr="00033E46">
        <w:rPr>
          <w:kern w:val="0"/>
          <w:szCs w:val="21"/>
        </w:rPr>
        <w:t>tem (xxiii)(a) are limited to residents (residents specified under the first sentence of Article 6</w:t>
      </w:r>
      <w:r w:rsidR="009A5AB3" w:rsidRPr="00033E46">
        <w:rPr>
          <w:kern w:val="0"/>
          <w:szCs w:val="21"/>
        </w:rPr>
        <w:t xml:space="preserve">, paragraph </w:t>
      </w:r>
      <w:r w:rsidR="00D95B18" w:rsidRPr="00033E46">
        <w:rPr>
          <w:kern w:val="0"/>
          <w:szCs w:val="21"/>
        </w:rPr>
        <w:t>(1)</w:t>
      </w:r>
      <w:r w:rsidR="009A5AB3" w:rsidRPr="00033E46">
        <w:rPr>
          <w:kern w:val="0"/>
          <w:szCs w:val="21"/>
        </w:rPr>
        <w:t xml:space="preserve">, item </w:t>
      </w:r>
      <w:r w:rsidR="00D95B18" w:rsidRPr="00033E46">
        <w:rPr>
          <w:kern w:val="0"/>
          <w:szCs w:val="21"/>
        </w:rPr>
        <w:t>(v) of the Foreign Exchange and Foreign Trade Act (Act 228 of 1949) ; same applies hereafter in this 6))</w:t>
      </w:r>
      <w:r w:rsidR="00D95B18" w:rsidRPr="00033E46">
        <w:rPr>
          <w:kern w:val="0"/>
          <w:szCs w:val="21"/>
        </w:rPr>
        <w:br/>
        <w:t xml:space="preserve">(5) "Individuals" </w:t>
      </w:r>
      <w:r w:rsidR="00D95B18" w:rsidRPr="00033E46">
        <w:rPr>
          <w:kern w:val="0"/>
          <w:szCs w:val="21"/>
        </w:rPr>
        <w:br/>
        <w:t xml:space="preserve">  Persons specified under Article 10</w:t>
      </w:r>
      <w:r w:rsidR="00B0683D" w:rsidRPr="00033E46">
        <w:rPr>
          <w:kern w:val="0"/>
          <w:szCs w:val="21"/>
        </w:rPr>
        <w:t xml:space="preserve">, paragraph </w:t>
      </w:r>
      <w:r w:rsidR="00D95B18" w:rsidRPr="00033E46">
        <w:rPr>
          <w:kern w:val="0"/>
          <w:szCs w:val="21"/>
        </w:rPr>
        <w:t>(1)</w:t>
      </w:r>
      <w:r w:rsidR="00B0683D" w:rsidRPr="00033E46">
        <w:rPr>
          <w:kern w:val="0"/>
          <w:szCs w:val="21"/>
        </w:rPr>
        <w:t xml:space="preserve">, item </w:t>
      </w:r>
      <w:r w:rsidR="00D95B18" w:rsidRPr="00033E46">
        <w:rPr>
          <w:kern w:val="0"/>
          <w:szCs w:val="21"/>
        </w:rPr>
        <w:t xml:space="preserve">(xxiv) of the </w:t>
      </w:r>
      <w:r w:rsidR="009A5AB3" w:rsidRPr="00033E46">
        <w:rPr>
          <w:kern w:val="0"/>
          <w:szCs w:val="21"/>
        </w:rPr>
        <w:t>Cabinet Office Order on Definitions</w:t>
      </w:r>
      <w:r w:rsidR="00D95B18" w:rsidRPr="00033E46">
        <w:rPr>
          <w:kern w:val="0"/>
          <w:szCs w:val="21"/>
        </w:rPr>
        <w:t xml:space="preserve"> (limited to residents) </w:t>
      </w:r>
      <w:r w:rsidR="00D95B18" w:rsidRPr="00033E46">
        <w:rPr>
          <w:kern w:val="0"/>
          <w:szCs w:val="21"/>
        </w:rPr>
        <w:br/>
        <w:t xml:space="preserve">(6) "Foreign corporations or foreigners, etc." </w:t>
      </w:r>
      <w:r w:rsidR="00D95B18" w:rsidRPr="00033E46">
        <w:rPr>
          <w:kern w:val="0"/>
          <w:szCs w:val="21"/>
        </w:rPr>
        <w:br/>
        <w:t xml:space="preserve">  Persons specified in </w:t>
      </w:r>
      <w:r w:rsidR="00F47C8C" w:rsidRPr="00033E46">
        <w:rPr>
          <w:kern w:val="0"/>
          <w:szCs w:val="21"/>
        </w:rPr>
        <w:t>i</w:t>
      </w:r>
      <w:r w:rsidR="00D95B18" w:rsidRPr="00033E46">
        <w:rPr>
          <w:kern w:val="0"/>
          <w:szCs w:val="21"/>
        </w:rPr>
        <w:t>tems (iii), (vi), (xxii), (xxiii)(a), (xxiii)(b), (xxvi)(a), (xxiv)(b) or (xxv)-(xxvii)</w:t>
      </w:r>
      <w:r w:rsidR="00F47C8C" w:rsidRPr="00033E46">
        <w:rPr>
          <w:kern w:val="0"/>
          <w:szCs w:val="21"/>
        </w:rPr>
        <w:t xml:space="preserve"> of the same paragraph</w:t>
      </w:r>
      <w:r w:rsidR="00D95B18" w:rsidRPr="00033E46">
        <w:rPr>
          <w:kern w:val="0"/>
          <w:szCs w:val="21"/>
        </w:rPr>
        <w:t>. Provided that</w:t>
      </w:r>
      <w:r w:rsidR="00D95B18" w:rsidRPr="00033E46">
        <w:rPr>
          <w:bCs/>
          <w:kern w:val="0"/>
          <w:szCs w:val="21"/>
        </w:rPr>
        <w:t xml:space="preserve"> (a) </w:t>
      </w:r>
      <w:r w:rsidR="00D95B18" w:rsidRPr="00033E46">
        <w:rPr>
          <w:kern w:val="0"/>
          <w:szCs w:val="21"/>
        </w:rPr>
        <w:t>persons</w:t>
      </w:r>
      <w:r w:rsidR="00F47C8C" w:rsidRPr="00033E46">
        <w:rPr>
          <w:kern w:val="0"/>
          <w:szCs w:val="21"/>
        </w:rPr>
        <w:t xml:space="preserve"> specified in i</w:t>
      </w:r>
      <w:r w:rsidR="00D95B18" w:rsidRPr="00033E46">
        <w:rPr>
          <w:kern w:val="0"/>
          <w:szCs w:val="21"/>
        </w:rPr>
        <w:t>tems (xxiii)(a) and (xxvi)(a) are limited to non-residents (non-residents specified in Article 6</w:t>
      </w:r>
      <w:r w:rsidR="00F47C8C" w:rsidRPr="00033E46">
        <w:rPr>
          <w:kern w:val="0"/>
          <w:szCs w:val="21"/>
        </w:rPr>
        <w:t xml:space="preserve">, paragraph </w:t>
      </w:r>
      <w:r w:rsidR="00D95B18" w:rsidRPr="00033E46">
        <w:rPr>
          <w:kern w:val="0"/>
          <w:szCs w:val="21"/>
        </w:rPr>
        <w:t>(1)</w:t>
      </w:r>
      <w:r w:rsidR="00F47C8C" w:rsidRPr="00033E46">
        <w:rPr>
          <w:kern w:val="0"/>
          <w:szCs w:val="21"/>
        </w:rPr>
        <w:t xml:space="preserve">, item </w:t>
      </w:r>
      <w:r w:rsidR="00D95B18" w:rsidRPr="00033E46">
        <w:rPr>
          <w:kern w:val="0"/>
          <w:szCs w:val="21"/>
        </w:rPr>
        <w:t>(vi) of the Foreign Exchange and Foreign Trade Act) and</w:t>
      </w:r>
      <w:r w:rsidR="00D95B18" w:rsidRPr="00033E46">
        <w:rPr>
          <w:bCs/>
          <w:kern w:val="0"/>
          <w:szCs w:val="21"/>
        </w:rPr>
        <w:t xml:space="preserve"> (b) </w:t>
      </w:r>
      <w:r w:rsidR="00D95B18" w:rsidRPr="00033E46">
        <w:rPr>
          <w:kern w:val="0"/>
          <w:szCs w:val="21"/>
        </w:rPr>
        <w:t xml:space="preserve">persons specified in </w:t>
      </w:r>
      <w:r w:rsidR="00F47C8C" w:rsidRPr="00033E46">
        <w:rPr>
          <w:kern w:val="0"/>
          <w:szCs w:val="21"/>
        </w:rPr>
        <w:t>i</w:t>
      </w:r>
      <w:r w:rsidR="00D95B18" w:rsidRPr="00033E46">
        <w:rPr>
          <w:kern w:val="0"/>
          <w:szCs w:val="21"/>
        </w:rPr>
        <w:t xml:space="preserve">tems (xxiii)(b) and (xxvi)(b) are limited to persons who are operating partners, etc., related to contracts based on foreign laws </w:t>
      </w:r>
      <w:r w:rsidR="00D95B18" w:rsidRPr="00033E46">
        <w:rPr>
          <w:kern w:val="0"/>
          <w:szCs w:val="21"/>
        </w:rPr>
        <w:br/>
        <w:t xml:space="preserve">(7) "Other" </w:t>
      </w:r>
      <w:r w:rsidR="00D95B18" w:rsidRPr="00033E46">
        <w:rPr>
          <w:kern w:val="0"/>
          <w:szCs w:val="21"/>
        </w:rPr>
        <w:br/>
        <w:t xml:space="preserve">  Persons who are specified under Article 10</w:t>
      </w:r>
      <w:r w:rsidR="00F47C8C" w:rsidRPr="00033E46">
        <w:rPr>
          <w:kern w:val="0"/>
          <w:szCs w:val="21"/>
        </w:rPr>
        <w:t xml:space="preserve">, paragraph </w:t>
      </w:r>
      <w:r w:rsidR="00D95B18" w:rsidRPr="00033E46">
        <w:rPr>
          <w:kern w:val="0"/>
          <w:szCs w:val="21"/>
        </w:rPr>
        <w:t>(1)</w:t>
      </w:r>
      <w:r w:rsidR="00F47C8C" w:rsidRPr="00033E46">
        <w:rPr>
          <w:kern w:val="0"/>
          <w:szCs w:val="21"/>
        </w:rPr>
        <w:t xml:space="preserve">, item </w:t>
      </w:r>
      <w:r w:rsidR="00D95B18" w:rsidRPr="00033E46">
        <w:rPr>
          <w:kern w:val="0"/>
          <w:szCs w:val="21"/>
        </w:rPr>
        <w:t>(xxiii)(b) or (xxiv)(b)</w:t>
      </w:r>
      <w:r w:rsidR="00F47C8C" w:rsidRPr="00033E46">
        <w:rPr>
          <w:kern w:val="0"/>
          <w:szCs w:val="21"/>
        </w:rPr>
        <w:t xml:space="preserve"> of the Cabinet Office Order on Definitions</w:t>
      </w:r>
      <w:r w:rsidR="00D95B18" w:rsidRPr="00033E46">
        <w:rPr>
          <w:kern w:val="0"/>
          <w:szCs w:val="21"/>
        </w:rPr>
        <w:t xml:space="preserve"> (excluding persons who are operating partners, etc. related to contracts based on foreign laws) </w:t>
      </w:r>
    </w:p>
    <w:p w:rsidR="008C3931" w:rsidRPr="00033E46" w:rsidRDefault="008C3931" w:rsidP="008C3931">
      <w:pPr>
        <w:ind w:leftChars="200" w:left="605" w:hangingChars="100" w:hanging="202"/>
        <w:rPr>
          <w:rFonts w:ascii="ＭＳ 明朝" w:hAnsi="ＭＳ 明朝"/>
          <w:kern w:val="0"/>
          <w:szCs w:val="21"/>
        </w:rPr>
      </w:pPr>
      <w:r w:rsidRPr="00033E46">
        <w:rPr>
          <w:rFonts w:ascii="ＭＳ 明朝" w:hAnsi="ＭＳ 明朝" w:hint="eastAsia"/>
          <w:kern w:val="0"/>
          <w:szCs w:val="21"/>
        </w:rPr>
        <w:t>７　「適格機関投資家以外の出資者の有無」の欄には、適格機関投資家以外の者を相手方として当該出資対象事業持分の私募を行う場合又は適格機関投資家以外の者から出資若しくは拠出を受けた金銭その他の財産の運用を行う場合に「有」と記載し、それ以外の場合は「無」と記載すること。</w:t>
      </w:r>
    </w:p>
    <w:p w:rsidR="00ED6630" w:rsidRPr="00033E46" w:rsidRDefault="003E3F8E" w:rsidP="00CA2B3E">
      <w:pPr>
        <w:ind w:leftChars="211" w:left="564" w:hangingChars="69" w:hanging="139"/>
        <w:rPr>
          <w:kern w:val="0"/>
          <w:szCs w:val="21"/>
        </w:rPr>
      </w:pPr>
      <w:r w:rsidRPr="00033E46">
        <w:rPr>
          <w:rFonts w:hint="eastAsia"/>
          <w:kern w:val="0"/>
          <w:szCs w:val="21"/>
        </w:rPr>
        <w:t>7</w:t>
      </w:r>
      <w:r w:rsidR="00CA2B3E" w:rsidRPr="00033E46">
        <w:rPr>
          <w:kern w:val="0"/>
          <w:szCs w:val="21"/>
        </w:rPr>
        <w:t xml:space="preserve">. </w:t>
      </w:r>
      <w:r w:rsidR="00ED6630" w:rsidRPr="00033E46">
        <w:rPr>
          <w:kern w:val="0"/>
          <w:szCs w:val="21"/>
        </w:rPr>
        <w:t>In the "Existence of investors other than Qualified Institutional Investors (</w:t>
      </w:r>
      <w:r w:rsidR="0030095D" w:rsidRPr="00033E46">
        <w:rPr>
          <w:kern w:val="0"/>
          <w:szCs w:val="21"/>
        </w:rPr>
        <w:t>“</w:t>
      </w:r>
      <w:r w:rsidR="00ED6630" w:rsidRPr="00033E46">
        <w:rPr>
          <w:kern w:val="0"/>
          <w:szCs w:val="21"/>
        </w:rPr>
        <w:t>QII</w:t>
      </w:r>
      <w:r w:rsidR="0030095D" w:rsidRPr="00033E46">
        <w:rPr>
          <w:kern w:val="0"/>
          <w:szCs w:val="21"/>
        </w:rPr>
        <w:t>”</w:t>
      </w:r>
      <w:r w:rsidR="00ED6630" w:rsidRPr="00033E46">
        <w:rPr>
          <w:kern w:val="0"/>
          <w:szCs w:val="21"/>
        </w:rPr>
        <w:t xml:space="preserve">)" column: Specify "Yes" in the case of </w:t>
      </w:r>
      <w:r w:rsidR="00ED6630" w:rsidRPr="00033E46">
        <w:rPr>
          <w:bCs/>
          <w:kern w:val="0"/>
          <w:szCs w:val="21"/>
        </w:rPr>
        <w:t>(a)</w:t>
      </w:r>
      <w:r w:rsidR="00ED6630" w:rsidRPr="00033E46">
        <w:rPr>
          <w:kern w:val="0"/>
          <w:szCs w:val="21"/>
        </w:rPr>
        <w:t xml:space="preserve"> private placement of the said Invested Business Equity with persons other than Qualified Institutional Investors, or </w:t>
      </w:r>
      <w:r w:rsidR="00ED6630" w:rsidRPr="00033E46">
        <w:rPr>
          <w:bCs/>
          <w:kern w:val="0"/>
          <w:szCs w:val="21"/>
        </w:rPr>
        <w:t xml:space="preserve">(b) </w:t>
      </w:r>
      <w:r w:rsidR="00ED6630" w:rsidRPr="00033E46">
        <w:rPr>
          <w:kern w:val="0"/>
          <w:szCs w:val="21"/>
        </w:rPr>
        <w:t xml:space="preserve">management of money and other assets invested or contributed by persons other than Qualified Institutional Investors; otherwise enter "None." </w:t>
      </w:r>
    </w:p>
    <w:p w:rsidR="008C3931" w:rsidRPr="00033E46" w:rsidRDefault="008C3931" w:rsidP="008C3931">
      <w:pPr>
        <w:ind w:leftChars="200" w:left="605" w:hangingChars="100" w:hanging="202"/>
        <w:rPr>
          <w:rFonts w:ascii="ＭＳ 明朝" w:hAnsi="ＭＳ 明朝"/>
          <w:kern w:val="0"/>
          <w:szCs w:val="21"/>
        </w:rPr>
      </w:pPr>
      <w:r w:rsidRPr="00033E46">
        <w:rPr>
          <w:rFonts w:ascii="ＭＳ 明朝" w:hAnsi="ＭＳ 明朝" w:hint="eastAsia"/>
          <w:kern w:val="0"/>
          <w:szCs w:val="21"/>
        </w:rPr>
        <w:t>８　「</w:t>
      </w:r>
      <w:r w:rsidRPr="00033E46">
        <w:rPr>
          <w:rFonts w:ascii="ＭＳ 明朝" w:hAnsi="ＭＳ 明朝" w:hint="eastAsia"/>
          <w:kern w:val="0"/>
          <w:szCs w:val="22"/>
        </w:rPr>
        <w:t>第</w:t>
      </w:r>
      <w:r w:rsidRPr="00033E46">
        <w:rPr>
          <w:rFonts w:ascii="ＭＳ 明朝" w:hAnsi="ＭＳ 明朝"/>
          <w:kern w:val="0"/>
          <w:szCs w:val="22"/>
        </w:rPr>
        <w:t>233</w:t>
      </w:r>
      <w:r w:rsidRPr="00033E46">
        <w:rPr>
          <w:rFonts w:ascii="ＭＳ 明朝" w:hAnsi="ＭＳ 明朝" w:hint="eastAsia"/>
          <w:kern w:val="0"/>
          <w:szCs w:val="22"/>
        </w:rPr>
        <w:t>条の３各号に掲げる者の有無</w:t>
      </w:r>
      <w:r w:rsidRPr="00033E46">
        <w:rPr>
          <w:rFonts w:ascii="ＭＳ 明朝" w:hAnsi="ＭＳ 明朝" w:hint="eastAsia"/>
          <w:kern w:val="0"/>
          <w:szCs w:val="21"/>
        </w:rPr>
        <w:t>」の欄には、</w:t>
      </w:r>
      <w:r w:rsidRPr="00033E46">
        <w:rPr>
          <w:rFonts w:ascii="ＭＳ 明朝" w:hAnsi="ＭＳ 明朝" w:hint="eastAsia"/>
          <w:kern w:val="0"/>
          <w:szCs w:val="22"/>
        </w:rPr>
        <w:t>第</w:t>
      </w:r>
      <w:r w:rsidRPr="00033E46">
        <w:rPr>
          <w:rFonts w:ascii="ＭＳ 明朝" w:hAnsi="ＭＳ 明朝"/>
          <w:kern w:val="0"/>
          <w:szCs w:val="22"/>
        </w:rPr>
        <w:t>233</w:t>
      </w:r>
      <w:r w:rsidRPr="00033E46">
        <w:rPr>
          <w:rFonts w:ascii="ＭＳ 明朝" w:hAnsi="ＭＳ 明朝" w:hint="eastAsia"/>
          <w:kern w:val="0"/>
          <w:szCs w:val="22"/>
        </w:rPr>
        <w:t>条の３各号に掲げる者</w:t>
      </w:r>
      <w:r w:rsidRPr="00033E46">
        <w:rPr>
          <w:rFonts w:ascii="ＭＳ 明朝" w:hAnsi="ＭＳ 明朝" w:hint="eastAsia"/>
          <w:kern w:val="0"/>
          <w:szCs w:val="21"/>
        </w:rPr>
        <w:t>を相手方として当該出資対象事業持分の私募を行う場合又は</w:t>
      </w:r>
      <w:r w:rsidRPr="00033E46">
        <w:rPr>
          <w:rFonts w:ascii="ＭＳ 明朝" w:hAnsi="ＭＳ 明朝" w:hint="eastAsia"/>
          <w:kern w:val="0"/>
          <w:szCs w:val="22"/>
        </w:rPr>
        <w:t>第</w:t>
      </w:r>
      <w:r w:rsidRPr="00033E46">
        <w:rPr>
          <w:rFonts w:ascii="ＭＳ 明朝" w:hAnsi="ＭＳ 明朝"/>
          <w:kern w:val="0"/>
          <w:szCs w:val="22"/>
        </w:rPr>
        <w:t>233</w:t>
      </w:r>
      <w:r w:rsidRPr="00033E46">
        <w:rPr>
          <w:rFonts w:ascii="ＭＳ 明朝" w:hAnsi="ＭＳ 明朝" w:hint="eastAsia"/>
          <w:kern w:val="0"/>
          <w:szCs w:val="22"/>
        </w:rPr>
        <w:t>条の３各号に掲げる者</w:t>
      </w:r>
      <w:r w:rsidRPr="00033E46">
        <w:rPr>
          <w:rFonts w:ascii="ＭＳ 明朝" w:hAnsi="ＭＳ 明朝" w:hint="eastAsia"/>
          <w:kern w:val="0"/>
          <w:szCs w:val="21"/>
        </w:rPr>
        <w:t>から出資若しくは拠出を受けた金銭その他の財産の運用を行う場合に「有」と記載し、それ以外の場合は「無」と記載すること。</w:t>
      </w:r>
    </w:p>
    <w:p w:rsidR="00ED6630" w:rsidRPr="00033E46" w:rsidRDefault="003E3F8E" w:rsidP="009578A7">
      <w:pPr>
        <w:ind w:leftChars="208" w:left="564" w:hangingChars="72" w:hanging="145"/>
        <w:rPr>
          <w:kern w:val="0"/>
          <w:szCs w:val="21"/>
        </w:rPr>
      </w:pPr>
      <w:r w:rsidRPr="00033E46">
        <w:rPr>
          <w:rFonts w:hint="eastAsia"/>
          <w:kern w:val="0"/>
          <w:szCs w:val="21"/>
        </w:rPr>
        <w:t>8</w:t>
      </w:r>
      <w:r w:rsidR="00CA2B3E" w:rsidRPr="00033E46">
        <w:rPr>
          <w:kern w:val="0"/>
          <w:szCs w:val="21"/>
        </w:rPr>
        <w:t xml:space="preserve">. </w:t>
      </w:r>
      <w:r w:rsidR="00ED6630" w:rsidRPr="00033E46">
        <w:rPr>
          <w:kern w:val="0"/>
          <w:szCs w:val="21"/>
        </w:rPr>
        <w:t xml:space="preserve">In the "Existence of persons specified under the items of Article 233-3" column: Specify "Yes" in the case of </w:t>
      </w:r>
      <w:r w:rsidR="00ED6630" w:rsidRPr="00033E46">
        <w:rPr>
          <w:bCs/>
          <w:kern w:val="0"/>
          <w:szCs w:val="21"/>
        </w:rPr>
        <w:t xml:space="preserve">(a) </w:t>
      </w:r>
      <w:r w:rsidR="00ED6630" w:rsidRPr="00033E46">
        <w:rPr>
          <w:kern w:val="0"/>
          <w:szCs w:val="21"/>
        </w:rPr>
        <w:t xml:space="preserve">private placement of the said </w:t>
      </w:r>
      <w:r w:rsidR="00D82FD9" w:rsidRPr="00033E46">
        <w:rPr>
          <w:kern w:val="0"/>
          <w:szCs w:val="21"/>
        </w:rPr>
        <w:t>invested business equity</w:t>
      </w:r>
      <w:r w:rsidR="00ED6630" w:rsidRPr="00033E46">
        <w:rPr>
          <w:kern w:val="0"/>
          <w:szCs w:val="21"/>
        </w:rPr>
        <w:t xml:space="preserve"> with persons specified under the paragraphs of Article 233-3, or</w:t>
      </w:r>
      <w:r w:rsidR="00ED6630" w:rsidRPr="00033E46">
        <w:rPr>
          <w:bCs/>
          <w:kern w:val="0"/>
          <w:szCs w:val="21"/>
        </w:rPr>
        <w:t xml:space="preserve"> (b) </w:t>
      </w:r>
      <w:r w:rsidR="00ED6630" w:rsidRPr="00033E46">
        <w:rPr>
          <w:kern w:val="0"/>
          <w:szCs w:val="21"/>
        </w:rPr>
        <w:t xml:space="preserve">management of money and other assets invested or contributed by persons specified under the paragraphs of Article 233-3; otherwise enter "None." </w:t>
      </w:r>
    </w:p>
    <w:p w:rsidR="00CA2B3E" w:rsidRPr="00033E46" w:rsidRDefault="008C3931" w:rsidP="009578A7">
      <w:pPr>
        <w:ind w:leftChars="142" w:left="604" w:hangingChars="158" w:hanging="318"/>
        <w:rPr>
          <w:rFonts w:ascii="ＭＳ 明朝" w:hAnsi="ＭＳ 明朝"/>
          <w:kern w:val="0"/>
          <w:szCs w:val="21"/>
        </w:rPr>
      </w:pPr>
      <w:r w:rsidRPr="00033E46">
        <w:rPr>
          <w:rFonts w:ascii="ＭＳ 明朝" w:hAnsi="ＭＳ 明朝" w:hint="eastAsia"/>
          <w:kern w:val="0"/>
          <w:szCs w:val="21"/>
        </w:rPr>
        <w:lastRenderedPageBreak/>
        <w:t>９　「公認会計士又は監査法人の氏名又は名称」の欄には、「</w:t>
      </w:r>
      <w:r w:rsidRPr="00033E46">
        <w:rPr>
          <w:rFonts w:ascii="ＭＳ 明朝" w:hAnsi="ＭＳ 明朝" w:hint="eastAsia"/>
          <w:kern w:val="0"/>
          <w:szCs w:val="22"/>
        </w:rPr>
        <w:t>第</w:t>
      </w:r>
      <w:r w:rsidRPr="00033E46">
        <w:rPr>
          <w:rFonts w:ascii="ＭＳ 明朝" w:hAnsi="ＭＳ 明朝"/>
          <w:kern w:val="0"/>
          <w:szCs w:val="22"/>
        </w:rPr>
        <w:t>233</w:t>
      </w:r>
      <w:r w:rsidRPr="00033E46">
        <w:rPr>
          <w:rFonts w:ascii="ＭＳ 明朝" w:hAnsi="ＭＳ 明朝" w:hint="eastAsia"/>
          <w:kern w:val="0"/>
          <w:szCs w:val="22"/>
        </w:rPr>
        <w:t>条の３各号に掲げる者の有無</w:t>
      </w:r>
      <w:r w:rsidRPr="00033E46">
        <w:rPr>
          <w:rFonts w:ascii="ＭＳ 明朝" w:hAnsi="ＭＳ 明朝" w:hint="eastAsia"/>
          <w:kern w:val="0"/>
          <w:szCs w:val="21"/>
        </w:rPr>
        <w:t>」の欄に「有」と記載した場合に、当該業務に係る出資対象事業の貸借対照表及び損益計算書又はこれらに代わる書面について監査を行う公認会計士又は監査法人の氏名又は名称を記載すること。</w:t>
      </w:r>
    </w:p>
    <w:p w:rsidR="00ED6630" w:rsidRPr="00033E46" w:rsidRDefault="003E3F8E" w:rsidP="009578A7">
      <w:pPr>
        <w:ind w:leftChars="178" w:left="421" w:hangingChars="31" w:hanging="62"/>
        <w:rPr>
          <w:rFonts w:ascii="ＭＳ 明朝" w:hAnsi="ＭＳ 明朝"/>
          <w:kern w:val="0"/>
          <w:szCs w:val="21"/>
        </w:rPr>
      </w:pPr>
      <w:r w:rsidRPr="00033E46">
        <w:rPr>
          <w:kern w:val="0"/>
          <w:szCs w:val="21"/>
        </w:rPr>
        <w:t>9.</w:t>
      </w:r>
      <w:r w:rsidR="00CA2B3E" w:rsidRPr="00033E46">
        <w:rPr>
          <w:kern w:val="0"/>
          <w:szCs w:val="21"/>
        </w:rPr>
        <w:t xml:space="preserve"> </w:t>
      </w:r>
      <w:r w:rsidR="00ED6630" w:rsidRPr="00033E46">
        <w:rPr>
          <w:kern w:val="0"/>
          <w:szCs w:val="21"/>
        </w:rPr>
        <w:t xml:space="preserve">In the "Name of the certified public accountant or auditing firm" column: If you entered "Yes" under the "Existence of persons specified under the items of Article 233-3" column, specify the name or name of business of the certified public accountants or auditing firms who will audit profit and loss statements and balance sheets or documents substituting these of the </w:t>
      </w:r>
      <w:r w:rsidR="0030095D" w:rsidRPr="00033E46">
        <w:rPr>
          <w:kern w:val="0"/>
          <w:szCs w:val="21"/>
        </w:rPr>
        <w:t>invested business</w:t>
      </w:r>
      <w:r w:rsidR="00ED6630" w:rsidRPr="00033E46">
        <w:rPr>
          <w:kern w:val="0"/>
          <w:szCs w:val="21"/>
        </w:rPr>
        <w:t xml:space="preserve"> related to the stated businesses. </w:t>
      </w:r>
    </w:p>
    <w:p w:rsidR="00CA2B3E" w:rsidRPr="00033E46" w:rsidRDefault="008C3931" w:rsidP="009578A7">
      <w:pPr>
        <w:ind w:leftChars="142" w:left="604" w:hangingChars="158" w:hanging="318"/>
        <w:rPr>
          <w:rFonts w:ascii="ＭＳ 明朝" w:hAnsi="ＭＳ 明朝"/>
          <w:kern w:val="0"/>
          <w:szCs w:val="21"/>
        </w:rPr>
      </w:pPr>
      <w:r w:rsidRPr="00033E46">
        <w:rPr>
          <w:rFonts w:ascii="ＭＳ 明朝" w:hAnsi="ＭＳ 明朝" w:hint="eastAsia"/>
          <w:kern w:val="0"/>
          <w:szCs w:val="21"/>
        </w:rPr>
        <w:t>10　「適格機関投資家の商号、名称又は氏名」の欄には、当該出資対象事業持分の私募の相手方となる全ての適格機関投資家又は金銭その他の財産の出資若しくは拠出をする全ての適格機関投資家の商号、名称又は氏名を記載すること。</w:t>
      </w:r>
    </w:p>
    <w:p w:rsidR="00B21237" w:rsidRPr="00033E46" w:rsidRDefault="00CA2B3E" w:rsidP="009578A7">
      <w:pPr>
        <w:ind w:leftChars="142" w:left="604" w:hangingChars="158" w:hanging="318"/>
        <w:rPr>
          <w:rFonts w:ascii="ＭＳ 明朝" w:hAnsi="ＭＳ 明朝"/>
          <w:kern w:val="0"/>
          <w:szCs w:val="21"/>
        </w:rPr>
      </w:pPr>
      <w:r w:rsidRPr="00033E46">
        <w:rPr>
          <w:kern w:val="0"/>
          <w:szCs w:val="21"/>
        </w:rPr>
        <w:t xml:space="preserve">10. </w:t>
      </w:r>
      <w:r w:rsidR="00B21237" w:rsidRPr="00033E46">
        <w:rPr>
          <w:kern w:val="0"/>
          <w:szCs w:val="21"/>
        </w:rPr>
        <w:t>In the "</w:t>
      </w:r>
      <w:r w:rsidR="00D82FD9" w:rsidRPr="00033E46">
        <w:rPr>
          <w:kern w:val="0"/>
          <w:szCs w:val="21"/>
        </w:rPr>
        <w:t>Trade name or name</w:t>
      </w:r>
      <w:r w:rsidR="00B21237" w:rsidRPr="00033E46">
        <w:rPr>
          <w:kern w:val="0"/>
          <w:szCs w:val="21"/>
        </w:rPr>
        <w:t xml:space="preserve"> of all Qualified Institutional Investors" column: Enter the </w:t>
      </w:r>
      <w:r w:rsidR="009B02D9" w:rsidRPr="00033E46">
        <w:rPr>
          <w:kern w:val="0"/>
          <w:szCs w:val="21"/>
        </w:rPr>
        <w:t>n</w:t>
      </w:r>
      <w:r w:rsidR="00B21237" w:rsidRPr="00033E46">
        <w:rPr>
          <w:kern w:val="0"/>
          <w:szCs w:val="21"/>
        </w:rPr>
        <w:t xml:space="preserve">ames of business or names of </w:t>
      </w:r>
      <w:r w:rsidR="00B21237" w:rsidRPr="00033E46">
        <w:rPr>
          <w:bCs/>
          <w:kern w:val="0"/>
          <w:szCs w:val="21"/>
        </w:rPr>
        <w:t>(a)</w:t>
      </w:r>
      <w:r w:rsidR="00B21237" w:rsidRPr="00033E46">
        <w:rPr>
          <w:kern w:val="0"/>
          <w:szCs w:val="21"/>
        </w:rPr>
        <w:t xml:space="preserve"> all Qualified Institutional Investors to become a counterparty in the private placement of the said </w:t>
      </w:r>
      <w:r w:rsidR="00D82FD9" w:rsidRPr="00033E46">
        <w:rPr>
          <w:kern w:val="0"/>
          <w:szCs w:val="21"/>
        </w:rPr>
        <w:t>invested business equity</w:t>
      </w:r>
      <w:r w:rsidR="00B21237" w:rsidRPr="00033E46">
        <w:rPr>
          <w:kern w:val="0"/>
          <w:szCs w:val="21"/>
        </w:rPr>
        <w:t xml:space="preserve">, or </w:t>
      </w:r>
      <w:r w:rsidR="00B21237" w:rsidRPr="00033E46">
        <w:rPr>
          <w:bCs/>
          <w:kern w:val="0"/>
          <w:szCs w:val="21"/>
        </w:rPr>
        <w:t>(b)</w:t>
      </w:r>
      <w:r w:rsidR="00B21237" w:rsidRPr="00033E46">
        <w:rPr>
          <w:kern w:val="0"/>
          <w:szCs w:val="21"/>
        </w:rPr>
        <w:t xml:space="preserve"> all Qualified Institutional Investors to invest or contribute money or other assets.</w:t>
      </w:r>
    </w:p>
    <w:p w:rsidR="005C778C" w:rsidRPr="00033E46" w:rsidRDefault="005C778C" w:rsidP="008C3931">
      <w:pPr>
        <w:ind w:left="403" w:hangingChars="200" w:hanging="403"/>
        <w:jc w:val="left"/>
        <w:rPr>
          <w:rFonts w:ascii="ＭＳ 明朝" w:hAnsi="ＭＳ 明朝"/>
          <w:kern w:val="0"/>
          <w:szCs w:val="21"/>
        </w:rPr>
        <w:sectPr w:rsidR="005C778C" w:rsidRPr="00033E46" w:rsidSect="005C778C">
          <w:pgSz w:w="16838" w:h="11906" w:orient="landscape" w:code="9"/>
          <w:pgMar w:top="1418" w:right="1701" w:bottom="1418" w:left="1418" w:header="851" w:footer="992" w:gutter="0"/>
          <w:cols w:space="425"/>
          <w:docGrid w:type="linesAndChars" w:linePitch="293" w:charSpace="-1730"/>
        </w:sectPr>
      </w:pPr>
    </w:p>
    <w:p w:rsidR="008C3931" w:rsidRPr="00033E46" w:rsidRDefault="008C3931" w:rsidP="008C3931">
      <w:pPr>
        <w:ind w:left="403" w:hangingChars="200" w:hanging="403"/>
        <w:jc w:val="left"/>
        <w:rPr>
          <w:rFonts w:ascii="ＭＳ 明朝" w:hAnsi="ＭＳ 明朝"/>
          <w:kern w:val="0"/>
          <w:szCs w:val="21"/>
        </w:rPr>
      </w:pPr>
      <w:r w:rsidRPr="00033E46">
        <w:rPr>
          <w:rFonts w:ascii="ＭＳ 明朝" w:hAnsi="ＭＳ 明朝" w:hint="eastAsia"/>
          <w:kern w:val="0"/>
          <w:szCs w:val="21"/>
        </w:rPr>
        <w:lastRenderedPageBreak/>
        <w:t>３　適格機関投資家等特例業務を行う営業所又は事務所の状況</w:t>
      </w:r>
    </w:p>
    <w:p w:rsidR="00311677" w:rsidRPr="00033E46" w:rsidRDefault="003E3F8E" w:rsidP="008C3931">
      <w:pPr>
        <w:ind w:left="403" w:hangingChars="200" w:hanging="403"/>
        <w:jc w:val="left"/>
        <w:rPr>
          <w:rFonts w:ascii="ＭＳ 明朝" w:hAnsi="ＭＳ 明朝"/>
          <w:kern w:val="0"/>
          <w:szCs w:val="21"/>
        </w:rPr>
      </w:pPr>
      <w:r w:rsidRPr="00033E46">
        <w:rPr>
          <w:rFonts w:hint="eastAsia"/>
          <w:kern w:val="0"/>
          <w:szCs w:val="21"/>
        </w:rPr>
        <w:t>3</w:t>
      </w:r>
      <w:r w:rsidR="00E21A52" w:rsidRPr="00033E46">
        <w:rPr>
          <w:rFonts w:hint="eastAsia"/>
          <w:kern w:val="0"/>
          <w:szCs w:val="21"/>
        </w:rPr>
        <w:t>.</w:t>
      </w:r>
      <w:r w:rsidR="00311677" w:rsidRPr="00033E46">
        <w:rPr>
          <w:kern w:val="0"/>
          <w:szCs w:val="21"/>
        </w:rPr>
        <w:t xml:space="preserve"> Status of the </w:t>
      </w:r>
      <w:r w:rsidR="00E84DAA" w:rsidRPr="00033E46">
        <w:rPr>
          <w:kern w:val="0"/>
          <w:szCs w:val="21"/>
        </w:rPr>
        <w:t>sales branch</w:t>
      </w:r>
      <w:r w:rsidR="00473D2B" w:rsidRPr="00033E46">
        <w:rPr>
          <w:rFonts w:hint="eastAsia"/>
          <w:kern w:val="0"/>
          <w:szCs w:val="21"/>
        </w:rPr>
        <w:t xml:space="preserve"> or </w:t>
      </w:r>
      <w:r w:rsidR="00ED6630" w:rsidRPr="00033E46">
        <w:rPr>
          <w:rFonts w:hint="eastAsia"/>
          <w:kern w:val="0"/>
          <w:szCs w:val="21"/>
        </w:rPr>
        <w:t>office</w:t>
      </w:r>
      <w:r w:rsidR="00ED6630" w:rsidRPr="00033E46">
        <w:rPr>
          <w:kern w:val="0"/>
          <w:szCs w:val="21"/>
        </w:rPr>
        <w:t>s</w:t>
      </w:r>
      <w:r w:rsidR="00311677" w:rsidRPr="00033E46">
        <w:rPr>
          <w:kern w:val="0"/>
          <w:szCs w:val="21"/>
        </w:rPr>
        <w:t xml:space="preserve"> where SPBQII is operated</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150"/>
        <w:gridCol w:w="2953"/>
      </w:tblGrid>
      <w:tr w:rsidR="008C3931" w:rsidRPr="00033E46" w:rsidTr="004F52A8">
        <w:trPr>
          <w:trHeight w:val="719"/>
          <w:jc w:val="center"/>
        </w:trPr>
        <w:tc>
          <w:tcPr>
            <w:tcW w:w="3000" w:type="dxa"/>
            <w:vMerge w:val="restart"/>
            <w:vAlign w:val="center"/>
          </w:tcPr>
          <w:p w:rsidR="008C3931" w:rsidRPr="00033E46" w:rsidRDefault="008C3931" w:rsidP="008C3931">
            <w:pPr>
              <w:jc w:val="center"/>
              <w:rPr>
                <w:rFonts w:ascii="ＭＳ 明朝" w:hAnsi="ＭＳ 明朝"/>
                <w:kern w:val="0"/>
                <w:szCs w:val="21"/>
              </w:rPr>
            </w:pPr>
            <w:r w:rsidRPr="00033E46">
              <w:rPr>
                <w:rFonts w:ascii="ＭＳ 明朝" w:hAnsi="ＭＳ 明朝" w:hint="eastAsia"/>
                <w:kern w:val="0"/>
                <w:szCs w:val="21"/>
              </w:rPr>
              <w:t>名　　称</w:t>
            </w:r>
          </w:p>
          <w:p w:rsidR="00ED2F03" w:rsidRPr="00033E46" w:rsidRDefault="00ED2F03" w:rsidP="008C3931">
            <w:pPr>
              <w:jc w:val="center"/>
              <w:rPr>
                <w:rFonts w:ascii="ＭＳ 明朝" w:hAnsi="ＭＳ 明朝"/>
                <w:kern w:val="0"/>
                <w:szCs w:val="21"/>
              </w:rPr>
            </w:pPr>
            <w:r w:rsidRPr="00033E46">
              <w:rPr>
                <w:kern w:val="0"/>
                <w:szCs w:val="21"/>
              </w:rPr>
              <w:t>Name</w:t>
            </w:r>
          </w:p>
        </w:tc>
        <w:tc>
          <w:tcPr>
            <w:tcW w:w="3150" w:type="dxa"/>
            <w:vMerge w:val="restart"/>
            <w:vAlign w:val="center"/>
          </w:tcPr>
          <w:p w:rsidR="008C3931" w:rsidRPr="00033E46" w:rsidRDefault="008C3931" w:rsidP="008C3931">
            <w:pPr>
              <w:jc w:val="center"/>
              <w:rPr>
                <w:rFonts w:ascii="ＭＳ 明朝" w:hAnsi="ＭＳ 明朝"/>
                <w:kern w:val="0"/>
                <w:szCs w:val="21"/>
              </w:rPr>
            </w:pPr>
            <w:r w:rsidRPr="00033E46">
              <w:rPr>
                <w:rFonts w:ascii="ＭＳ 明朝" w:hAnsi="ＭＳ 明朝" w:hint="eastAsia"/>
                <w:kern w:val="0"/>
                <w:szCs w:val="21"/>
              </w:rPr>
              <w:t>所　在　地</w:t>
            </w:r>
          </w:p>
          <w:p w:rsidR="00ED2F03" w:rsidRPr="00033E46" w:rsidRDefault="00ED2F03" w:rsidP="008C3931">
            <w:pPr>
              <w:jc w:val="center"/>
              <w:rPr>
                <w:rFonts w:ascii="ＭＳ 明朝" w:hAnsi="ＭＳ 明朝"/>
                <w:kern w:val="0"/>
                <w:szCs w:val="21"/>
              </w:rPr>
            </w:pPr>
            <w:r w:rsidRPr="00033E46">
              <w:rPr>
                <w:kern w:val="0"/>
                <w:szCs w:val="21"/>
              </w:rPr>
              <w:t>Location</w:t>
            </w:r>
          </w:p>
        </w:tc>
        <w:tc>
          <w:tcPr>
            <w:tcW w:w="2953" w:type="dxa"/>
            <w:vMerge w:val="restart"/>
            <w:vAlign w:val="center"/>
          </w:tcPr>
          <w:p w:rsidR="008C3931" w:rsidRPr="00033E46" w:rsidRDefault="008C3931" w:rsidP="008C3931">
            <w:pPr>
              <w:jc w:val="center"/>
              <w:rPr>
                <w:rFonts w:ascii="ＭＳ 明朝" w:hAnsi="ＭＳ 明朝"/>
                <w:kern w:val="0"/>
                <w:szCs w:val="21"/>
              </w:rPr>
            </w:pPr>
            <w:r w:rsidRPr="00033E46">
              <w:rPr>
                <w:rFonts w:ascii="ＭＳ 明朝" w:hAnsi="ＭＳ 明朝" w:hint="eastAsia"/>
                <w:kern w:val="0"/>
                <w:szCs w:val="21"/>
              </w:rPr>
              <w:t>電　話　番　号</w:t>
            </w:r>
          </w:p>
          <w:p w:rsidR="00ED2F03" w:rsidRPr="00033E46" w:rsidRDefault="0018169A" w:rsidP="008C3931">
            <w:pPr>
              <w:jc w:val="center"/>
              <w:rPr>
                <w:rFonts w:ascii="ＭＳ 明朝" w:hAnsi="ＭＳ 明朝"/>
                <w:kern w:val="0"/>
                <w:szCs w:val="21"/>
              </w:rPr>
            </w:pPr>
            <w:r w:rsidRPr="00033E46">
              <w:rPr>
                <w:rFonts w:hint="eastAsia"/>
                <w:kern w:val="0"/>
                <w:szCs w:val="21"/>
              </w:rPr>
              <w:t>Telephone number</w:t>
            </w:r>
          </w:p>
        </w:tc>
      </w:tr>
      <w:tr w:rsidR="008C3931" w:rsidRPr="00033E46" w:rsidTr="004F52A8">
        <w:trPr>
          <w:trHeight w:val="419"/>
          <w:jc w:val="center"/>
        </w:trPr>
        <w:tc>
          <w:tcPr>
            <w:tcW w:w="3000" w:type="dxa"/>
            <w:vMerge/>
          </w:tcPr>
          <w:p w:rsidR="008C3931" w:rsidRPr="00033E46" w:rsidRDefault="008C3931" w:rsidP="008C3931">
            <w:pPr>
              <w:jc w:val="distribute"/>
              <w:rPr>
                <w:rFonts w:ascii="ＭＳ 明朝" w:hAnsi="ＭＳ 明朝"/>
                <w:kern w:val="0"/>
                <w:szCs w:val="21"/>
              </w:rPr>
            </w:pPr>
          </w:p>
        </w:tc>
        <w:tc>
          <w:tcPr>
            <w:tcW w:w="3150" w:type="dxa"/>
            <w:vMerge/>
          </w:tcPr>
          <w:p w:rsidR="008C3931" w:rsidRPr="00033E46" w:rsidRDefault="008C3931" w:rsidP="008C3931">
            <w:pPr>
              <w:jc w:val="distribute"/>
              <w:rPr>
                <w:rFonts w:ascii="ＭＳ 明朝" w:hAnsi="ＭＳ 明朝"/>
                <w:kern w:val="0"/>
                <w:szCs w:val="21"/>
              </w:rPr>
            </w:pPr>
          </w:p>
        </w:tc>
        <w:tc>
          <w:tcPr>
            <w:tcW w:w="2953" w:type="dxa"/>
            <w:vMerge/>
          </w:tcPr>
          <w:p w:rsidR="008C3931" w:rsidRPr="00033E46" w:rsidRDefault="008C3931" w:rsidP="008C3931">
            <w:pPr>
              <w:jc w:val="distribute"/>
              <w:rPr>
                <w:rFonts w:ascii="ＭＳ 明朝" w:hAnsi="ＭＳ 明朝"/>
                <w:kern w:val="0"/>
                <w:szCs w:val="21"/>
              </w:rPr>
            </w:pPr>
          </w:p>
        </w:tc>
      </w:tr>
      <w:tr w:rsidR="008C3931" w:rsidRPr="00033E46" w:rsidTr="004F52A8">
        <w:trPr>
          <w:trHeight w:val="734"/>
          <w:jc w:val="center"/>
        </w:trPr>
        <w:tc>
          <w:tcPr>
            <w:tcW w:w="3000" w:type="dxa"/>
          </w:tcPr>
          <w:p w:rsidR="008C3931" w:rsidRPr="00033E46" w:rsidRDefault="008C3931" w:rsidP="008C3931">
            <w:pPr>
              <w:jc w:val="distribute"/>
              <w:rPr>
                <w:rFonts w:ascii="ＭＳ 明朝" w:hAnsi="ＭＳ 明朝"/>
                <w:kern w:val="0"/>
                <w:szCs w:val="21"/>
              </w:rPr>
            </w:pPr>
          </w:p>
        </w:tc>
        <w:tc>
          <w:tcPr>
            <w:tcW w:w="3150" w:type="dxa"/>
          </w:tcPr>
          <w:p w:rsidR="008C3931" w:rsidRPr="00033E46" w:rsidRDefault="008C3931" w:rsidP="008C3931">
            <w:pPr>
              <w:jc w:val="distribute"/>
              <w:rPr>
                <w:rFonts w:ascii="ＭＳ 明朝" w:hAnsi="ＭＳ 明朝"/>
                <w:kern w:val="0"/>
                <w:szCs w:val="21"/>
              </w:rPr>
            </w:pPr>
          </w:p>
        </w:tc>
        <w:tc>
          <w:tcPr>
            <w:tcW w:w="2953" w:type="dxa"/>
          </w:tcPr>
          <w:p w:rsidR="008C3931" w:rsidRPr="00033E46" w:rsidRDefault="008C3931" w:rsidP="008C3931">
            <w:pPr>
              <w:jc w:val="distribute"/>
              <w:rPr>
                <w:rFonts w:ascii="ＭＳ 明朝" w:hAnsi="ＭＳ 明朝"/>
                <w:kern w:val="0"/>
                <w:szCs w:val="21"/>
              </w:rPr>
            </w:pPr>
          </w:p>
        </w:tc>
      </w:tr>
    </w:tbl>
    <w:p w:rsidR="00E21A52" w:rsidRPr="00033E46" w:rsidRDefault="008C3931" w:rsidP="00E21A52">
      <w:pPr>
        <w:tabs>
          <w:tab w:val="left" w:pos="2100"/>
        </w:tabs>
        <w:ind w:firstLineChars="100" w:firstLine="202"/>
        <w:rPr>
          <w:rFonts w:ascii="ＭＳ 明朝" w:hAnsi="ＭＳ 明朝"/>
          <w:kern w:val="0"/>
          <w:szCs w:val="21"/>
        </w:rPr>
      </w:pPr>
      <w:r w:rsidRPr="00033E46">
        <w:rPr>
          <w:rFonts w:ascii="ＭＳ 明朝" w:hAnsi="ＭＳ 明朝" w:hint="eastAsia"/>
          <w:kern w:val="0"/>
          <w:szCs w:val="21"/>
        </w:rPr>
        <w:t>（注意事項）</w:t>
      </w:r>
    </w:p>
    <w:p w:rsidR="00ED6630" w:rsidRPr="00033E46" w:rsidRDefault="00E21A52" w:rsidP="00E21A52">
      <w:pPr>
        <w:tabs>
          <w:tab w:val="left" w:pos="2100"/>
        </w:tabs>
        <w:ind w:firstLineChars="100" w:firstLine="202"/>
        <w:rPr>
          <w:rFonts w:ascii="ＭＳ 明朝" w:hAnsi="ＭＳ 明朝"/>
          <w:kern w:val="0"/>
          <w:szCs w:val="21"/>
        </w:rPr>
      </w:pPr>
      <w:r w:rsidRPr="00033E46">
        <w:rPr>
          <w:rFonts w:ascii="ＭＳ 明朝" w:hAnsi="ＭＳ 明朝" w:hint="eastAsia"/>
          <w:kern w:val="0"/>
          <w:szCs w:val="21"/>
        </w:rPr>
        <w:t>（</w:t>
      </w:r>
      <w:r w:rsidR="00ED6630" w:rsidRPr="00033E46">
        <w:rPr>
          <w:kern w:val="0"/>
          <w:szCs w:val="21"/>
        </w:rPr>
        <w:t>Notes</w:t>
      </w:r>
      <w:r w:rsidRPr="00033E46">
        <w:rPr>
          <w:rFonts w:hint="eastAsia"/>
          <w:kern w:val="0"/>
          <w:szCs w:val="21"/>
        </w:rPr>
        <w:t>）</w:t>
      </w:r>
      <w:r w:rsidR="00ED6630" w:rsidRPr="00033E46">
        <w:rPr>
          <w:kern w:val="0"/>
          <w:szCs w:val="21"/>
        </w:rPr>
        <w:t xml:space="preserve"> </w:t>
      </w:r>
    </w:p>
    <w:p w:rsidR="001E0F63" w:rsidRPr="00033E46" w:rsidRDefault="008C3931" w:rsidP="00FE2DC8">
      <w:pPr>
        <w:rPr>
          <w:rFonts w:ascii="ＭＳ 明朝" w:hAnsi="ＭＳ 明朝"/>
          <w:kern w:val="0"/>
          <w:szCs w:val="21"/>
        </w:rPr>
      </w:pPr>
      <w:r w:rsidRPr="00033E46">
        <w:rPr>
          <w:rFonts w:ascii="ＭＳ 明朝" w:hAnsi="ＭＳ 明朝" w:hint="eastAsia"/>
          <w:kern w:val="0"/>
          <w:szCs w:val="21"/>
        </w:rPr>
        <w:t xml:space="preserve">　　適格機関投資家等特例業務を行う営業所又は事務所ごとに記載すること。</w:t>
      </w:r>
    </w:p>
    <w:p w:rsidR="00ED2F03" w:rsidRPr="00033E46" w:rsidRDefault="00ED2F03" w:rsidP="00457AD6">
      <w:pPr>
        <w:ind w:left="403"/>
        <w:rPr>
          <w:kern w:val="0"/>
        </w:rPr>
      </w:pPr>
      <w:r w:rsidRPr="00033E46">
        <w:rPr>
          <w:kern w:val="0"/>
          <w:szCs w:val="21"/>
        </w:rPr>
        <w:t xml:space="preserve">Please </w:t>
      </w:r>
      <w:r w:rsidR="00254372" w:rsidRPr="00033E46">
        <w:rPr>
          <w:kern w:val="0"/>
          <w:szCs w:val="21"/>
        </w:rPr>
        <w:t xml:space="preserve">enter the </w:t>
      </w:r>
      <w:r w:rsidR="00E84DAA" w:rsidRPr="00033E46">
        <w:rPr>
          <w:kern w:val="0"/>
          <w:szCs w:val="21"/>
        </w:rPr>
        <w:t xml:space="preserve">details </w:t>
      </w:r>
      <w:r w:rsidR="00254372" w:rsidRPr="00033E46">
        <w:rPr>
          <w:kern w:val="0"/>
          <w:szCs w:val="21"/>
        </w:rPr>
        <w:t>of</w:t>
      </w:r>
      <w:r w:rsidRPr="00033E46">
        <w:rPr>
          <w:kern w:val="0"/>
          <w:szCs w:val="21"/>
        </w:rPr>
        <w:t xml:space="preserve"> this section </w:t>
      </w:r>
      <w:r w:rsidR="003E3F8E" w:rsidRPr="00033E46">
        <w:rPr>
          <w:kern w:val="0"/>
          <w:szCs w:val="21"/>
        </w:rPr>
        <w:t>for each</w:t>
      </w:r>
      <w:r w:rsidR="00E84DAA" w:rsidRPr="00033E46">
        <w:rPr>
          <w:kern w:val="0"/>
          <w:szCs w:val="21"/>
        </w:rPr>
        <w:t xml:space="preserve"> individual</w:t>
      </w:r>
      <w:r w:rsidR="00255E93" w:rsidRPr="00033E46">
        <w:rPr>
          <w:kern w:val="0"/>
          <w:szCs w:val="21"/>
        </w:rPr>
        <w:t xml:space="preserve"> </w:t>
      </w:r>
      <w:r w:rsidRPr="00033E46">
        <w:rPr>
          <w:kern w:val="0"/>
          <w:szCs w:val="21"/>
        </w:rPr>
        <w:t>business office</w:t>
      </w:r>
      <w:r w:rsidR="00255E93" w:rsidRPr="00033E46">
        <w:rPr>
          <w:kern w:val="0"/>
          <w:szCs w:val="21"/>
        </w:rPr>
        <w:t xml:space="preserve"> </w:t>
      </w:r>
      <w:r w:rsidR="00E84DAA" w:rsidRPr="00033E46">
        <w:rPr>
          <w:kern w:val="0"/>
          <w:szCs w:val="21"/>
        </w:rPr>
        <w:t>that perform</w:t>
      </w:r>
      <w:r w:rsidR="003E3F8E" w:rsidRPr="00033E46">
        <w:rPr>
          <w:kern w:val="0"/>
          <w:szCs w:val="21"/>
        </w:rPr>
        <w:t>s</w:t>
      </w:r>
      <w:r w:rsidR="00E84DAA" w:rsidRPr="00033E46">
        <w:rPr>
          <w:kern w:val="0"/>
          <w:szCs w:val="21"/>
        </w:rPr>
        <w:t xml:space="preserve"> </w:t>
      </w:r>
      <w:r w:rsidRPr="00033E46">
        <w:rPr>
          <w:kern w:val="0"/>
          <w:szCs w:val="21"/>
        </w:rPr>
        <w:t>SPBQII.</w:t>
      </w:r>
    </w:p>
    <w:sectPr w:rsidR="00ED2F03" w:rsidRPr="00033E46" w:rsidSect="005C778C">
      <w:pgSz w:w="11906" w:h="16838" w:code="9"/>
      <w:pgMar w:top="1701" w:right="1418" w:bottom="1418" w:left="1418" w:header="851" w:footer="992" w:gutter="0"/>
      <w:cols w:space="425"/>
      <w:docGrid w:type="linesAndChars" w:linePitch="29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98A" w:rsidRDefault="00D3798A">
      <w:r>
        <w:separator/>
      </w:r>
    </w:p>
  </w:endnote>
  <w:endnote w:type="continuationSeparator" w:id="0">
    <w:p w:rsidR="00D3798A" w:rsidRDefault="00D3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A7" w:rsidRDefault="009578A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A7" w:rsidRDefault="009578A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A7" w:rsidRDefault="009578A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98A" w:rsidRDefault="00D3798A">
      <w:r>
        <w:separator/>
      </w:r>
    </w:p>
  </w:footnote>
  <w:footnote w:type="continuationSeparator" w:id="0">
    <w:p w:rsidR="00D3798A" w:rsidRDefault="00D37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A7" w:rsidRDefault="009578A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931" w:rsidRDefault="008C3931" w:rsidP="00D73618">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A7" w:rsidRDefault="009578A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D54E2C"/>
    <w:multiLevelType w:val="hybridMultilevel"/>
    <w:tmpl w:val="52342D7E"/>
    <w:lvl w:ilvl="0" w:tplc="0409000F">
      <w:start w:val="1"/>
      <w:numFmt w:val="decimal"/>
      <w:lvlText w:val="%1."/>
      <w:lvlJc w:val="left"/>
      <w:pPr>
        <w:ind w:left="823" w:hanging="420"/>
      </w:p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5"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6"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1"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2"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3"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1"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3"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4"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4"/>
  </w:num>
  <w:num w:numId="2">
    <w:abstractNumId w:val="17"/>
  </w:num>
  <w:num w:numId="3">
    <w:abstractNumId w:val="9"/>
  </w:num>
  <w:num w:numId="4">
    <w:abstractNumId w:val="20"/>
  </w:num>
  <w:num w:numId="5">
    <w:abstractNumId w:val="11"/>
  </w:num>
  <w:num w:numId="6">
    <w:abstractNumId w:val="22"/>
  </w:num>
  <w:num w:numId="7">
    <w:abstractNumId w:val="2"/>
  </w:num>
  <w:num w:numId="8">
    <w:abstractNumId w:val="10"/>
  </w:num>
  <w:num w:numId="9">
    <w:abstractNumId w:val="1"/>
  </w:num>
  <w:num w:numId="10">
    <w:abstractNumId w:val="23"/>
  </w:num>
  <w:num w:numId="11">
    <w:abstractNumId w:val="12"/>
  </w:num>
  <w:num w:numId="12">
    <w:abstractNumId w:val="5"/>
  </w:num>
  <w:num w:numId="13">
    <w:abstractNumId w:val="13"/>
  </w:num>
  <w:num w:numId="14">
    <w:abstractNumId w:val="28"/>
  </w:num>
  <w:num w:numId="15">
    <w:abstractNumId w:val="27"/>
  </w:num>
  <w:num w:numId="16">
    <w:abstractNumId w:val="8"/>
  </w:num>
  <w:num w:numId="17">
    <w:abstractNumId w:val="0"/>
  </w:num>
  <w:num w:numId="18">
    <w:abstractNumId w:val="26"/>
  </w:num>
  <w:num w:numId="19">
    <w:abstractNumId w:val="18"/>
  </w:num>
  <w:num w:numId="20">
    <w:abstractNumId w:val="3"/>
  </w:num>
  <w:num w:numId="21">
    <w:abstractNumId w:val="25"/>
  </w:num>
  <w:num w:numId="22">
    <w:abstractNumId w:val="14"/>
  </w:num>
  <w:num w:numId="23">
    <w:abstractNumId w:val="19"/>
  </w:num>
  <w:num w:numId="24">
    <w:abstractNumId w:val="6"/>
  </w:num>
  <w:num w:numId="25">
    <w:abstractNumId w:val="16"/>
  </w:num>
  <w:num w:numId="26">
    <w:abstractNumId w:val="21"/>
  </w:num>
  <w:num w:numId="27">
    <w:abstractNumId w:val="7"/>
  </w:num>
  <w:num w:numId="28">
    <w:abstractNumId w:val="15"/>
  </w:num>
  <w:num w:numId="29">
    <w:abstractNumId w:val="2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3"/>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51"/>
    <w:rsid w:val="00001148"/>
    <w:rsid w:val="00003258"/>
    <w:rsid w:val="00004EA7"/>
    <w:rsid w:val="00007144"/>
    <w:rsid w:val="000103D3"/>
    <w:rsid w:val="00015384"/>
    <w:rsid w:val="00015A7C"/>
    <w:rsid w:val="00015D6F"/>
    <w:rsid w:val="00022534"/>
    <w:rsid w:val="00022A2F"/>
    <w:rsid w:val="00027F53"/>
    <w:rsid w:val="0003184F"/>
    <w:rsid w:val="00033E46"/>
    <w:rsid w:val="00034EAB"/>
    <w:rsid w:val="0003636F"/>
    <w:rsid w:val="000414DA"/>
    <w:rsid w:val="0004563A"/>
    <w:rsid w:val="00045C9D"/>
    <w:rsid w:val="00046A3E"/>
    <w:rsid w:val="00051709"/>
    <w:rsid w:val="000531C6"/>
    <w:rsid w:val="0006670A"/>
    <w:rsid w:val="00066806"/>
    <w:rsid w:val="000705BE"/>
    <w:rsid w:val="00071365"/>
    <w:rsid w:val="00071E50"/>
    <w:rsid w:val="00072FC9"/>
    <w:rsid w:val="00075794"/>
    <w:rsid w:val="00076A88"/>
    <w:rsid w:val="00081C1F"/>
    <w:rsid w:val="00082ADE"/>
    <w:rsid w:val="000851D2"/>
    <w:rsid w:val="0009199D"/>
    <w:rsid w:val="000970D4"/>
    <w:rsid w:val="000976C4"/>
    <w:rsid w:val="00097F72"/>
    <w:rsid w:val="000A410D"/>
    <w:rsid w:val="000B02F0"/>
    <w:rsid w:val="000B2F1B"/>
    <w:rsid w:val="000B516D"/>
    <w:rsid w:val="000B65CE"/>
    <w:rsid w:val="000B7C85"/>
    <w:rsid w:val="000C0742"/>
    <w:rsid w:val="000C4AF1"/>
    <w:rsid w:val="000C7024"/>
    <w:rsid w:val="000C72D3"/>
    <w:rsid w:val="000E139E"/>
    <w:rsid w:val="000E36DD"/>
    <w:rsid w:val="000E57F3"/>
    <w:rsid w:val="000E692E"/>
    <w:rsid w:val="000E6FA8"/>
    <w:rsid w:val="000F1021"/>
    <w:rsid w:val="000F1E17"/>
    <w:rsid w:val="000F29C2"/>
    <w:rsid w:val="000F3012"/>
    <w:rsid w:val="000F6261"/>
    <w:rsid w:val="000F67B3"/>
    <w:rsid w:val="000F7585"/>
    <w:rsid w:val="001041C8"/>
    <w:rsid w:val="001049FC"/>
    <w:rsid w:val="001122D2"/>
    <w:rsid w:val="0011547D"/>
    <w:rsid w:val="00115868"/>
    <w:rsid w:val="00116F1D"/>
    <w:rsid w:val="001204C0"/>
    <w:rsid w:val="001236C3"/>
    <w:rsid w:val="00130084"/>
    <w:rsid w:val="00131886"/>
    <w:rsid w:val="0013505B"/>
    <w:rsid w:val="00135B6B"/>
    <w:rsid w:val="00136958"/>
    <w:rsid w:val="001435AE"/>
    <w:rsid w:val="00143D80"/>
    <w:rsid w:val="00145BA4"/>
    <w:rsid w:val="00147668"/>
    <w:rsid w:val="001506C3"/>
    <w:rsid w:val="00152342"/>
    <w:rsid w:val="00153290"/>
    <w:rsid w:val="00157291"/>
    <w:rsid w:val="00160C07"/>
    <w:rsid w:val="00161C51"/>
    <w:rsid w:val="001620D2"/>
    <w:rsid w:val="00162480"/>
    <w:rsid w:val="001632A5"/>
    <w:rsid w:val="0016362C"/>
    <w:rsid w:val="001646FA"/>
    <w:rsid w:val="0016630F"/>
    <w:rsid w:val="00167724"/>
    <w:rsid w:val="00172138"/>
    <w:rsid w:val="00172334"/>
    <w:rsid w:val="00172F6C"/>
    <w:rsid w:val="00176FC3"/>
    <w:rsid w:val="0018169A"/>
    <w:rsid w:val="00182540"/>
    <w:rsid w:val="001829E3"/>
    <w:rsid w:val="001839A2"/>
    <w:rsid w:val="00185751"/>
    <w:rsid w:val="001875C5"/>
    <w:rsid w:val="001927A6"/>
    <w:rsid w:val="00192D3D"/>
    <w:rsid w:val="001934A0"/>
    <w:rsid w:val="001935A5"/>
    <w:rsid w:val="00196C6F"/>
    <w:rsid w:val="001A2EF7"/>
    <w:rsid w:val="001A3983"/>
    <w:rsid w:val="001A39AD"/>
    <w:rsid w:val="001A440E"/>
    <w:rsid w:val="001B25EF"/>
    <w:rsid w:val="001B2D15"/>
    <w:rsid w:val="001B5736"/>
    <w:rsid w:val="001D0889"/>
    <w:rsid w:val="001D1890"/>
    <w:rsid w:val="001D1C2A"/>
    <w:rsid w:val="001D1DAB"/>
    <w:rsid w:val="001D4BF2"/>
    <w:rsid w:val="001D7483"/>
    <w:rsid w:val="001E0F63"/>
    <w:rsid w:val="001E34B0"/>
    <w:rsid w:val="001E4F19"/>
    <w:rsid w:val="001E5310"/>
    <w:rsid w:val="001E5A25"/>
    <w:rsid w:val="001E5EA5"/>
    <w:rsid w:val="001E6184"/>
    <w:rsid w:val="001F099E"/>
    <w:rsid w:val="001F0B04"/>
    <w:rsid w:val="001F40B7"/>
    <w:rsid w:val="001F4253"/>
    <w:rsid w:val="001F4CCB"/>
    <w:rsid w:val="001F6C87"/>
    <w:rsid w:val="001F6EB4"/>
    <w:rsid w:val="00204366"/>
    <w:rsid w:val="002074C6"/>
    <w:rsid w:val="00212956"/>
    <w:rsid w:val="00214294"/>
    <w:rsid w:val="00216E6F"/>
    <w:rsid w:val="00217CB8"/>
    <w:rsid w:val="00221563"/>
    <w:rsid w:val="00223042"/>
    <w:rsid w:val="00223810"/>
    <w:rsid w:val="002260C9"/>
    <w:rsid w:val="00227019"/>
    <w:rsid w:val="00231FB3"/>
    <w:rsid w:val="00233299"/>
    <w:rsid w:val="00240D36"/>
    <w:rsid w:val="00241B43"/>
    <w:rsid w:val="002436E0"/>
    <w:rsid w:val="002453EE"/>
    <w:rsid w:val="00245B22"/>
    <w:rsid w:val="002511F3"/>
    <w:rsid w:val="00251948"/>
    <w:rsid w:val="0025205B"/>
    <w:rsid w:val="00254372"/>
    <w:rsid w:val="00255E93"/>
    <w:rsid w:val="00260D47"/>
    <w:rsid w:val="0026202C"/>
    <w:rsid w:val="00262D7E"/>
    <w:rsid w:val="00262DDB"/>
    <w:rsid w:val="00266F5F"/>
    <w:rsid w:val="00267AFC"/>
    <w:rsid w:val="00274A8A"/>
    <w:rsid w:val="0027500A"/>
    <w:rsid w:val="002753D8"/>
    <w:rsid w:val="0027607F"/>
    <w:rsid w:val="002816A1"/>
    <w:rsid w:val="00285E50"/>
    <w:rsid w:val="002864A7"/>
    <w:rsid w:val="0029161C"/>
    <w:rsid w:val="00293A43"/>
    <w:rsid w:val="002959A5"/>
    <w:rsid w:val="002978AC"/>
    <w:rsid w:val="002A0515"/>
    <w:rsid w:val="002A0C1C"/>
    <w:rsid w:val="002A0D08"/>
    <w:rsid w:val="002A1544"/>
    <w:rsid w:val="002A34F9"/>
    <w:rsid w:val="002A3BA8"/>
    <w:rsid w:val="002A6B01"/>
    <w:rsid w:val="002A733E"/>
    <w:rsid w:val="002A7625"/>
    <w:rsid w:val="002B05EF"/>
    <w:rsid w:val="002B06D1"/>
    <w:rsid w:val="002B4700"/>
    <w:rsid w:val="002B4A48"/>
    <w:rsid w:val="002B58A4"/>
    <w:rsid w:val="002B6943"/>
    <w:rsid w:val="002C1114"/>
    <w:rsid w:val="002C2BD2"/>
    <w:rsid w:val="002C42A5"/>
    <w:rsid w:val="002C4B67"/>
    <w:rsid w:val="002C6CC4"/>
    <w:rsid w:val="002D1320"/>
    <w:rsid w:val="002D252F"/>
    <w:rsid w:val="002D2C04"/>
    <w:rsid w:val="002D776C"/>
    <w:rsid w:val="002D7E33"/>
    <w:rsid w:val="002E04F3"/>
    <w:rsid w:val="002E0856"/>
    <w:rsid w:val="002E22FB"/>
    <w:rsid w:val="002E3092"/>
    <w:rsid w:val="002E3515"/>
    <w:rsid w:val="002E4EC9"/>
    <w:rsid w:val="002E53A2"/>
    <w:rsid w:val="002E7957"/>
    <w:rsid w:val="002F2CA0"/>
    <w:rsid w:val="0030095D"/>
    <w:rsid w:val="00301CC0"/>
    <w:rsid w:val="0030616C"/>
    <w:rsid w:val="00306174"/>
    <w:rsid w:val="00310A31"/>
    <w:rsid w:val="00311677"/>
    <w:rsid w:val="0031291E"/>
    <w:rsid w:val="00316333"/>
    <w:rsid w:val="003172CA"/>
    <w:rsid w:val="0031793E"/>
    <w:rsid w:val="00317CB6"/>
    <w:rsid w:val="00324179"/>
    <w:rsid w:val="00326457"/>
    <w:rsid w:val="00331701"/>
    <w:rsid w:val="00331AA3"/>
    <w:rsid w:val="00332D1B"/>
    <w:rsid w:val="00334F3E"/>
    <w:rsid w:val="003362D1"/>
    <w:rsid w:val="00337563"/>
    <w:rsid w:val="00337FF7"/>
    <w:rsid w:val="00341282"/>
    <w:rsid w:val="003419B7"/>
    <w:rsid w:val="003529E2"/>
    <w:rsid w:val="003534A3"/>
    <w:rsid w:val="00353BD5"/>
    <w:rsid w:val="00353E24"/>
    <w:rsid w:val="00355D4C"/>
    <w:rsid w:val="00360AA8"/>
    <w:rsid w:val="003624B3"/>
    <w:rsid w:val="00363162"/>
    <w:rsid w:val="00372F22"/>
    <w:rsid w:val="00375836"/>
    <w:rsid w:val="0037766B"/>
    <w:rsid w:val="00382F36"/>
    <w:rsid w:val="00385152"/>
    <w:rsid w:val="00387833"/>
    <w:rsid w:val="0039052D"/>
    <w:rsid w:val="00394AC1"/>
    <w:rsid w:val="003964E9"/>
    <w:rsid w:val="00396D6B"/>
    <w:rsid w:val="00397220"/>
    <w:rsid w:val="003A2149"/>
    <w:rsid w:val="003A28A8"/>
    <w:rsid w:val="003A3908"/>
    <w:rsid w:val="003A6229"/>
    <w:rsid w:val="003A64B0"/>
    <w:rsid w:val="003A788D"/>
    <w:rsid w:val="003A7A53"/>
    <w:rsid w:val="003B0F94"/>
    <w:rsid w:val="003B282A"/>
    <w:rsid w:val="003B45D6"/>
    <w:rsid w:val="003B6E15"/>
    <w:rsid w:val="003C089D"/>
    <w:rsid w:val="003C49F1"/>
    <w:rsid w:val="003C4CFE"/>
    <w:rsid w:val="003D0297"/>
    <w:rsid w:val="003D23D9"/>
    <w:rsid w:val="003D2D3F"/>
    <w:rsid w:val="003D6006"/>
    <w:rsid w:val="003D7C32"/>
    <w:rsid w:val="003E2058"/>
    <w:rsid w:val="003E3F8E"/>
    <w:rsid w:val="003E6A11"/>
    <w:rsid w:val="003F34C8"/>
    <w:rsid w:val="004007D1"/>
    <w:rsid w:val="004011FD"/>
    <w:rsid w:val="004028B5"/>
    <w:rsid w:val="00402EE2"/>
    <w:rsid w:val="004043A2"/>
    <w:rsid w:val="00405050"/>
    <w:rsid w:val="00405A92"/>
    <w:rsid w:val="00406A1D"/>
    <w:rsid w:val="00415ACA"/>
    <w:rsid w:val="00422765"/>
    <w:rsid w:val="00423A10"/>
    <w:rsid w:val="00423FA0"/>
    <w:rsid w:val="004271F0"/>
    <w:rsid w:val="004278C3"/>
    <w:rsid w:val="0042794B"/>
    <w:rsid w:val="00431016"/>
    <w:rsid w:val="00431837"/>
    <w:rsid w:val="004319F6"/>
    <w:rsid w:val="00434237"/>
    <w:rsid w:val="004354E2"/>
    <w:rsid w:val="00437A0E"/>
    <w:rsid w:val="0044074B"/>
    <w:rsid w:val="00441009"/>
    <w:rsid w:val="00441F01"/>
    <w:rsid w:val="004432A0"/>
    <w:rsid w:val="00444AC6"/>
    <w:rsid w:val="00444F33"/>
    <w:rsid w:val="004453A8"/>
    <w:rsid w:val="00451AC5"/>
    <w:rsid w:val="00451DAA"/>
    <w:rsid w:val="004525F3"/>
    <w:rsid w:val="004529B0"/>
    <w:rsid w:val="00453A55"/>
    <w:rsid w:val="0045433F"/>
    <w:rsid w:val="00454A90"/>
    <w:rsid w:val="00455FA1"/>
    <w:rsid w:val="0045657D"/>
    <w:rsid w:val="00457326"/>
    <w:rsid w:val="00457AD6"/>
    <w:rsid w:val="00467623"/>
    <w:rsid w:val="0047328F"/>
    <w:rsid w:val="00473D2B"/>
    <w:rsid w:val="00473E40"/>
    <w:rsid w:val="004755C8"/>
    <w:rsid w:val="004757FB"/>
    <w:rsid w:val="0047591A"/>
    <w:rsid w:val="00482E44"/>
    <w:rsid w:val="00484022"/>
    <w:rsid w:val="00486B3C"/>
    <w:rsid w:val="0048708A"/>
    <w:rsid w:val="00490CE0"/>
    <w:rsid w:val="00491F4E"/>
    <w:rsid w:val="004A2005"/>
    <w:rsid w:val="004A24EB"/>
    <w:rsid w:val="004B039B"/>
    <w:rsid w:val="004B0BEC"/>
    <w:rsid w:val="004B129F"/>
    <w:rsid w:val="004B28C9"/>
    <w:rsid w:val="004B3DCE"/>
    <w:rsid w:val="004B4342"/>
    <w:rsid w:val="004C153B"/>
    <w:rsid w:val="004C1646"/>
    <w:rsid w:val="004C58A9"/>
    <w:rsid w:val="004C75B4"/>
    <w:rsid w:val="004C7D17"/>
    <w:rsid w:val="004D15DF"/>
    <w:rsid w:val="004D2749"/>
    <w:rsid w:val="004D2D04"/>
    <w:rsid w:val="004D4C34"/>
    <w:rsid w:val="004D64A8"/>
    <w:rsid w:val="004D7865"/>
    <w:rsid w:val="004E363B"/>
    <w:rsid w:val="004E51B6"/>
    <w:rsid w:val="004E5695"/>
    <w:rsid w:val="004E56C5"/>
    <w:rsid w:val="004E5701"/>
    <w:rsid w:val="004E74EE"/>
    <w:rsid w:val="004E78B8"/>
    <w:rsid w:val="004F0A56"/>
    <w:rsid w:val="004F12C6"/>
    <w:rsid w:val="004F1CA6"/>
    <w:rsid w:val="004F2C11"/>
    <w:rsid w:val="004F490D"/>
    <w:rsid w:val="004F52A8"/>
    <w:rsid w:val="004F625D"/>
    <w:rsid w:val="004F7EEF"/>
    <w:rsid w:val="00503026"/>
    <w:rsid w:val="00503D6D"/>
    <w:rsid w:val="005050DD"/>
    <w:rsid w:val="005117C7"/>
    <w:rsid w:val="005143AB"/>
    <w:rsid w:val="005242F0"/>
    <w:rsid w:val="00524756"/>
    <w:rsid w:val="00525703"/>
    <w:rsid w:val="00525C27"/>
    <w:rsid w:val="0053359B"/>
    <w:rsid w:val="00533B43"/>
    <w:rsid w:val="00534675"/>
    <w:rsid w:val="00535384"/>
    <w:rsid w:val="00536873"/>
    <w:rsid w:val="00537007"/>
    <w:rsid w:val="005405C2"/>
    <w:rsid w:val="00541FAD"/>
    <w:rsid w:val="00544926"/>
    <w:rsid w:val="005500FC"/>
    <w:rsid w:val="0055478C"/>
    <w:rsid w:val="00561D44"/>
    <w:rsid w:val="00564B76"/>
    <w:rsid w:val="00565EF7"/>
    <w:rsid w:val="00566C0E"/>
    <w:rsid w:val="00566E4C"/>
    <w:rsid w:val="00567BC6"/>
    <w:rsid w:val="005708D2"/>
    <w:rsid w:val="00571509"/>
    <w:rsid w:val="00571BCA"/>
    <w:rsid w:val="00573B1F"/>
    <w:rsid w:val="00574363"/>
    <w:rsid w:val="0057518D"/>
    <w:rsid w:val="00575A7A"/>
    <w:rsid w:val="00575D1C"/>
    <w:rsid w:val="00577018"/>
    <w:rsid w:val="0057766A"/>
    <w:rsid w:val="00586B6A"/>
    <w:rsid w:val="00587BBE"/>
    <w:rsid w:val="0059114A"/>
    <w:rsid w:val="00591804"/>
    <w:rsid w:val="00591AC5"/>
    <w:rsid w:val="00593216"/>
    <w:rsid w:val="00594ED8"/>
    <w:rsid w:val="005A0E8D"/>
    <w:rsid w:val="005A331A"/>
    <w:rsid w:val="005A3D17"/>
    <w:rsid w:val="005A4942"/>
    <w:rsid w:val="005A57BE"/>
    <w:rsid w:val="005A5B1B"/>
    <w:rsid w:val="005A655D"/>
    <w:rsid w:val="005A75F5"/>
    <w:rsid w:val="005B38C3"/>
    <w:rsid w:val="005B4897"/>
    <w:rsid w:val="005B5545"/>
    <w:rsid w:val="005C1935"/>
    <w:rsid w:val="005C1DA4"/>
    <w:rsid w:val="005C695C"/>
    <w:rsid w:val="005C778C"/>
    <w:rsid w:val="005C7EB2"/>
    <w:rsid w:val="005D1EC6"/>
    <w:rsid w:val="005D3822"/>
    <w:rsid w:val="005D3F07"/>
    <w:rsid w:val="005D49D8"/>
    <w:rsid w:val="005E3EEE"/>
    <w:rsid w:val="005F1238"/>
    <w:rsid w:val="005F2A6A"/>
    <w:rsid w:val="005F3AD8"/>
    <w:rsid w:val="005F7616"/>
    <w:rsid w:val="00600228"/>
    <w:rsid w:val="006008EB"/>
    <w:rsid w:val="00600C95"/>
    <w:rsid w:val="0060149D"/>
    <w:rsid w:val="00602636"/>
    <w:rsid w:val="00604394"/>
    <w:rsid w:val="00605C3C"/>
    <w:rsid w:val="006077D1"/>
    <w:rsid w:val="00610F3D"/>
    <w:rsid w:val="00611439"/>
    <w:rsid w:val="00611FBF"/>
    <w:rsid w:val="00622131"/>
    <w:rsid w:val="00625A0A"/>
    <w:rsid w:val="00626211"/>
    <w:rsid w:val="00626222"/>
    <w:rsid w:val="006326AE"/>
    <w:rsid w:val="006339ED"/>
    <w:rsid w:val="00635996"/>
    <w:rsid w:val="00636189"/>
    <w:rsid w:val="00636712"/>
    <w:rsid w:val="00636763"/>
    <w:rsid w:val="00636821"/>
    <w:rsid w:val="0064078C"/>
    <w:rsid w:val="00643133"/>
    <w:rsid w:val="00644742"/>
    <w:rsid w:val="00645C38"/>
    <w:rsid w:val="00646B25"/>
    <w:rsid w:val="00650722"/>
    <w:rsid w:val="00652CC8"/>
    <w:rsid w:val="00654083"/>
    <w:rsid w:val="00655C07"/>
    <w:rsid w:val="00657980"/>
    <w:rsid w:val="006643F7"/>
    <w:rsid w:val="00667267"/>
    <w:rsid w:val="0067055E"/>
    <w:rsid w:val="006724A6"/>
    <w:rsid w:val="0068017A"/>
    <w:rsid w:val="0068032C"/>
    <w:rsid w:val="0068238D"/>
    <w:rsid w:val="00682A9D"/>
    <w:rsid w:val="00684029"/>
    <w:rsid w:val="0068444F"/>
    <w:rsid w:val="00686CE3"/>
    <w:rsid w:val="00692E79"/>
    <w:rsid w:val="006943AB"/>
    <w:rsid w:val="0069465B"/>
    <w:rsid w:val="006A076B"/>
    <w:rsid w:val="006A10EF"/>
    <w:rsid w:val="006A1697"/>
    <w:rsid w:val="006A1E32"/>
    <w:rsid w:val="006A7514"/>
    <w:rsid w:val="006B01B3"/>
    <w:rsid w:val="006B2773"/>
    <w:rsid w:val="006B4EE5"/>
    <w:rsid w:val="006B689E"/>
    <w:rsid w:val="006C1053"/>
    <w:rsid w:val="006C221E"/>
    <w:rsid w:val="006C2D37"/>
    <w:rsid w:val="006C4100"/>
    <w:rsid w:val="006C5970"/>
    <w:rsid w:val="006D51F6"/>
    <w:rsid w:val="006D6759"/>
    <w:rsid w:val="006E095A"/>
    <w:rsid w:val="006E0ABB"/>
    <w:rsid w:val="006E12ED"/>
    <w:rsid w:val="006E1C7E"/>
    <w:rsid w:val="006E6A42"/>
    <w:rsid w:val="006F507B"/>
    <w:rsid w:val="006F5326"/>
    <w:rsid w:val="006F6076"/>
    <w:rsid w:val="00701412"/>
    <w:rsid w:val="00704B50"/>
    <w:rsid w:val="00707591"/>
    <w:rsid w:val="00712845"/>
    <w:rsid w:val="00713C1E"/>
    <w:rsid w:val="00716BC6"/>
    <w:rsid w:val="00717171"/>
    <w:rsid w:val="0072213A"/>
    <w:rsid w:val="007257E4"/>
    <w:rsid w:val="007259CE"/>
    <w:rsid w:val="007275A3"/>
    <w:rsid w:val="007279D0"/>
    <w:rsid w:val="00727B1D"/>
    <w:rsid w:val="007302E0"/>
    <w:rsid w:val="00730D67"/>
    <w:rsid w:val="00731738"/>
    <w:rsid w:val="00734292"/>
    <w:rsid w:val="0073432A"/>
    <w:rsid w:val="007351AB"/>
    <w:rsid w:val="00736059"/>
    <w:rsid w:val="00736C17"/>
    <w:rsid w:val="0073790E"/>
    <w:rsid w:val="0074103E"/>
    <w:rsid w:val="00741176"/>
    <w:rsid w:val="00741D22"/>
    <w:rsid w:val="0074500E"/>
    <w:rsid w:val="00746259"/>
    <w:rsid w:val="007463FB"/>
    <w:rsid w:val="007501A8"/>
    <w:rsid w:val="00751828"/>
    <w:rsid w:val="007526E9"/>
    <w:rsid w:val="007529C1"/>
    <w:rsid w:val="00754BD7"/>
    <w:rsid w:val="00762E83"/>
    <w:rsid w:val="00765B9A"/>
    <w:rsid w:val="00767070"/>
    <w:rsid w:val="00770E13"/>
    <w:rsid w:val="00776086"/>
    <w:rsid w:val="0078085A"/>
    <w:rsid w:val="00780ED2"/>
    <w:rsid w:val="00781013"/>
    <w:rsid w:val="0078156E"/>
    <w:rsid w:val="007820B5"/>
    <w:rsid w:val="00784616"/>
    <w:rsid w:val="00785E61"/>
    <w:rsid w:val="0079198B"/>
    <w:rsid w:val="007942FC"/>
    <w:rsid w:val="00794DA0"/>
    <w:rsid w:val="00796008"/>
    <w:rsid w:val="00797BF2"/>
    <w:rsid w:val="007A15E2"/>
    <w:rsid w:val="007A15E3"/>
    <w:rsid w:val="007A2697"/>
    <w:rsid w:val="007B47BA"/>
    <w:rsid w:val="007B6D27"/>
    <w:rsid w:val="007C0AB3"/>
    <w:rsid w:val="007C1717"/>
    <w:rsid w:val="007C2822"/>
    <w:rsid w:val="007C376E"/>
    <w:rsid w:val="007C4FE6"/>
    <w:rsid w:val="007C5396"/>
    <w:rsid w:val="007D1550"/>
    <w:rsid w:val="007E44B5"/>
    <w:rsid w:val="007E49BE"/>
    <w:rsid w:val="007F05EC"/>
    <w:rsid w:val="007F087F"/>
    <w:rsid w:val="007F2737"/>
    <w:rsid w:val="007F4315"/>
    <w:rsid w:val="007F702A"/>
    <w:rsid w:val="007F77A8"/>
    <w:rsid w:val="008004FC"/>
    <w:rsid w:val="0080594E"/>
    <w:rsid w:val="00811244"/>
    <w:rsid w:val="00812DD2"/>
    <w:rsid w:val="00815A57"/>
    <w:rsid w:val="00816AF7"/>
    <w:rsid w:val="00821006"/>
    <w:rsid w:val="00821857"/>
    <w:rsid w:val="00821E2C"/>
    <w:rsid w:val="008228A5"/>
    <w:rsid w:val="008243D0"/>
    <w:rsid w:val="00826785"/>
    <w:rsid w:val="00827B62"/>
    <w:rsid w:val="00831AD6"/>
    <w:rsid w:val="00833F2C"/>
    <w:rsid w:val="0083617E"/>
    <w:rsid w:val="00836C6D"/>
    <w:rsid w:val="00837CA5"/>
    <w:rsid w:val="008443B3"/>
    <w:rsid w:val="0085096C"/>
    <w:rsid w:val="00852494"/>
    <w:rsid w:val="00852707"/>
    <w:rsid w:val="00852B41"/>
    <w:rsid w:val="00853537"/>
    <w:rsid w:val="008544A4"/>
    <w:rsid w:val="00854B5D"/>
    <w:rsid w:val="008561AA"/>
    <w:rsid w:val="008576E0"/>
    <w:rsid w:val="00857FA9"/>
    <w:rsid w:val="008620DA"/>
    <w:rsid w:val="008634A3"/>
    <w:rsid w:val="00864CC9"/>
    <w:rsid w:val="00864DB6"/>
    <w:rsid w:val="00867C7D"/>
    <w:rsid w:val="00871712"/>
    <w:rsid w:val="008726B6"/>
    <w:rsid w:val="008735D5"/>
    <w:rsid w:val="00874993"/>
    <w:rsid w:val="0087531B"/>
    <w:rsid w:val="008761FE"/>
    <w:rsid w:val="008769AA"/>
    <w:rsid w:val="00877D32"/>
    <w:rsid w:val="00881FBB"/>
    <w:rsid w:val="008830EE"/>
    <w:rsid w:val="00884DB8"/>
    <w:rsid w:val="00885410"/>
    <w:rsid w:val="00890694"/>
    <w:rsid w:val="00891B7B"/>
    <w:rsid w:val="008931A0"/>
    <w:rsid w:val="00897CF9"/>
    <w:rsid w:val="008A008A"/>
    <w:rsid w:val="008A14A8"/>
    <w:rsid w:val="008A1CFB"/>
    <w:rsid w:val="008A403C"/>
    <w:rsid w:val="008B0376"/>
    <w:rsid w:val="008B1BED"/>
    <w:rsid w:val="008B1EBF"/>
    <w:rsid w:val="008B2B76"/>
    <w:rsid w:val="008B2EDC"/>
    <w:rsid w:val="008B3726"/>
    <w:rsid w:val="008B3D6F"/>
    <w:rsid w:val="008B5900"/>
    <w:rsid w:val="008B6820"/>
    <w:rsid w:val="008C10CD"/>
    <w:rsid w:val="008C3931"/>
    <w:rsid w:val="008C577B"/>
    <w:rsid w:val="008D20C1"/>
    <w:rsid w:val="008D26E1"/>
    <w:rsid w:val="008D2B0E"/>
    <w:rsid w:val="008D2C6C"/>
    <w:rsid w:val="008D3044"/>
    <w:rsid w:val="008D4557"/>
    <w:rsid w:val="008D4671"/>
    <w:rsid w:val="008D497B"/>
    <w:rsid w:val="008D5FB4"/>
    <w:rsid w:val="008E39D3"/>
    <w:rsid w:val="008E3F16"/>
    <w:rsid w:val="008E3F4D"/>
    <w:rsid w:val="008E5115"/>
    <w:rsid w:val="008E5334"/>
    <w:rsid w:val="008F1C18"/>
    <w:rsid w:val="008F4D53"/>
    <w:rsid w:val="008F513E"/>
    <w:rsid w:val="008F558C"/>
    <w:rsid w:val="008F7F88"/>
    <w:rsid w:val="00901A36"/>
    <w:rsid w:val="0090263B"/>
    <w:rsid w:val="00903531"/>
    <w:rsid w:val="009073EF"/>
    <w:rsid w:val="00907A6B"/>
    <w:rsid w:val="009105F4"/>
    <w:rsid w:val="0091156D"/>
    <w:rsid w:val="00913D66"/>
    <w:rsid w:val="00914314"/>
    <w:rsid w:val="00914438"/>
    <w:rsid w:val="00914B2D"/>
    <w:rsid w:val="00915293"/>
    <w:rsid w:val="00921BFC"/>
    <w:rsid w:val="00925E29"/>
    <w:rsid w:val="00927429"/>
    <w:rsid w:val="009319F0"/>
    <w:rsid w:val="0093471D"/>
    <w:rsid w:val="00936D44"/>
    <w:rsid w:val="00936E21"/>
    <w:rsid w:val="0094107A"/>
    <w:rsid w:val="0094163C"/>
    <w:rsid w:val="00941D38"/>
    <w:rsid w:val="00947F43"/>
    <w:rsid w:val="00947F59"/>
    <w:rsid w:val="0095103C"/>
    <w:rsid w:val="00951879"/>
    <w:rsid w:val="00951A34"/>
    <w:rsid w:val="00953266"/>
    <w:rsid w:val="0095742D"/>
    <w:rsid w:val="009578A7"/>
    <w:rsid w:val="009655CD"/>
    <w:rsid w:val="0097070B"/>
    <w:rsid w:val="00973C7A"/>
    <w:rsid w:val="00974D38"/>
    <w:rsid w:val="00981EB5"/>
    <w:rsid w:val="00982327"/>
    <w:rsid w:val="00985175"/>
    <w:rsid w:val="00985B53"/>
    <w:rsid w:val="00991365"/>
    <w:rsid w:val="00992B59"/>
    <w:rsid w:val="00992F8D"/>
    <w:rsid w:val="00995E20"/>
    <w:rsid w:val="00996F76"/>
    <w:rsid w:val="009A16D7"/>
    <w:rsid w:val="009A3156"/>
    <w:rsid w:val="009A5AB3"/>
    <w:rsid w:val="009A76B1"/>
    <w:rsid w:val="009A7F7F"/>
    <w:rsid w:val="009B025B"/>
    <w:rsid w:val="009B02D9"/>
    <w:rsid w:val="009B0BF8"/>
    <w:rsid w:val="009B1DD9"/>
    <w:rsid w:val="009B2E28"/>
    <w:rsid w:val="009B784E"/>
    <w:rsid w:val="009C061A"/>
    <w:rsid w:val="009C0DE2"/>
    <w:rsid w:val="009C3AA1"/>
    <w:rsid w:val="009C49FB"/>
    <w:rsid w:val="009C78EE"/>
    <w:rsid w:val="009D03E7"/>
    <w:rsid w:val="009D596A"/>
    <w:rsid w:val="009D6009"/>
    <w:rsid w:val="009D716B"/>
    <w:rsid w:val="009D757F"/>
    <w:rsid w:val="009E1B9C"/>
    <w:rsid w:val="009E2057"/>
    <w:rsid w:val="009F0021"/>
    <w:rsid w:val="009F1128"/>
    <w:rsid w:val="009F151D"/>
    <w:rsid w:val="009F32C3"/>
    <w:rsid w:val="009F3CE8"/>
    <w:rsid w:val="009F6684"/>
    <w:rsid w:val="009F7900"/>
    <w:rsid w:val="009F7BB7"/>
    <w:rsid w:val="009F7E51"/>
    <w:rsid w:val="00A00855"/>
    <w:rsid w:val="00A008BB"/>
    <w:rsid w:val="00A00C73"/>
    <w:rsid w:val="00A00F07"/>
    <w:rsid w:val="00A01C53"/>
    <w:rsid w:val="00A020B2"/>
    <w:rsid w:val="00A03585"/>
    <w:rsid w:val="00A13744"/>
    <w:rsid w:val="00A155FF"/>
    <w:rsid w:val="00A20960"/>
    <w:rsid w:val="00A2172B"/>
    <w:rsid w:val="00A21BBE"/>
    <w:rsid w:val="00A22B63"/>
    <w:rsid w:val="00A24BD5"/>
    <w:rsid w:val="00A27310"/>
    <w:rsid w:val="00A31530"/>
    <w:rsid w:val="00A31CAF"/>
    <w:rsid w:val="00A4031B"/>
    <w:rsid w:val="00A46248"/>
    <w:rsid w:val="00A46FA0"/>
    <w:rsid w:val="00A47CD5"/>
    <w:rsid w:val="00A50ACD"/>
    <w:rsid w:val="00A53775"/>
    <w:rsid w:val="00A57C24"/>
    <w:rsid w:val="00A57E6D"/>
    <w:rsid w:val="00A638E9"/>
    <w:rsid w:val="00A64C7A"/>
    <w:rsid w:val="00A723AA"/>
    <w:rsid w:val="00A75E19"/>
    <w:rsid w:val="00A818F0"/>
    <w:rsid w:val="00A83354"/>
    <w:rsid w:val="00A86625"/>
    <w:rsid w:val="00A86D71"/>
    <w:rsid w:val="00A91CF8"/>
    <w:rsid w:val="00A92DA9"/>
    <w:rsid w:val="00AA0327"/>
    <w:rsid w:val="00AA1125"/>
    <w:rsid w:val="00AA41E0"/>
    <w:rsid w:val="00AA47FD"/>
    <w:rsid w:val="00AA6717"/>
    <w:rsid w:val="00AB0E08"/>
    <w:rsid w:val="00AB613F"/>
    <w:rsid w:val="00AB6AF9"/>
    <w:rsid w:val="00AB7FB3"/>
    <w:rsid w:val="00AC42EC"/>
    <w:rsid w:val="00AC4FB3"/>
    <w:rsid w:val="00AC5847"/>
    <w:rsid w:val="00AC61A8"/>
    <w:rsid w:val="00AC7E28"/>
    <w:rsid w:val="00AD103F"/>
    <w:rsid w:val="00AD5CF9"/>
    <w:rsid w:val="00AD7062"/>
    <w:rsid w:val="00AE1210"/>
    <w:rsid w:val="00AE4DA8"/>
    <w:rsid w:val="00AE56A9"/>
    <w:rsid w:val="00AE700F"/>
    <w:rsid w:val="00AE7044"/>
    <w:rsid w:val="00AF0409"/>
    <w:rsid w:val="00AF07BD"/>
    <w:rsid w:val="00AF3AE0"/>
    <w:rsid w:val="00AF54CE"/>
    <w:rsid w:val="00AF61C1"/>
    <w:rsid w:val="00AF6F9C"/>
    <w:rsid w:val="00B03701"/>
    <w:rsid w:val="00B04A19"/>
    <w:rsid w:val="00B04CB1"/>
    <w:rsid w:val="00B0683D"/>
    <w:rsid w:val="00B0759E"/>
    <w:rsid w:val="00B1460D"/>
    <w:rsid w:val="00B15362"/>
    <w:rsid w:val="00B15A1C"/>
    <w:rsid w:val="00B160A0"/>
    <w:rsid w:val="00B211B8"/>
    <w:rsid w:val="00B21237"/>
    <w:rsid w:val="00B213C0"/>
    <w:rsid w:val="00B230DA"/>
    <w:rsid w:val="00B24179"/>
    <w:rsid w:val="00B26D6D"/>
    <w:rsid w:val="00B27851"/>
    <w:rsid w:val="00B31076"/>
    <w:rsid w:val="00B331BC"/>
    <w:rsid w:val="00B41307"/>
    <w:rsid w:val="00B4162D"/>
    <w:rsid w:val="00B42BFB"/>
    <w:rsid w:val="00B440F8"/>
    <w:rsid w:val="00B45B4C"/>
    <w:rsid w:val="00B47B56"/>
    <w:rsid w:val="00B47CFD"/>
    <w:rsid w:val="00B5177D"/>
    <w:rsid w:val="00B53E0F"/>
    <w:rsid w:val="00B5751F"/>
    <w:rsid w:val="00B62539"/>
    <w:rsid w:val="00B62F06"/>
    <w:rsid w:val="00B644FC"/>
    <w:rsid w:val="00B645B5"/>
    <w:rsid w:val="00B64FB7"/>
    <w:rsid w:val="00B66750"/>
    <w:rsid w:val="00B702CD"/>
    <w:rsid w:val="00B74E02"/>
    <w:rsid w:val="00B752F3"/>
    <w:rsid w:val="00B7613B"/>
    <w:rsid w:val="00B77FC5"/>
    <w:rsid w:val="00B80805"/>
    <w:rsid w:val="00B811D6"/>
    <w:rsid w:val="00B81C14"/>
    <w:rsid w:val="00B833F3"/>
    <w:rsid w:val="00B85C8D"/>
    <w:rsid w:val="00B902A6"/>
    <w:rsid w:val="00B91BF5"/>
    <w:rsid w:val="00BA09DB"/>
    <w:rsid w:val="00BA16C4"/>
    <w:rsid w:val="00BA2D70"/>
    <w:rsid w:val="00BA3FFD"/>
    <w:rsid w:val="00BA6359"/>
    <w:rsid w:val="00BB08B9"/>
    <w:rsid w:val="00BB1D6D"/>
    <w:rsid w:val="00BB2523"/>
    <w:rsid w:val="00BB258A"/>
    <w:rsid w:val="00BB33B3"/>
    <w:rsid w:val="00BB39BC"/>
    <w:rsid w:val="00BC54AF"/>
    <w:rsid w:val="00BC70E8"/>
    <w:rsid w:val="00BD0A87"/>
    <w:rsid w:val="00BD2C6C"/>
    <w:rsid w:val="00BE07C4"/>
    <w:rsid w:val="00BE21D7"/>
    <w:rsid w:val="00BE3F04"/>
    <w:rsid w:val="00BE6286"/>
    <w:rsid w:val="00BE6FEC"/>
    <w:rsid w:val="00BF1811"/>
    <w:rsid w:val="00BF25D3"/>
    <w:rsid w:val="00BF2E5A"/>
    <w:rsid w:val="00BF49CA"/>
    <w:rsid w:val="00BF4A5D"/>
    <w:rsid w:val="00BF58FF"/>
    <w:rsid w:val="00C0120F"/>
    <w:rsid w:val="00C01511"/>
    <w:rsid w:val="00C02626"/>
    <w:rsid w:val="00C0477E"/>
    <w:rsid w:val="00C04C0D"/>
    <w:rsid w:val="00C05989"/>
    <w:rsid w:val="00C06E4C"/>
    <w:rsid w:val="00C116EB"/>
    <w:rsid w:val="00C14F89"/>
    <w:rsid w:val="00C2096D"/>
    <w:rsid w:val="00C21788"/>
    <w:rsid w:val="00C21864"/>
    <w:rsid w:val="00C234A4"/>
    <w:rsid w:val="00C23A73"/>
    <w:rsid w:val="00C31847"/>
    <w:rsid w:val="00C3393F"/>
    <w:rsid w:val="00C3409C"/>
    <w:rsid w:val="00C352F7"/>
    <w:rsid w:val="00C35A29"/>
    <w:rsid w:val="00C410A1"/>
    <w:rsid w:val="00C41EA0"/>
    <w:rsid w:val="00C44900"/>
    <w:rsid w:val="00C44CEA"/>
    <w:rsid w:val="00C46883"/>
    <w:rsid w:val="00C5078D"/>
    <w:rsid w:val="00C50BEF"/>
    <w:rsid w:val="00C53A62"/>
    <w:rsid w:val="00C54454"/>
    <w:rsid w:val="00C5653F"/>
    <w:rsid w:val="00C56FED"/>
    <w:rsid w:val="00C60A62"/>
    <w:rsid w:val="00C67189"/>
    <w:rsid w:val="00C72E0B"/>
    <w:rsid w:val="00C8074E"/>
    <w:rsid w:val="00C81286"/>
    <w:rsid w:val="00C813F7"/>
    <w:rsid w:val="00C8364D"/>
    <w:rsid w:val="00C83C7F"/>
    <w:rsid w:val="00C851A8"/>
    <w:rsid w:val="00C8523A"/>
    <w:rsid w:val="00C90E1B"/>
    <w:rsid w:val="00C92AA0"/>
    <w:rsid w:val="00C9400C"/>
    <w:rsid w:val="00C9529E"/>
    <w:rsid w:val="00C95377"/>
    <w:rsid w:val="00CA08D4"/>
    <w:rsid w:val="00CA264D"/>
    <w:rsid w:val="00CA2B3E"/>
    <w:rsid w:val="00CA2C18"/>
    <w:rsid w:val="00CA4354"/>
    <w:rsid w:val="00CA47C5"/>
    <w:rsid w:val="00CA5802"/>
    <w:rsid w:val="00CB172D"/>
    <w:rsid w:val="00CB1F05"/>
    <w:rsid w:val="00CB348F"/>
    <w:rsid w:val="00CB3F7A"/>
    <w:rsid w:val="00CB6023"/>
    <w:rsid w:val="00CB6FDE"/>
    <w:rsid w:val="00CB77D1"/>
    <w:rsid w:val="00CC1976"/>
    <w:rsid w:val="00CD076B"/>
    <w:rsid w:val="00CD2D81"/>
    <w:rsid w:val="00CD6BCD"/>
    <w:rsid w:val="00CE14D5"/>
    <w:rsid w:val="00CE179C"/>
    <w:rsid w:val="00CE1C69"/>
    <w:rsid w:val="00CE2BA5"/>
    <w:rsid w:val="00CE2D37"/>
    <w:rsid w:val="00CE45B9"/>
    <w:rsid w:val="00CE566A"/>
    <w:rsid w:val="00CE7529"/>
    <w:rsid w:val="00CE7598"/>
    <w:rsid w:val="00CE78C1"/>
    <w:rsid w:val="00CF00F8"/>
    <w:rsid w:val="00CF0CAF"/>
    <w:rsid w:val="00CF217E"/>
    <w:rsid w:val="00CF333D"/>
    <w:rsid w:val="00CF34B7"/>
    <w:rsid w:val="00CF55F7"/>
    <w:rsid w:val="00D01BD7"/>
    <w:rsid w:val="00D01BF9"/>
    <w:rsid w:val="00D02731"/>
    <w:rsid w:val="00D03229"/>
    <w:rsid w:val="00D070AF"/>
    <w:rsid w:val="00D12748"/>
    <w:rsid w:val="00D14F4C"/>
    <w:rsid w:val="00D15850"/>
    <w:rsid w:val="00D200D5"/>
    <w:rsid w:val="00D22169"/>
    <w:rsid w:val="00D22432"/>
    <w:rsid w:val="00D26578"/>
    <w:rsid w:val="00D309F2"/>
    <w:rsid w:val="00D32EA5"/>
    <w:rsid w:val="00D37356"/>
    <w:rsid w:val="00D3798A"/>
    <w:rsid w:val="00D40011"/>
    <w:rsid w:val="00D42AAF"/>
    <w:rsid w:val="00D4322F"/>
    <w:rsid w:val="00D442E0"/>
    <w:rsid w:val="00D4458F"/>
    <w:rsid w:val="00D46196"/>
    <w:rsid w:val="00D468B6"/>
    <w:rsid w:val="00D52FBE"/>
    <w:rsid w:val="00D555BA"/>
    <w:rsid w:val="00D5797F"/>
    <w:rsid w:val="00D57D0B"/>
    <w:rsid w:val="00D61A0D"/>
    <w:rsid w:val="00D65775"/>
    <w:rsid w:val="00D7159D"/>
    <w:rsid w:val="00D71CC1"/>
    <w:rsid w:val="00D72545"/>
    <w:rsid w:val="00D73618"/>
    <w:rsid w:val="00D82377"/>
    <w:rsid w:val="00D82FD9"/>
    <w:rsid w:val="00D905DB"/>
    <w:rsid w:val="00D90B43"/>
    <w:rsid w:val="00D919CC"/>
    <w:rsid w:val="00D922F7"/>
    <w:rsid w:val="00D92CAE"/>
    <w:rsid w:val="00D94C5D"/>
    <w:rsid w:val="00D95B18"/>
    <w:rsid w:val="00D9612B"/>
    <w:rsid w:val="00D9762C"/>
    <w:rsid w:val="00DA18A3"/>
    <w:rsid w:val="00DA2B3F"/>
    <w:rsid w:val="00DA2BA5"/>
    <w:rsid w:val="00DA4942"/>
    <w:rsid w:val="00DA4EFD"/>
    <w:rsid w:val="00DA598F"/>
    <w:rsid w:val="00DA6275"/>
    <w:rsid w:val="00DA63CA"/>
    <w:rsid w:val="00DB13D4"/>
    <w:rsid w:val="00DB21D0"/>
    <w:rsid w:val="00DB6604"/>
    <w:rsid w:val="00DB6E85"/>
    <w:rsid w:val="00DB788E"/>
    <w:rsid w:val="00DD3988"/>
    <w:rsid w:val="00DE0907"/>
    <w:rsid w:val="00DE1BE0"/>
    <w:rsid w:val="00DE38B6"/>
    <w:rsid w:val="00DE3C8C"/>
    <w:rsid w:val="00DF2614"/>
    <w:rsid w:val="00DF323A"/>
    <w:rsid w:val="00DF36AC"/>
    <w:rsid w:val="00DF4D88"/>
    <w:rsid w:val="00DF66DF"/>
    <w:rsid w:val="00E00524"/>
    <w:rsid w:val="00E0224A"/>
    <w:rsid w:val="00E02587"/>
    <w:rsid w:val="00E02A55"/>
    <w:rsid w:val="00E03807"/>
    <w:rsid w:val="00E04410"/>
    <w:rsid w:val="00E0670B"/>
    <w:rsid w:val="00E124FA"/>
    <w:rsid w:val="00E125FD"/>
    <w:rsid w:val="00E14869"/>
    <w:rsid w:val="00E14A89"/>
    <w:rsid w:val="00E1525C"/>
    <w:rsid w:val="00E15C41"/>
    <w:rsid w:val="00E17397"/>
    <w:rsid w:val="00E17AF1"/>
    <w:rsid w:val="00E21068"/>
    <w:rsid w:val="00E210F0"/>
    <w:rsid w:val="00E21A52"/>
    <w:rsid w:val="00E26BD0"/>
    <w:rsid w:val="00E2701B"/>
    <w:rsid w:val="00E3178E"/>
    <w:rsid w:val="00E35579"/>
    <w:rsid w:val="00E408A6"/>
    <w:rsid w:val="00E42FEA"/>
    <w:rsid w:val="00E44F67"/>
    <w:rsid w:val="00E45744"/>
    <w:rsid w:val="00E4762E"/>
    <w:rsid w:val="00E5125E"/>
    <w:rsid w:val="00E51D39"/>
    <w:rsid w:val="00E55FB2"/>
    <w:rsid w:val="00E56FE6"/>
    <w:rsid w:val="00E572BB"/>
    <w:rsid w:val="00E576FA"/>
    <w:rsid w:val="00E61867"/>
    <w:rsid w:val="00E61F10"/>
    <w:rsid w:val="00E64323"/>
    <w:rsid w:val="00E648D1"/>
    <w:rsid w:val="00E6738F"/>
    <w:rsid w:val="00E731A2"/>
    <w:rsid w:val="00E7605B"/>
    <w:rsid w:val="00E76A05"/>
    <w:rsid w:val="00E7724F"/>
    <w:rsid w:val="00E776C0"/>
    <w:rsid w:val="00E77FE3"/>
    <w:rsid w:val="00E800B0"/>
    <w:rsid w:val="00E80EBA"/>
    <w:rsid w:val="00E81250"/>
    <w:rsid w:val="00E84B42"/>
    <w:rsid w:val="00E84DAA"/>
    <w:rsid w:val="00E85610"/>
    <w:rsid w:val="00E90C6E"/>
    <w:rsid w:val="00E91DBB"/>
    <w:rsid w:val="00E92FA2"/>
    <w:rsid w:val="00EA22E8"/>
    <w:rsid w:val="00EA3F20"/>
    <w:rsid w:val="00EA6A1A"/>
    <w:rsid w:val="00EA759B"/>
    <w:rsid w:val="00EB2FB3"/>
    <w:rsid w:val="00EB3858"/>
    <w:rsid w:val="00EB5C98"/>
    <w:rsid w:val="00EB5E1A"/>
    <w:rsid w:val="00EB7D2F"/>
    <w:rsid w:val="00EB7FD4"/>
    <w:rsid w:val="00EC30C0"/>
    <w:rsid w:val="00EC3EEB"/>
    <w:rsid w:val="00EC57BA"/>
    <w:rsid w:val="00EC6475"/>
    <w:rsid w:val="00EC6D0A"/>
    <w:rsid w:val="00EC7DB5"/>
    <w:rsid w:val="00ED083C"/>
    <w:rsid w:val="00ED1341"/>
    <w:rsid w:val="00ED2354"/>
    <w:rsid w:val="00ED2F03"/>
    <w:rsid w:val="00ED3B47"/>
    <w:rsid w:val="00ED5947"/>
    <w:rsid w:val="00ED6630"/>
    <w:rsid w:val="00EE2831"/>
    <w:rsid w:val="00EE2B6C"/>
    <w:rsid w:val="00EE3909"/>
    <w:rsid w:val="00EE4DDF"/>
    <w:rsid w:val="00EE5685"/>
    <w:rsid w:val="00EE7680"/>
    <w:rsid w:val="00EF2B90"/>
    <w:rsid w:val="00EF2DA0"/>
    <w:rsid w:val="00EF3E77"/>
    <w:rsid w:val="00EF4EFC"/>
    <w:rsid w:val="00EF571C"/>
    <w:rsid w:val="00EF6AEB"/>
    <w:rsid w:val="00EF6B96"/>
    <w:rsid w:val="00F0087F"/>
    <w:rsid w:val="00F009BC"/>
    <w:rsid w:val="00F023E1"/>
    <w:rsid w:val="00F03FA6"/>
    <w:rsid w:val="00F06D41"/>
    <w:rsid w:val="00F0774A"/>
    <w:rsid w:val="00F13A75"/>
    <w:rsid w:val="00F14342"/>
    <w:rsid w:val="00F14A50"/>
    <w:rsid w:val="00F15D61"/>
    <w:rsid w:val="00F160E0"/>
    <w:rsid w:val="00F17404"/>
    <w:rsid w:val="00F17BD2"/>
    <w:rsid w:val="00F20AE3"/>
    <w:rsid w:val="00F243E9"/>
    <w:rsid w:val="00F24C2C"/>
    <w:rsid w:val="00F279AF"/>
    <w:rsid w:val="00F32D64"/>
    <w:rsid w:val="00F33AF4"/>
    <w:rsid w:val="00F34E4D"/>
    <w:rsid w:val="00F35643"/>
    <w:rsid w:val="00F35A05"/>
    <w:rsid w:val="00F361D5"/>
    <w:rsid w:val="00F36DEE"/>
    <w:rsid w:val="00F3776F"/>
    <w:rsid w:val="00F37B7D"/>
    <w:rsid w:val="00F40F28"/>
    <w:rsid w:val="00F418D1"/>
    <w:rsid w:val="00F42489"/>
    <w:rsid w:val="00F42E25"/>
    <w:rsid w:val="00F437F9"/>
    <w:rsid w:val="00F44E37"/>
    <w:rsid w:val="00F455AC"/>
    <w:rsid w:val="00F465E5"/>
    <w:rsid w:val="00F46802"/>
    <w:rsid w:val="00F47C8C"/>
    <w:rsid w:val="00F51975"/>
    <w:rsid w:val="00F52F6C"/>
    <w:rsid w:val="00F545C5"/>
    <w:rsid w:val="00F62F6B"/>
    <w:rsid w:val="00F65206"/>
    <w:rsid w:val="00F678DE"/>
    <w:rsid w:val="00F67B35"/>
    <w:rsid w:val="00F67F86"/>
    <w:rsid w:val="00F703D4"/>
    <w:rsid w:val="00F71761"/>
    <w:rsid w:val="00F724C2"/>
    <w:rsid w:val="00F72ADC"/>
    <w:rsid w:val="00F73498"/>
    <w:rsid w:val="00F746CA"/>
    <w:rsid w:val="00F74EC3"/>
    <w:rsid w:val="00F75404"/>
    <w:rsid w:val="00F75D23"/>
    <w:rsid w:val="00F80426"/>
    <w:rsid w:val="00F815BF"/>
    <w:rsid w:val="00F83061"/>
    <w:rsid w:val="00F83A2E"/>
    <w:rsid w:val="00F87B2C"/>
    <w:rsid w:val="00F909B0"/>
    <w:rsid w:val="00F909BF"/>
    <w:rsid w:val="00F90E30"/>
    <w:rsid w:val="00F91466"/>
    <w:rsid w:val="00F916DC"/>
    <w:rsid w:val="00F93898"/>
    <w:rsid w:val="00F94995"/>
    <w:rsid w:val="00FA2D45"/>
    <w:rsid w:val="00FA7659"/>
    <w:rsid w:val="00FB1296"/>
    <w:rsid w:val="00FB31F4"/>
    <w:rsid w:val="00FB379D"/>
    <w:rsid w:val="00FB68DA"/>
    <w:rsid w:val="00FB6CF0"/>
    <w:rsid w:val="00FB7D6A"/>
    <w:rsid w:val="00FC3183"/>
    <w:rsid w:val="00FC31C3"/>
    <w:rsid w:val="00FC4557"/>
    <w:rsid w:val="00FC480E"/>
    <w:rsid w:val="00FC49F2"/>
    <w:rsid w:val="00FC4B04"/>
    <w:rsid w:val="00FC4D33"/>
    <w:rsid w:val="00FC5177"/>
    <w:rsid w:val="00FC623A"/>
    <w:rsid w:val="00FC6D79"/>
    <w:rsid w:val="00FD2951"/>
    <w:rsid w:val="00FD310B"/>
    <w:rsid w:val="00FD3F8D"/>
    <w:rsid w:val="00FD4B78"/>
    <w:rsid w:val="00FE18E7"/>
    <w:rsid w:val="00FE2DC8"/>
    <w:rsid w:val="00FE420E"/>
    <w:rsid w:val="00FE7645"/>
    <w:rsid w:val="00FF0FCC"/>
    <w:rsid w:val="00FF3063"/>
    <w:rsid w:val="00FF37B7"/>
    <w:rsid w:val="00FF37EC"/>
    <w:rsid w:val="00FF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F83E3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semiHidden/>
    <w:rsid w:val="00A22B63"/>
    <w:pPr>
      <w:jc w:val="left"/>
    </w:pPr>
  </w:style>
  <w:style w:type="paragraph" w:styleId="a7">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8">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9">
    <w:name w:val="header"/>
    <w:basedOn w:val="a"/>
    <w:link w:val="aa"/>
    <w:uiPriority w:val="99"/>
    <w:rsid w:val="00454A90"/>
    <w:pPr>
      <w:tabs>
        <w:tab w:val="center" w:pos="4252"/>
        <w:tab w:val="right" w:pos="8504"/>
      </w:tabs>
      <w:snapToGrid w:val="0"/>
    </w:pPr>
    <w:rPr>
      <w:szCs w:val="21"/>
    </w:rPr>
  </w:style>
  <w:style w:type="character" w:styleId="ab">
    <w:name w:val="page number"/>
    <w:basedOn w:val="a0"/>
    <w:rsid w:val="00454A90"/>
  </w:style>
  <w:style w:type="paragraph" w:styleId="ac">
    <w:name w:val="footer"/>
    <w:basedOn w:val="a"/>
    <w:link w:val="ad"/>
    <w:uiPriority w:val="99"/>
    <w:rsid w:val="00454A90"/>
    <w:pPr>
      <w:tabs>
        <w:tab w:val="center" w:pos="4252"/>
        <w:tab w:val="right" w:pos="8504"/>
      </w:tabs>
      <w:snapToGrid w:val="0"/>
    </w:pPr>
    <w:rPr>
      <w:szCs w:val="21"/>
    </w:rPr>
  </w:style>
  <w:style w:type="paragraph" w:styleId="ae">
    <w:name w:val="Body Text"/>
    <w:basedOn w:val="a"/>
    <w:rsid w:val="00454A90"/>
    <w:pPr>
      <w:jc w:val="center"/>
    </w:pPr>
    <w:rPr>
      <w:szCs w:val="21"/>
    </w:rPr>
  </w:style>
  <w:style w:type="paragraph" w:customStyle="1" w:styleId="af">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0">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1">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character" w:customStyle="1" w:styleId="ad">
    <w:name w:val="フッター (文字)"/>
    <w:link w:val="ac"/>
    <w:uiPriority w:val="99"/>
    <w:rsid w:val="00A638E9"/>
    <w:rPr>
      <w:kern w:val="2"/>
      <w:sz w:val="21"/>
      <w:szCs w:val="21"/>
    </w:rPr>
  </w:style>
  <w:style w:type="character" w:customStyle="1" w:styleId="aa">
    <w:name w:val="ヘッダー (文字)"/>
    <w:link w:val="a9"/>
    <w:uiPriority w:val="99"/>
    <w:rsid w:val="0091529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92862">
      <w:bodyDiv w:val="1"/>
      <w:marLeft w:val="0"/>
      <w:marRight w:val="0"/>
      <w:marTop w:val="0"/>
      <w:marBottom w:val="0"/>
      <w:divBdr>
        <w:top w:val="none" w:sz="0" w:space="0" w:color="auto"/>
        <w:left w:val="none" w:sz="0" w:space="0" w:color="auto"/>
        <w:bottom w:val="none" w:sz="0" w:space="0" w:color="auto"/>
        <w:right w:val="none" w:sz="0" w:space="0" w:color="auto"/>
      </w:divBdr>
      <w:divsChild>
        <w:div w:id="576944758">
          <w:marLeft w:val="0"/>
          <w:marRight w:val="0"/>
          <w:marTop w:val="0"/>
          <w:marBottom w:val="0"/>
          <w:divBdr>
            <w:top w:val="none" w:sz="0" w:space="0" w:color="auto"/>
            <w:left w:val="none" w:sz="0" w:space="0" w:color="auto"/>
            <w:bottom w:val="none" w:sz="0" w:space="0" w:color="auto"/>
            <w:right w:val="none" w:sz="0" w:space="0" w:color="auto"/>
          </w:divBdr>
          <w:divsChild>
            <w:div w:id="561210679">
              <w:marLeft w:val="0"/>
              <w:marRight w:val="0"/>
              <w:marTop w:val="0"/>
              <w:marBottom w:val="0"/>
              <w:divBdr>
                <w:top w:val="none" w:sz="0" w:space="0" w:color="auto"/>
                <w:left w:val="none" w:sz="0" w:space="0" w:color="auto"/>
                <w:bottom w:val="none" w:sz="0" w:space="0" w:color="auto"/>
                <w:right w:val="none" w:sz="0" w:space="0" w:color="auto"/>
              </w:divBdr>
              <w:divsChild>
                <w:div w:id="1212037655">
                  <w:marLeft w:val="0"/>
                  <w:marRight w:val="0"/>
                  <w:marTop w:val="0"/>
                  <w:marBottom w:val="0"/>
                  <w:divBdr>
                    <w:top w:val="single" w:sz="6" w:space="0" w:color="C2C7D0"/>
                    <w:left w:val="single" w:sz="6" w:space="0" w:color="C2C7D0"/>
                    <w:bottom w:val="single" w:sz="6" w:space="0" w:color="C2C7D0"/>
                    <w:right w:val="single" w:sz="6" w:space="0" w:color="C2C7D0"/>
                  </w:divBdr>
                  <w:divsChild>
                    <w:div w:id="2371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54935">
      <w:bodyDiv w:val="1"/>
      <w:marLeft w:val="0"/>
      <w:marRight w:val="0"/>
      <w:marTop w:val="0"/>
      <w:marBottom w:val="0"/>
      <w:divBdr>
        <w:top w:val="none" w:sz="0" w:space="0" w:color="auto"/>
        <w:left w:val="none" w:sz="0" w:space="0" w:color="auto"/>
        <w:bottom w:val="none" w:sz="0" w:space="0" w:color="auto"/>
        <w:right w:val="none" w:sz="0" w:space="0" w:color="auto"/>
      </w:divBdr>
      <w:divsChild>
        <w:div w:id="85543051">
          <w:marLeft w:val="0"/>
          <w:marRight w:val="0"/>
          <w:marTop w:val="0"/>
          <w:marBottom w:val="0"/>
          <w:divBdr>
            <w:top w:val="none" w:sz="0" w:space="0" w:color="auto"/>
            <w:left w:val="none" w:sz="0" w:space="0" w:color="auto"/>
            <w:bottom w:val="none" w:sz="0" w:space="0" w:color="auto"/>
            <w:right w:val="none" w:sz="0" w:space="0" w:color="auto"/>
          </w:divBdr>
          <w:divsChild>
            <w:div w:id="1625111746">
              <w:marLeft w:val="0"/>
              <w:marRight w:val="0"/>
              <w:marTop w:val="0"/>
              <w:marBottom w:val="0"/>
              <w:divBdr>
                <w:top w:val="none" w:sz="0" w:space="0" w:color="auto"/>
                <w:left w:val="none" w:sz="0" w:space="0" w:color="auto"/>
                <w:bottom w:val="none" w:sz="0" w:space="0" w:color="auto"/>
                <w:right w:val="none" w:sz="0" w:space="0" w:color="auto"/>
              </w:divBdr>
              <w:divsChild>
                <w:div w:id="1231383849">
                  <w:marLeft w:val="0"/>
                  <w:marRight w:val="0"/>
                  <w:marTop w:val="0"/>
                  <w:marBottom w:val="0"/>
                  <w:divBdr>
                    <w:top w:val="single" w:sz="6" w:space="0" w:color="C2C7D0"/>
                    <w:left w:val="single" w:sz="6" w:space="0" w:color="C2C7D0"/>
                    <w:bottom w:val="single" w:sz="6" w:space="0" w:color="C2C7D0"/>
                    <w:right w:val="single" w:sz="6" w:space="0" w:color="C2C7D0"/>
                  </w:divBdr>
                  <w:divsChild>
                    <w:div w:id="17842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57925597">
      <w:bodyDiv w:val="1"/>
      <w:marLeft w:val="0"/>
      <w:marRight w:val="0"/>
      <w:marTop w:val="0"/>
      <w:marBottom w:val="0"/>
      <w:divBdr>
        <w:top w:val="none" w:sz="0" w:space="0" w:color="auto"/>
        <w:left w:val="none" w:sz="0" w:space="0" w:color="auto"/>
        <w:bottom w:val="none" w:sz="0" w:space="0" w:color="auto"/>
        <w:right w:val="none" w:sz="0" w:space="0" w:color="auto"/>
      </w:divBdr>
      <w:divsChild>
        <w:div w:id="1364866057">
          <w:marLeft w:val="0"/>
          <w:marRight w:val="0"/>
          <w:marTop w:val="0"/>
          <w:marBottom w:val="0"/>
          <w:divBdr>
            <w:top w:val="none" w:sz="0" w:space="0" w:color="auto"/>
            <w:left w:val="none" w:sz="0" w:space="0" w:color="auto"/>
            <w:bottom w:val="none" w:sz="0" w:space="0" w:color="auto"/>
            <w:right w:val="none" w:sz="0" w:space="0" w:color="auto"/>
          </w:divBdr>
        </w:div>
      </w:divsChild>
    </w:div>
    <w:div w:id="1424765925">
      <w:bodyDiv w:val="1"/>
      <w:marLeft w:val="0"/>
      <w:marRight w:val="0"/>
      <w:marTop w:val="0"/>
      <w:marBottom w:val="0"/>
      <w:divBdr>
        <w:top w:val="none" w:sz="0" w:space="0" w:color="auto"/>
        <w:left w:val="none" w:sz="0" w:space="0" w:color="auto"/>
        <w:bottom w:val="none" w:sz="0" w:space="0" w:color="auto"/>
        <w:right w:val="none" w:sz="0" w:space="0" w:color="auto"/>
      </w:divBdr>
    </w:div>
    <w:div w:id="1428042138">
      <w:bodyDiv w:val="1"/>
      <w:marLeft w:val="0"/>
      <w:marRight w:val="0"/>
      <w:marTop w:val="0"/>
      <w:marBottom w:val="0"/>
      <w:divBdr>
        <w:top w:val="none" w:sz="0" w:space="0" w:color="auto"/>
        <w:left w:val="none" w:sz="0" w:space="0" w:color="auto"/>
        <w:bottom w:val="none" w:sz="0" w:space="0" w:color="auto"/>
        <w:right w:val="none" w:sz="0" w:space="0" w:color="auto"/>
      </w:divBdr>
      <w:divsChild>
        <w:div w:id="1949045385">
          <w:marLeft w:val="0"/>
          <w:marRight w:val="0"/>
          <w:marTop w:val="0"/>
          <w:marBottom w:val="0"/>
          <w:divBdr>
            <w:top w:val="none" w:sz="0" w:space="0" w:color="auto"/>
            <w:left w:val="none" w:sz="0" w:space="0" w:color="auto"/>
            <w:bottom w:val="none" w:sz="0" w:space="0" w:color="auto"/>
            <w:right w:val="none" w:sz="0" w:space="0" w:color="auto"/>
          </w:divBdr>
        </w:div>
      </w:divsChild>
    </w:div>
    <w:div w:id="1641039281">
      <w:bodyDiv w:val="1"/>
      <w:marLeft w:val="0"/>
      <w:marRight w:val="0"/>
      <w:marTop w:val="0"/>
      <w:marBottom w:val="0"/>
      <w:divBdr>
        <w:top w:val="none" w:sz="0" w:space="0" w:color="auto"/>
        <w:left w:val="none" w:sz="0" w:space="0" w:color="auto"/>
        <w:bottom w:val="none" w:sz="0" w:space="0" w:color="auto"/>
        <w:right w:val="none" w:sz="0" w:space="0" w:color="auto"/>
      </w:divBdr>
      <w:divsChild>
        <w:div w:id="1438981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19C35-132B-4957-8C37-029EE322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4263</Words>
  <Characters>8424</Characters>
  <Application>Microsoft Office Word</Application>
  <DocSecurity>0</DocSecurity>
  <Lines>70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2022-06-28T02:10:00Z</dcterms:created>
  <dcterms:modified xsi:type="dcterms:W3CDTF">2023-04-14T00:30:00Z</dcterms:modified>
</cp:coreProperties>
</file>