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20F02" w:rsidRDefault="00A20F02" w:rsidP="00A20F0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20F02" w:rsidRDefault="00BB6331" w:rsidP="00BB6331">
      <w:pPr>
        <w:rPr>
          <w:rFonts w:hint="eastAsia"/>
        </w:rPr>
      </w:pPr>
    </w:p>
    <w:p w:rsidR="001F67EF" w:rsidRDefault="001F67EF" w:rsidP="001F67EF">
      <w:pPr>
        <w:rPr>
          <w:rFonts w:hint="eastAsia"/>
        </w:rPr>
      </w:pPr>
      <w:r>
        <w:rPr>
          <w:rFonts w:hint="eastAsia"/>
        </w:rPr>
        <w:t>（引受業務の一部の許可の拒否要件）</w:t>
      </w:r>
    </w:p>
    <w:p w:rsidR="001F67EF" w:rsidRDefault="001F67EF" w:rsidP="00131995">
      <w:pPr>
        <w:ind w:left="178" w:hangingChars="85" w:hanging="178"/>
        <w:rPr>
          <w:rFonts w:hint="eastAsia"/>
        </w:rPr>
      </w:pPr>
      <w:r>
        <w:rPr>
          <w:rFonts w:hint="eastAsia"/>
        </w:rPr>
        <w:t>第五十九条の四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1F67EF" w:rsidRDefault="001F67EF" w:rsidP="00131995">
      <w:pPr>
        <w:ind w:leftChars="86" w:left="359" w:hangingChars="85" w:hanging="178"/>
        <w:rPr>
          <w:rFonts w:hint="eastAsia"/>
        </w:rPr>
      </w:pPr>
      <w:r>
        <w:rPr>
          <w:rFonts w:hint="eastAsia"/>
        </w:rPr>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1F67EF" w:rsidRDefault="001F67EF" w:rsidP="00131995">
      <w:pPr>
        <w:ind w:leftChars="86" w:left="359" w:hangingChars="85" w:hanging="178"/>
        <w:rPr>
          <w:rFonts w:hint="eastAsia"/>
        </w:rPr>
      </w:pPr>
      <w:r>
        <w:rPr>
          <w:rFonts w:hint="eastAsia"/>
        </w:rPr>
        <w:t>二　この法律、投資信託及び投資法人に関する法律、商品取引所法、商品投資に係る事業の規制に関する法律、貸金業法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1F67EF" w:rsidRDefault="001F67EF" w:rsidP="00131995">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1F67EF" w:rsidRDefault="001F67EF" w:rsidP="00131995">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BB6331" w:rsidRDefault="001F67EF" w:rsidP="00131995">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E5CE9">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E5C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E5CE9">
        <w:rPr>
          <w:rFonts w:hint="eastAsia"/>
        </w:rPr>
        <w:t>（改正なし）</w:t>
      </w:r>
    </w:p>
    <w:p w:rsidR="00A20F02" w:rsidRDefault="00BB6331" w:rsidP="00A20F02">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p>
    <w:p w:rsidR="00A20F02" w:rsidRDefault="00A20F02" w:rsidP="00A20F02">
      <w:pPr>
        <w:rPr>
          <w:rFonts w:hint="eastAsia"/>
        </w:rPr>
      </w:pPr>
    </w:p>
    <w:p w:rsidR="00A20F02" w:rsidRDefault="00A20F02" w:rsidP="00A20F02">
      <w:pPr>
        <w:rPr>
          <w:rFonts w:hint="eastAsia"/>
        </w:rPr>
      </w:pPr>
      <w:r>
        <w:rPr>
          <w:rFonts w:hint="eastAsia"/>
        </w:rPr>
        <w:t>（改正後）</w:t>
      </w:r>
    </w:p>
    <w:p w:rsidR="00A20F02" w:rsidRDefault="00A20F02" w:rsidP="00A20F02">
      <w:pPr>
        <w:rPr>
          <w:rFonts w:hint="eastAsia"/>
        </w:rPr>
      </w:pPr>
      <w:r>
        <w:rPr>
          <w:rFonts w:hint="eastAsia"/>
        </w:rPr>
        <w:t>（引受業務の一部の許可の拒否要件）</w:t>
      </w:r>
    </w:p>
    <w:p w:rsidR="00A20F02" w:rsidRDefault="00A20F02" w:rsidP="00A20F02">
      <w:pPr>
        <w:ind w:left="178" w:hangingChars="85" w:hanging="178"/>
        <w:rPr>
          <w:rFonts w:hint="eastAsia"/>
        </w:rPr>
      </w:pPr>
      <w:r>
        <w:rPr>
          <w:rFonts w:hint="eastAsia"/>
        </w:rPr>
        <w:t>第五十九条の四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A20F02" w:rsidRDefault="00A20F02" w:rsidP="00A20F02">
      <w:pPr>
        <w:ind w:leftChars="86" w:left="359" w:hangingChars="85" w:hanging="178"/>
        <w:rPr>
          <w:rFonts w:hint="eastAsia"/>
        </w:rPr>
      </w:pPr>
      <w:r>
        <w:rPr>
          <w:rFonts w:hint="eastAsia"/>
        </w:rPr>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A20F02" w:rsidRDefault="00A20F02" w:rsidP="00A20F02">
      <w:pPr>
        <w:ind w:leftChars="86" w:left="359" w:hangingChars="85" w:hanging="178"/>
        <w:rPr>
          <w:rFonts w:hint="eastAsia"/>
        </w:rPr>
      </w:pPr>
      <w:r>
        <w:rPr>
          <w:rFonts w:hint="eastAsia"/>
        </w:rPr>
        <w:t>二　この法律、投資信託及び投資法人に関する法律、商品取引所法、商品投資に係る事業の規制に関する法律、</w:t>
      </w:r>
      <w:r w:rsidRPr="00A20F02">
        <w:rPr>
          <w:rFonts w:hint="eastAsia"/>
          <w:u w:val="single" w:color="FF0000"/>
        </w:rPr>
        <w:t>貸金業法</w:t>
      </w:r>
      <w:r>
        <w:rPr>
          <w:rFonts w:hint="eastAsia"/>
        </w:rPr>
        <w:t>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A20F02" w:rsidRDefault="00A20F02" w:rsidP="00A20F02">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A20F02" w:rsidRDefault="00A20F02" w:rsidP="00A20F02">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A20F02" w:rsidRDefault="00A20F02" w:rsidP="00A20F02">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A20F02" w:rsidRPr="00A20F02" w:rsidRDefault="00A20F02" w:rsidP="00A20F02">
      <w:pPr>
        <w:ind w:left="178" w:hangingChars="85" w:hanging="178"/>
        <w:rPr>
          <w:rFonts w:hint="eastAsia"/>
        </w:rPr>
      </w:pPr>
    </w:p>
    <w:p w:rsidR="00A20F02" w:rsidRDefault="00A20F02" w:rsidP="00A20F02">
      <w:pPr>
        <w:ind w:left="178" w:hangingChars="85" w:hanging="178"/>
        <w:rPr>
          <w:rFonts w:hint="eastAsia"/>
        </w:rPr>
      </w:pPr>
      <w:r>
        <w:rPr>
          <w:rFonts w:hint="eastAsia"/>
        </w:rPr>
        <w:t>（改正前）</w:t>
      </w:r>
    </w:p>
    <w:p w:rsidR="00A20F02" w:rsidRDefault="00A20F02" w:rsidP="00A20F02">
      <w:pPr>
        <w:rPr>
          <w:rFonts w:hint="eastAsia"/>
        </w:rPr>
      </w:pPr>
      <w:r>
        <w:rPr>
          <w:rFonts w:hint="eastAsia"/>
        </w:rPr>
        <w:t>（引受業務の一部の許可の拒否要件）</w:t>
      </w:r>
    </w:p>
    <w:p w:rsidR="00A20F02" w:rsidRDefault="00A20F02" w:rsidP="00A20F02">
      <w:pPr>
        <w:ind w:left="178" w:hangingChars="85" w:hanging="178"/>
        <w:rPr>
          <w:rFonts w:hint="eastAsia"/>
        </w:rPr>
      </w:pPr>
      <w:r>
        <w:rPr>
          <w:rFonts w:hint="eastAsia"/>
        </w:rPr>
        <w:t>第五十九条の四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A20F02" w:rsidRDefault="00A20F02" w:rsidP="00A20F02">
      <w:pPr>
        <w:ind w:leftChars="86" w:left="359" w:hangingChars="85" w:hanging="178"/>
        <w:rPr>
          <w:rFonts w:hint="eastAsia"/>
        </w:rPr>
      </w:pPr>
      <w:r>
        <w:rPr>
          <w:rFonts w:hint="eastAsia"/>
        </w:rPr>
        <w:lastRenderedPageBreak/>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A20F02" w:rsidRDefault="00A20F02" w:rsidP="00A20F02">
      <w:pPr>
        <w:ind w:leftChars="86" w:left="359" w:hangingChars="85" w:hanging="178"/>
        <w:rPr>
          <w:rFonts w:hint="eastAsia"/>
        </w:rPr>
      </w:pPr>
      <w:r>
        <w:rPr>
          <w:rFonts w:hint="eastAsia"/>
        </w:rPr>
        <w:t>二　この法律、投資信託及び投資法人に関する法律、商品取引所法、商品投資に係る事業の規制に関する法律、</w:t>
      </w:r>
      <w:r w:rsidRPr="00A20F02">
        <w:rPr>
          <w:rFonts w:hint="eastAsia"/>
          <w:u w:val="single" w:color="FF0000"/>
        </w:rPr>
        <w:t>貸金業の規制に関する法律</w:t>
      </w:r>
      <w:r>
        <w:rPr>
          <w:rFonts w:hint="eastAsia"/>
        </w:rPr>
        <w:t>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A20F02" w:rsidRDefault="00A20F02" w:rsidP="00A20F02">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A20F02" w:rsidRDefault="00A20F02" w:rsidP="00A20F02">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A20F02" w:rsidRDefault="00A20F02" w:rsidP="00A20F02">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A20F02" w:rsidRPr="00A20F02" w:rsidRDefault="00A20F02" w:rsidP="00A20F02">
      <w:pPr>
        <w:rPr>
          <w:rFonts w:hint="eastAsia"/>
        </w:rPr>
      </w:pPr>
    </w:p>
    <w:p w:rsidR="008E5CE9" w:rsidRPr="00A20F02" w:rsidRDefault="008E5CE9" w:rsidP="008E5CE9"/>
    <w:p w:rsidR="008E5CE9" w:rsidRDefault="008E5CE9" w:rsidP="008E5CE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1995">
        <w:tab/>
      </w:r>
      <w:r w:rsidR="00131995">
        <w:rPr>
          <w:rFonts w:hint="eastAsia"/>
        </w:rPr>
        <w:t>（改正なし）</w:t>
      </w:r>
    </w:p>
    <w:p w:rsidR="0057391D" w:rsidRDefault="00BB6331" w:rsidP="005739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391D" w:rsidRDefault="0057391D" w:rsidP="0057391D"/>
    <w:p w:rsidR="0057391D" w:rsidRDefault="0057391D" w:rsidP="0057391D">
      <w:r>
        <w:rPr>
          <w:rFonts w:hint="eastAsia"/>
        </w:rPr>
        <w:t>（改正後）</w:t>
      </w:r>
    </w:p>
    <w:p w:rsidR="0057391D" w:rsidRDefault="0057391D" w:rsidP="0057391D">
      <w:pPr>
        <w:rPr>
          <w:rFonts w:hint="eastAsia"/>
        </w:rPr>
      </w:pPr>
      <w:r>
        <w:rPr>
          <w:rFonts w:hint="eastAsia"/>
        </w:rPr>
        <w:t>（引受業務の一部の許可の拒否要件）</w:t>
      </w:r>
    </w:p>
    <w:p w:rsidR="0057391D" w:rsidRDefault="0057391D" w:rsidP="0057391D">
      <w:pPr>
        <w:ind w:left="178" w:hangingChars="85" w:hanging="178"/>
        <w:rPr>
          <w:rFonts w:hint="eastAsia"/>
        </w:rPr>
      </w:pPr>
      <w:r>
        <w:rPr>
          <w:rFonts w:hint="eastAsia"/>
        </w:rPr>
        <w:t>第五十九条の四　内閣総理大臣は、許可申請者が次の各号のいずれかに該当するとき、又は許可申請書若しくはその添付書類のうちに虚偽の記載があり、若しくは重大な事実の記載が欠けているときは、許可を拒否しなければならない。</w:t>
      </w:r>
    </w:p>
    <w:p w:rsidR="0057391D" w:rsidRDefault="0057391D" w:rsidP="0057391D">
      <w:pPr>
        <w:ind w:leftChars="86" w:left="359" w:hangingChars="85" w:hanging="178"/>
        <w:rPr>
          <w:rFonts w:hint="eastAsia"/>
        </w:rPr>
      </w:pPr>
      <w:r>
        <w:rPr>
          <w:rFonts w:hint="eastAsia"/>
        </w:rPr>
        <w:t>一　第五十三条第三項の規定により第二十九条の登録を取り消され、次条第一項の規定により第五十九条第一項の許可を取り消され、若しくは第六十六条の二十第一項の規定により第六十六条の登録を取り消され、又はその本店の所在する国において受けている第</w:t>
      </w:r>
      <w:r>
        <w:rPr>
          <w:rFonts w:hint="eastAsia"/>
        </w:rPr>
        <w:lastRenderedPageBreak/>
        <w:t>二十九条若しくは第六十六条の登録と同種類の登録（当該登録に類する許可その他の行政処分を含む。）がこの法律に相当する外国の法令の規定により取り消され、その取消しの日から五年を経過するまでの者であるとき。</w:t>
      </w:r>
    </w:p>
    <w:p w:rsidR="0057391D" w:rsidRDefault="0057391D" w:rsidP="0057391D">
      <w:pPr>
        <w:ind w:leftChars="86" w:left="359" w:hangingChars="85" w:hanging="178"/>
        <w:rPr>
          <w:rFonts w:hint="eastAsia"/>
        </w:rPr>
      </w:pPr>
      <w:r>
        <w:rPr>
          <w:rFonts w:hint="eastAsia"/>
        </w:rPr>
        <w:t>二　この法律、投資信託及び投資法人に関する法律、商品取引所法、商品投資に係る事業の規制に関する法律、貸金業の規制に関する法律若しくは出資の受入れ、預り金及び金利の取締りに関する法律又はこれらに相当する外国の法令の規定に違反し、罰金の刑（これに相当する外国の法令による刑を含む。）に処せられ、その刑の執行を終わり、又はその刑の執行を受けることがないこととなつた日から五年を経過するまでの者であるとき。</w:t>
      </w:r>
    </w:p>
    <w:p w:rsidR="0057391D" w:rsidRDefault="0057391D" w:rsidP="0057391D">
      <w:pPr>
        <w:ind w:leftChars="86" w:left="359" w:hangingChars="85" w:hanging="178"/>
        <w:rPr>
          <w:rFonts w:hint="eastAsia"/>
        </w:rPr>
      </w:pPr>
      <w:r>
        <w:rPr>
          <w:rFonts w:hint="eastAsia"/>
        </w:rPr>
        <w:t>三　役員（いかなる名称を有するかを問わず、当該法人に対し役員と同等以上の支配力を有するものと認められる者を含む。次条第一項第三号、第六十条の三第一項及び第六十条の八第二項において同じ。）又は国内における代表者（外国証券業者の会社法第八百十七条第一項に規定する日本における代表者をいう。以下この節において同じ。）のうちに第二十九条の四第一項第二号イからトまでに掲げる者のいずれかに該当する者のある法人であるとき。</w:t>
      </w:r>
    </w:p>
    <w:p w:rsidR="0057391D" w:rsidRDefault="0057391D" w:rsidP="0057391D">
      <w:pPr>
        <w:ind w:left="178" w:hangingChars="85" w:hanging="178"/>
        <w:rPr>
          <w:rFonts w:hint="eastAsia"/>
        </w:rPr>
      </w:pPr>
      <w:r>
        <w:rPr>
          <w:rFonts w:hint="eastAsia"/>
        </w:rPr>
        <w:t>２　内閣総理大臣は、第五十九条第一項の許可を拒否しようとするときは、許可申請者に通知して、当該職員に、当該許可申請者につき審問を行わせなければならない。</w:t>
      </w:r>
    </w:p>
    <w:p w:rsidR="0057391D" w:rsidRDefault="0057391D" w:rsidP="0057391D">
      <w:pPr>
        <w:ind w:left="178" w:hangingChars="85" w:hanging="178"/>
        <w:rPr>
          <w:rFonts w:hint="eastAsia"/>
        </w:rPr>
      </w:pPr>
      <w:r>
        <w:rPr>
          <w:rFonts w:hint="eastAsia"/>
        </w:rPr>
        <w:t>３　内閣総理大臣は、第五十九条第一項の許可をし、又はしないこととしたときは、書面によりその旨を許可申請者に通知しなければならない。</w:t>
      </w:r>
    </w:p>
    <w:p w:rsidR="0057391D" w:rsidRPr="0057391D" w:rsidRDefault="0057391D" w:rsidP="0057391D">
      <w:pPr>
        <w:ind w:left="178" w:hangingChars="85" w:hanging="178"/>
      </w:pPr>
    </w:p>
    <w:p w:rsidR="0057391D" w:rsidRDefault="0057391D" w:rsidP="0057391D">
      <w:pPr>
        <w:ind w:left="178" w:hangingChars="85" w:hanging="178"/>
      </w:pPr>
      <w:r>
        <w:rPr>
          <w:rFonts w:hint="eastAsia"/>
        </w:rPr>
        <w:t>（改正前）</w:t>
      </w:r>
    </w:p>
    <w:p w:rsidR="0057391D" w:rsidRDefault="0057391D" w:rsidP="0057391D">
      <w:pPr>
        <w:rPr>
          <w:u w:val="single" w:color="FF0000"/>
        </w:rPr>
      </w:pPr>
      <w:r>
        <w:rPr>
          <w:rFonts w:hint="eastAsia"/>
          <w:u w:val="single" w:color="FF0000"/>
        </w:rPr>
        <w:t>（新設）</w:t>
      </w:r>
    </w:p>
    <w:p w:rsidR="0057391D" w:rsidRDefault="0057391D" w:rsidP="0057391D"/>
    <w:p w:rsidR="00BB6331" w:rsidRPr="0057391D" w:rsidRDefault="00BB6331" w:rsidP="0057391D"/>
    <w:sectPr w:rsidR="00BB6331" w:rsidRPr="005739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EC5" w:rsidRDefault="00E25EC5">
      <w:r>
        <w:separator/>
      </w:r>
    </w:p>
  </w:endnote>
  <w:endnote w:type="continuationSeparator" w:id="0">
    <w:p w:rsidR="00E25EC5" w:rsidRDefault="00E2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6CAB">
      <w:rPr>
        <w:rStyle w:val="a4"/>
        <w:noProof/>
      </w:rPr>
      <w:t>2</w:t>
    </w:r>
    <w:r>
      <w:rPr>
        <w:rStyle w:val="a4"/>
      </w:rPr>
      <w:fldChar w:fldCharType="end"/>
    </w:r>
  </w:p>
  <w:p w:rsidR="00BB6331" w:rsidRDefault="0013199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EC5" w:rsidRDefault="00E25EC5">
      <w:r>
        <w:separator/>
      </w:r>
    </w:p>
  </w:footnote>
  <w:footnote w:type="continuationSeparator" w:id="0">
    <w:p w:rsidR="00E25EC5" w:rsidRDefault="00E25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31995"/>
    <w:rsid w:val="001F67EF"/>
    <w:rsid w:val="00570B1F"/>
    <w:rsid w:val="0057391D"/>
    <w:rsid w:val="00576CAB"/>
    <w:rsid w:val="008E5CE9"/>
    <w:rsid w:val="00970C17"/>
    <w:rsid w:val="00A20F02"/>
    <w:rsid w:val="00BB6331"/>
    <w:rsid w:val="00BF1647"/>
    <w:rsid w:val="00CA11A7"/>
    <w:rsid w:val="00E25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19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65884">
      <w:bodyDiv w:val="1"/>
      <w:marLeft w:val="0"/>
      <w:marRight w:val="0"/>
      <w:marTop w:val="0"/>
      <w:marBottom w:val="0"/>
      <w:divBdr>
        <w:top w:val="none" w:sz="0" w:space="0" w:color="auto"/>
        <w:left w:val="none" w:sz="0" w:space="0" w:color="auto"/>
        <w:bottom w:val="none" w:sz="0" w:space="0" w:color="auto"/>
        <w:right w:val="none" w:sz="0" w:space="0" w:color="auto"/>
      </w:divBdr>
    </w:div>
    <w:div w:id="1014694700">
      <w:bodyDiv w:val="1"/>
      <w:marLeft w:val="0"/>
      <w:marRight w:val="0"/>
      <w:marTop w:val="0"/>
      <w:marBottom w:val="0"/>
      <w:divBdr>
        <w:top w:val="none" w:sz="0" w:space="0" w:color="auto"/>
        <w:left w:val="none" w:sz="0" w:space="0" w:color="auto"/>
        <w:bottom w:val="none" w:sz="0" w:space="0" w:color="auto"/>
        <w:right w:val="none" w:sz="0" w:space="0" w:color="auto"/>
      </w:divBdr>
    </w:div>
    <w:div w:id="167275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583</Words>
  <Characters>3324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金融商品取引法第59条の4</vt:lpstr>
      <vt:lpstr>金融商品取引法第59条の4</vt:lpstr>
    </vt:vector>
  </TitlesOfParts>
  <Manager/>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金融商品取引法第59条の4</dc:title>
  <dc:subject/>
  <dc:creator/>
  <cp:keywords/>
  <dc:description/>
  <cp:lastModifiedBy/>
  <cp:revision>1</cp:revision>
  <dcterms:created xsi:type="dcterms:W3CDTF">2024-09-04T06:07:00Z</dcterms:created>
  <dcterms:modified xsi:type="dcterms:W3CDTF">2024-09-04T06:07:00Z</dcterms:modified>
</cp:coreProperties>
</file>