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60BB1" w:rsidRDefault="00160BB1" w:rsidP="00160BB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60BB1" w:rsidRDefault="00BB6331" w:rsidP="00BB6331">
      <w:pPr>
        <w:rPr>
          <w:rFonts w:hint="eastAsia"/>
        </w:rPr>
      </w:pPr>
    </w:p>
    <w:p w:rsidR="00742F6B" w:rsidRDefault="00742F6B" w:rsidP="00742F6B">
      <w:pPr>
        <w:rPr>
          <w:rFonts w:hint="eastAsia"/>
        </w:rPr>
      </w:pPr>
      <w:r>
        <w:rPr>
          <w:rFonts w:hint="eastAsia"/>
        </w:rPr>
        <w:t>第四章の二　投資者保護基金</w:t>
      </w:r>
    </w:p>
    <w:p w:rsidR="00742F6B" w:rsidRDefault="00742F6B" w:rsidP="00742F6B"/>
    <w:p w:rsidR="00742F6B" w:rsidRDefault="00742F6B" w:rsidP="00742F6B">
      <w:pPr>
        <w:rPr>
          <w:rFonts w:hint="eastAsia"/>
        </w:rPr>
      </w:pPr>
      <w:r>
        <w:rPr>
          <w:rFonts w:hint="eastAsia"/>
        </w:rPr>
        <w:t>第一節　総則</w:t>
      </w:r>
    </w:p>
    <w:p w:rsidR="00742F6B" w:rsidRDefault="00742F6B" w:rsidP="00742F6B"/>
    <w:p w:rsidR="00742F6B" w:rsidRDefault="00742F6B" w:rsidP="00742F6B">
      <w:pPr>
        <w:rPr>
          <w:rFonts w:hint="eastAsia"/>
        </w:rPr>
      </w:pPr>
      <w:r>
        <w:rPr>
          <w:rFonts w:hint="eastAsia"/>
        </w:rPr>
        <w:t>（一般顧客等）</w:t>
      </w:r>
    </w:p>
    <w:p w:rsidR="00742F6B" w:rsidRDefault="00742F6B" w:rsidP="00397B36">
      <w:pPr>
        <w:ind w:left="178" w:hangingChars="85" w:hanging="178"/>
        <w:rPr>
          <w:rFonts w:hint="eastAsia"/>
        </w:rPr>
      </w:pPr>
      <w:r>
        <w:rPr>
          <w:rFonts w:hint="eastAsia"/>
        </w:rPr>
        <w:t>第七十九条の二十　この章において「一般顧客」とは、金融商品取引業者（第二十八条第八項に規定する有価証券関連業を行う金融商品取引業者に限る。以下この章において同じ。）の本店その他の国内の営業所又は事務所（外国法人である金融商品取引業者にあつては、国内に有する営業所又は事務所）の顧客であつて当該金融商品取引業者と対象有価証券関連取引をする者（適格機関投資家及び国、地方公共団体その他の政令で定める者を除く。）をいう。</w:t>
      </w:r>
    </w:p>
    <w:p w:rsidR="00742F6B" w:rsidRDefault="00742F6B" w:rsidP="00397B36">
      <w:pPr>
        <w:ind w:left="178" w:hangingChars="85" w:hanging="178"/>
        <w:rPr>
          <w:rFonts w:hint="eastAsia"/>
        </w:rPr>
      </w:pPr>
      <w:r>
        <w:rPr>
          <w:rFonts w:hint="eastAsia"/>
        </w:rPr>
        <w:t>２　金融商品取引業者がその一般顧客の計算において他の金融商品取引業者と対象有価証券関連取引をする場合には、前項の規定にかかわらず、当該金融商品取引業者を当該他の金融商品取引業者の一般顧客とみなして、この章の規定を適用する。</w:t>
      </w:r>
    </w:p>
    <w:p w:rsidR="00742F6B" w:rsidRDefault="00742F6B" w:rsidP="00397B36">
      <w:pPr>
        <w:ind w:left="178" w:hangingChars="85" w:hanging="178"/>
        <w:rPr>
          <w:rFonts w:hint="eastAsia"/>
        </w:rPr>
      </w:pPr>
      <w:r>
        <w:rPr>
          <w:rFonts w:hint="eastAsia"/>
        </w:rPr>
        <w:t>３　この章において「顧客資産」とは、次に掲げるものをいう。</w:t>
      </w:r>
    </w:p>
    <w:p w:rsidR="00742F6B" w:rsidRDefault="00742F6B" w:rsidP="00397B36">
      <w:pPr>
        <w:ind w:leftChars="86" w:left="359" w:hangingChars="85" w:hanging="178"/>
        <w:rPr>
          <w:rFonts w:hint="eastAsia"/>
        </w:rPr>
      </w:pPr>
      <w:r>
        <w:rPr>
          <w:rFonts w:hint="eastAsia"/>
        </w:rPr>
        <w:t>一　第百十九条の規定により金融商品取引業者が一般顧客から預託を受けた金銭若しくは有価証券（有価証券関連デリバティブ取引に関して預託を受けたものに限る。）又は第百六十一条の二の規定により金融商品取引業者が一般顧客から預託を受けた金銭若しくは有価証券</w:t>
      </w:r>
    </w:p>
    <w:p w:rsidR="00742F6B" w:rsidRDefault="00742F6B" w:rsidP="00397B36">
      <w:pPr>
        <w:ind w:leftChars="86" w:left="359" w:hangingChars="85" w:hanging="178"/>
        <w:rPr>
          <w:rFonts w:hint="eastAsia"/>
        </w:rPr>
      </w:pPr>
      <w:r>
        <w:rPr>
          <w:rFonts w:hint="eastAsia"/>
        </w:rPr>
        <w:t>二　金融商品取引業（第二十八条第八項に規定する有価証券関連業に限る。以下この章において同じ。）に係る取引（店頭デリバティブ取引その他の政令で定める取引を除く。次号において同じ。）に関し、一般顧客の計算に属する金銭又は金融商品取引業者が一般顧客から預託を受けた金銭（前号に規定する金銭を除く。）</w:t>
      </w:r>
    </w:p>
    <w:p w:rsidR="00742F6B" w:rsidRDefault="00742F6B" w:rsidP="00397B36">
      <w:pPr>
        <w:ind w:leftChars="86" w:left="359" w:hangingChars="85" w:hanging="178"/>
        <w:rPr>
          <w:rFonts w:hint="eastAsia"/>
        </w:rPr>
      </w:pPr>
      <w:r>
        <w:rPr>
          <w:rFonts w:hint="eastAsia"/>
        </w:rPr>
        <w:t>三　金融商品取引業に係る取引に関し、一般顧客の計算に属する有価証券又は金融商品取引業者が一般顧客から預託を受けた有価証券（第一号に規定する有価証券、契約により金融商品取引業者が消費できる有価証券その他政令で定める有価証券を除く。）</w:t>
      </w:r>
    </w:p>
    <w:p w:rsidR="00BB6331" w:rsidRDefault="00742F6B" w:rsidP="00397B36">
      <w:pPr>
        <w:ind w:leftChars="86" w:left="359" w:hangingChars="85" w:hanging="178"/>
        <w:rPr>
          <w:rFonts w:hint="eastAsia"/>
        </w:rPr>
      </w:pPr>
      <w:r>
        <w:rPr>
          <w:rFonts w:hint="eastAsia"/>
        </w:rPr>
        <w:t>四　前三号に掲げるもののほか、政令で定めるもの</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B358B">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B35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B358B">
        <w:rPr>
          <w:rFonts w:hint="eastAsia"/>
        </w:rPr>
        <w:t>（改正なし）</w:t>
      </w:r>
    </w:p>
    <w:p w:rsidR="00DB358B" w:rsidRDefault="00DB358B" w:rsidP="00DB358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97B36">
        <w:tab/>
      </w:r>
      <w:r w:rsidR="00397B3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97B36" w:rsidRDefault="00397B36" w:rsidP="00397B36"/>
    <w:p w:rsidR="00397B36" w:rsidRDefault="00397B36" w:rsidP="00397B36">
      <w:r>
        <w:rPr>
          <w:rFonts w:hint="eastAsia"/>
        </w:rPr>
        <w:t>（改正後）</w:t>
      </w:r>
    </w:p>
    <w:p w:rsidR="00397B36" w:rsidRPr="00750563" w:rsidRDefault="00397B36" w:rsidP="00397B36">
      <w:pPr>
        <w:rPr>
          <w:rFonts w:hint="eastAsia"/>
          <w:u w:val="single" w:color="FF0000"/>
        </w:rPr>
      </w:pPr>
      <w:r w:rsidRPr="00750563">
        <w:rPr>
          <w:rFonts w:hint="eastAsia"/>
          <w:u w:val="single" w:color="FF0000"/>
        </w:rPr>
        <w:t>（一般顧客等）</w:t>
      </w:r>
    </w:p>
    <w:p w:rsidR="00397B36" w:rsidRPr="00750563" w:rsidRDefault="00397B36" w:rsidP="00397B36">
      <w:pPr>
        <w:ind w:left="178" w:hangingChars="85" w:hanging="178"/>
        <w:rPr>
          <w:rFonts w:hint="eastAsia"/>
          <w:u w:color="FF0000"/>
        </w:rPr>
      </w:pPr>
      <w:r w:rsidRPr="00750563">
        <w:rPr>
          <w:rFonts w:hint="eastAsia"/>
          <w:u w:color="FF0000"/>
        </w:rPr>
        <w:t>第七十九条の二十　この章において「一般顧客」とは</w:t>
      </w:r>
      <w:r w:rsidRPr="00750563">
        <w:rPr>
          <w:rFonts w:hint="eastAsia"/>
          <w:u w:val="single" w:color="FF0000"/>
        </w:rPr>
        <w:t>、金融商品取引業者（第二十八条第八項に規定する有価証券関連業を行う金融商品取引業者に限る。以下この章において同じ。）</w:t>
      </w:r>
      <w:r w:rsidRPr="00750563">
        <w:rPr>
          <w:rFonts w:hint="eastAsia"/>
          <w:u w:color="FF0000"/>
        </w:rPr>
        <w:t>の本店その他の国内の営業所</w:t>
      </w:r>
      <w:r w:rsidRPr="00750563">
        <w:rPr>
          <w:rFonts w:hint="eastAsia"/>
          <w:u w:val="single" w:color="FF0000"/>
        </w:rPr>
        <w:t>又は事務所（外国法人である金融商品取引業者にあつては、国内に有する営業所又は事務所</w:t>
      </w:r>
      <w:r w:rsidRPr="00750563">
        <w:rPr>
          <w:rFonts w:hint="eastAsia"/>
          <w:u w:color="FF0000"/>
        </w:rPr>
        <w:t>）の顧客であつて当該</w:t>
      </w:r>
      <w:r w:rsidRPr="00750563">
        <w:rPr>
          <w:rFonts w:hint="eastAsia"/>
          <w:u w:val="single" w:color="FF0000"/>
        </w:rPr>
        <w:t>金融商品取引業者と対象有価証券関連取引</w:t>
      </w:r>
      <w:r w:rsidRPr="00750563">
        <w:rPr>
          <w:rFonts w:hint="eastAsia"/>
          <w:u w:color="FF0000"/>
        </w:rPr>
        <w:t>をする者（適格機関投資家及び国、地方公共団体その他の政令で定める者を除く。）をいう。</w:t>
      </w:r>
    </w:p>
    <w:p w:rsidR="00397B36" w:rsidRPr="00750563" w:rsidRDefault="00397B36" w:rsidP="00397B36">
      <w:pPr>
        <w:ind w:left="178" w:hangingChars="85" w:hanging="178"/>
        <w:rPr>
          <w:rFonts w:hint="eastAsia"/>
          <w:u w:color="FF0000"/>
        </w:rPr>
      </w:pPr>
      <w:r w:rsidRPr="00750563">
        <w:rPr>
          <w:rFonts w:hint="eastAsia"/>
          <w:u w:val="single" w:color="FF0000"/>
        </w:rPr>
        <w:t>２</w:t>
      </w:r>
      <w:r w:rsidRPr="00750563">
        <w:rPr>
          <w:rFonts w:hint="eastAsia"/>
          <w:u w:color="FF0000"/>
        </w:rPr>
        <w:t xml:space="preserve">　</w:t>
      </w:r>
      <w:r w:rsidRPr="00750563">
        <w:rPr>
          <w:rFonts w:hint="eastAsia"/>
          <w:u w:val="single" w:color="FF0000"/>
        </w:rPr>
        <w:t>金融商品取引業者</w:t>
      </w:r>
      <w:r w:rsidRPr="00750563">
        <w:rPr>
          <w:rFonts w:hint="eastAsia"/>
          <w:u w:color="FF0000"/>
        </w:rPr>
        <w:t>がその一般顧客の計算において他の</w:t>
      </w:r>
      <w:r w:rsidRPr="00750563">
        <w:rPr>
          <w:rFonts w:hint="eastAsia"/>
          <w:u w:val="single" w:color="FF0000"/>
        </w:rPr>
        <w:t>金融商品取引業者</w:t>
      </w:r>
      <w:r w:rsidRPr="00750563">
        <w:rPr>
          <w:rFonts w:hint="eastAsia"/>
          <w:u w:color="FF0000"/>
        </w:rPr>
        <w:t>と</w:t>
      </w:r>
      <w:r w:rsidRPr="00750563">
        <w:rPr>
          <w:rFonts w:hint="eastAsia"/>
          <w:u w:val="single" w:color="FF0000"/>
        </w:rPr>
        <w:t>対象有価証券関連取引</w:t>
      </w:r>
      <w:r w:rsidRPr="00750563">
        <w:rPr>
          <w:rFonts w:hint="eastAsia"/>
          <w:u w:color="FF0000"/>
        </w:rPr>
        <w:t>をする場合には、前項の規定にかかわらず、当該</w:t>
      </w:r>
      <w:r w:rsidRPr="00750563">
        <w:rPr>
          <w:rFonts w:hint="eastAsia"/>
          <w:u w:val="single" w:color="FF0000"/>
        </w:rPr>
        <w:t>金融商品取引業者</w:t>
      </w:r>
      <w:r w:rsidRPr="00750563">
        <w:rPr>
          <w:rFonts w:hint="eastAsia"/>
          <w:u w:color="FF0000"/>
        </w:rPr>
        <w:t>を当該他の</w:t>
      </w:r>
      <w:r w:rsidRPr="00750563">
        <w:rPr>
          <w:rFonts w:hint="eastAsia"/>
          <w:u w:val="single" w:color="FF0000"/>
        </w:rPr>
        <w:t>金融商品取引業者</w:t>
      </w:r>
      <w:r w:rsidRPr="00750563">
        <w:rPr>
          <w:rFonts w:hint="eastAsia"/>
          <w:u w:color="FF0000"/>
        </w:rPr>
        <w:t>の一般顧客とみなして、この章の規定を適用する。</w:t>
      </w:r>
    </w:p>
    <w:p w:rsidR="00397B36" w:rsidRPr="00750563" w:rsidRDefault="00397B36" w:rsidP="00397B36">
      <w:pPr>
        <w:ind w:left="178" w:hangingChars="85" w:hanging="178"/>
        <w:rPr>
          <w:rFonts w:hint="eastAsia"/>
          <w:u w:color="FF0000"/>
        </w:rPr>
      </w:pPr>
      <w:r w:rsidRPr="00750563">
        <w:rPr>
          <w:rFonts w:hint="eastAsia"/>
          <w:u w:val="single" w:color="FF0000"/>
        </w:rPr>
        <w:t>３</w:t>
      </w:r>
      <w:r w:rsidRPr="00750563">
        <w:rPr>
          <w:rFonts w:hint="eastAsia"/>
          <w:u w:color="FF0000"/>
        </w:rPr>
        <w:t xml:space="preserve">　この章において「顧客資産」とは、次に掲げるものをいう。</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一　</w:t>
      </w:r>
      <w:r w:rsidRPr="00750563">
        <w:rPr>
          <w:rFonts w:hint="eastAsia"/>
          <w:u w:val="single" w:color="FF0000"/>
        </w:rPr>
        <w:t>第百十九条の規定により金融商品取引業者が一般顧客から預託を受けた金銭若しくは有価証券（有価証券関連デリバティブ取引に関して預託を受けたものに限る。）</w:t>
      </w:r>
      <w:r w:rsidRPr="00750563">
        <w:rPr>
          <w:rFonts w:hint="eastAsia"/>
          <w:u w:color="FF0000"/>
        </w:rPr>
        <w:t>又は第百六十一条の二の規定により</w:t>
      </w:r>
      <w:r w:rsidRPr="00750563">
        <w:rPr>
          <w:rFonts w:hint="eastAsia"/>
          <w:u w:val="single" w:color="FF0000"/>
        </w:rPr>
        <w:t>金融商品取引業者</w:t>
      </w:r>
      <w:r w:rsidRPr="00750563">
        <w:rPr>
          <w:rFonts w:hint="eastAsia"/>
          <w:u w:color="FF0000"/>
        </w:rPr>
        <w:t>が一般顧客から預託を受けた金銭</w:t>
      </w:r>
      <w:r w:rsidRPr="00750563">
        <w:rPr>
          <w:rFonts w:hint="eastAsia"/>
          <w:u w:val="single" w:color="FF0000"/>
        </w:rPr>
        <w:t>若しくは</w:t>
      </w:r>
      <w:r w:rsidRPr="00750563">
        <w:rPr>
          <w:rFonts w:hint="eastAsia"/>
          <w:u w:color="FF0000"/>
        </w:rPr>
        <w:t>有価証券</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二　</w:t>
      </w:r>
      <w:r w:rsidRPr="00750563">
        <w:rPr>
          <w:rFonts w:hint="eastAsia"/>
          <w:u w:val="single" w:color="FF0000"/>
        </w:rPr>
        <w:t>金融商品取引業（第二十八条第八項に規定する有価証券関連業に限る。以下この章において同じ。）</w:t>
      </w:r>
      <w:r w:rsidRPr="00750563">
        <w:rPr>
          <w:rFonts w:hint="eastAsia"/>
          <w:u w:color="FF0000"/>
        </w:rPr>
        <w:t>に係る取引（</w:t>
      </w:r>
      <w:r w:rsidRPr="00750563">
        <w:rPr>
          <w:rFonts w:hint="eastAsia"/>
          <w:u w:val="single" w:color="FF0000"/>
        </w:rPr>
        <w:t>店頭デリバティブ取引</w:t>
      </w:r>
      <w:r w:rsidRPr="00750563">
        <w:rPr>
          <w:rFonts w:hint="eastAsia"/>
          <w:u w:color="FF0000"/>
        </w:rPr>
        <w:t>その他の政令で定める取引を除く。次号において同じ。）に関し、一般顧客の計算に属する金銭又は</w:t>
      </w:r>
      <w:r w:rsidRPr="00750563">
        <w:rPr>
          <w:rFonts w:hint="eastAsia"/>
          <w:u w:val="single" w:color="FF0000"/>
        </w:rPr>
        <w:t>金融商品取引業者</w:t>
      </w:r>
      <w:r w:rsidRPr="00750563">
        <w:rPr>
          <w:rFonts w:hint="eastAsia"/>
          <w:u w:color="FF0000"/>
        </w:rPr>
        <w:t>が一般顧客から預託を受けた金銭（前号に規定する金銭を除く。）</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三　</w:t>
      </w:r>
      <w:r w:rsidRPr="00750563">
        <w:rPr>
          <w:rFonts w:hint="eastAsia"/>
          <w:u w:val="single" w:color="FF0000"/>
        </w:rPr>
        <w:t>金融商品取引業</w:t>
      </w:r>
      <w:r w:rsidRPr="00750563">
        <w:rPr>
          <w:rFonts w:hint="eastAsia"/>
          <w:u w:color="FF0000"/>
        </w:rPr>
        <w:t>に係る取引に関し、一般顧客の計算に属する有価証券</w:t>
      </w:r>
      <w:r w:rsidRPr="00750563">
        <w:rPr>
          <w:rFonts w:hint="eastAsia"/>
          <w:u w:val="single" w:color="FF0000"/>
        </w:rPr>
        <w:t>又は金融商品取引業者</w:t>
      </w:r>
      <w:r w:rsidRPr="00750563">
        <w:rPr>
          <w:rFonts w:hint="eastAsia"/>
          <w:u w:color="FF0000"/>
        </w:rPr>
        <w:t>が一般顧客から預託を受けた有価証券（</w:t>
      </w:r>
      <w:r w:rsidR="00750563">
        <w:rPr>
          <w:rFonts w:hint="eastAsia"/>
          <w:u w:val="single" w:color="FF0000"/>
        </w:rPr>
        <w:t xml:space="preserve">　</w:t>
      </w:r>
      <w:r w:rsidRPr="00750563">
        <w:rPr>
          <w:rFonts w:hint="eastAsia"/>
          <w:u w:color="FF0000"/>
        </w:rPr>
        <w:t>第一号に</w:t>
      </w:r>
      <w:r w:rsidRPr="00750563">
        <w:rPr>
          <w:rFonts w:hint="eastAsia"/>
          <w:u w:val="single" w:color="FF0000"/>
        </w:rPr>
        <w:t>規定する</w:t>
      </w:r>
      <w:r w:rsidRPr="00750563">
        <w:rPr>
          <w:rFonts w:hint="eastAsia"/>
          <w:u w:color="FF0000"/>
        </w:rPr>
        <w:t>有価証券、</w:t>
      </w:r>
      <w:r w:rsidRPr="00750563">
        <w:rPr>
          <w:rFonts w:hint="eastAsia"/>
          <w:u w:val="single" w:color="FF0000"/>
        </w:rPr>
        <w:t>契約により金融商品取引業者</w:t>
      </w:r>
      <w:r w:rsidRPr="00750563">
        <w:rPr>
          <w:rFonts w:hint="eastAsia"/>
          <w:u w:color="FF0000"/>
        </w:rPr>
        <w:t>が消費できる有価証券その他政令で定める有価証券を除く。）</w:t>
      </w:r>
    </w:p>
    <w:p w:rsidR="00397B36" w:rsidRPr="00750563" w:rsidRDefault="00397B36" w:rsidP="00397B36">
      <w:pPr>
        <w:ind w:leftChars="86" w:left="359" w:hangingChars="85" w:hanging="178"/>
        <w:rPr>
          <w:rFonts w:hint="eastAsia"/>
          <w:u w:color="FF0000"/>
        </w:rPr>
      </w:pPr>
      <w:r w:rsidRPr="00750563">
        <w:rPr>
          <w:rFonts w:hint="eastAsia"/>
          <w:u w:color="FF0000"/>
        </w:rPr>
        <w:t>四　前三号に掲げるもののほか、政令で定めるもの</w:t>
      </w:r>
    </w:p>
    <w:p w:rsidR="00397B36" w:rsidRPr="00750563" w:rsidRDefault="00397B36" w:rsidP="00397B36">
      <w:pPr>
        <w:ind w:left="178" w:hangingChars="85" w:hanging="178"/>
        <w:rPr>
          <w:u w:color="FF0000"/>
        </w:rPr>
      </w:pPr>
    </w:p>
    <w:p w:rsidR="00397B36" w:rsidRPr="00750563" w:rsidRDefault="00397B36" w:rsidP="00397B36">
      <w:pPr>
        <w:ind w:left="178" w:hangingChars="85" w:hanging="178"/>
        <w:rPr>
          <w:u w:color="FF0000"/>
        </w:rPr>
      </w:pPr>
      <w:r w:rsidRPr="00750563">
        <w:rPr>
          <w:rFonts w:hint="eastAsia"/>
          <w:u w:color="FF0000"/>
        </w:rPr>
        <w:t>（改正前）</w:t>
      </w:r>
    </w:p>
    <w:p w:rsidR="00397B36" w:rsidRPr="00750563" w:rsidRDefault="00397B36" w:rsidP="00397B36">
      <w:pPr>
        <w:rPr>
          <w:u w:val="single" w:color="FF0000"/>
        </w:rPr>
      </w:pPr>
      <w:r w:rsidRPr="00750563">
        <w:rPr>
          <w:rFonts w:hint="eastAsia"/>
          <w:u w:val="single" w:color="FF0000"/>
        </w:rPr>
        <w:t>（新設）</w:t>
      </w:r>
    </w:p>
    <w:p w:rsidR="00397B36" w:rsidRPr="00750563" w:rsidRDefault="00397B36" w:rsidP="00397B36">
      <w:pPr>
        <w:ind w:left="178" w:hangingChars="85" w:hanging="178"/>
        <w:rPr>
          <w:rFonts w:hint="eastAsia"/>
          <w:u w:color="FF0000"/>
        </w:rPr>
      </w:pPr>
      <w:r w:rsidRPr="00750563">
        <w:rPr>
          <w:rFonts w:hint="eastAsia"/>
          <w:u w:color="FF0000"/>
        </w:rPr>
        <w:lastRenderedPageBreak/>
        <w:t>第七十九条の二十　この章において「一般顧客」とは</w:t>
      </w:r>
      <w:r w:rsidRPr="00750563">
        <w:rPr>
          <w:rFonts w:hint="eastAsia"/>
          <w:u w:val="single" w:color="FF0000"/>
        </w:rPr>
        <w:t>、証券会社</w:t>
      </w:r>
      <w:r w:rsidRPr="00750563">
        <w:rPr>
          <w:rFonts w:hint="eastAsia"/>
          <w:u w:color="FF0000"/>
        </w:rPr>
        <w:t>の本店その他の国内の営業所</w:t>
      </w:r>
      <w:r w:rsidRPr="00750563">
        <w:rPr>
          <w:rFonts w:hint="eastAsia"/>
          <w:u w:val="single" w:color="FF0000"/>
        </w:rPr>
        <w:t>（外国証券会社にあつては、国内に設けられた支店</w:t>
      </w:r>
      <w:r w:rsidRPr="00750563">
        <w:rPr>
          <w:rFonts w:hint="eastAsia"/>
          <w:u w:color="FF0000"/>
        </w:rPr>
        <w:t>）の顧客であつて当該</w:t>
      </w:r>
      <w:r w:rsidRPr="00750563">
        <w:rPr>
          <w:rFonts w:hint="eastAsia"/>
          <w:u w:val="single" w:color="FF0000"/>
        </w:rPr>
        <w:t>証券会社と証券業又は証券業に付随する業務（証券会社が第三十四条第一項（外国証券会社にあつては、外国証券業者に関する法律第十四条において準用する第三十四条第一項）の規定により営む業務をいう。次項において同じ。）に係る取引</w:t>
      </w:r>
      <w:r w:rsidRPr="00750563">
        <w:rPr>
          <w:rFonts w:hint="eastAsia"/>
          <w:u w:color="FF0000"/>
        </w:rPr>
        <w:t>をする者（適格機関投資家及び国、地方公共団体その他の政令で定める者を除く。）をいう。</w:t>
      </w:r>
    </w:p>
    <w:p w:rsidR="00397B36" w:rsidRPr="00750563" w:rsidRDefault="00750563" w:rsidP="00397B36">
      <w:pPr>
        <w:ind w:left="178" w:hangingChars="85" w:hanging="178"/>
        <w:rPr>
          <w:rFonts w:hint="eastAsia"/>
          <w:u w:color="FF0000"/>
        </w:rPr>
      </w:pPr>
      <w:r>
        <w:rPr>
          <w:rFonts w:hint="eastAsia"/>
          <w:u w:val="single" w:color="FF0000"/>
        </w:rPr>
        <w:t>②</w:t>
      </w:r>
      <w:r w:rsidR="00397B36" w:rsidRPr="00750563">
        <w:rPr>
          <w:rFonts w:hint="eastAsia"/>
          <w:u w:color="FF0000"/>
        </w:rPr>
        <w:t xml:space="preserve">　</w:t>
      </w:r>
      <w:r w:rsidR="00397B36" w:rsidRPr="00750563">
        <w:rPr>
          <w:rFonts w:hint="eastAsia"/>
          <w:u w:val="single" w:color="FF0000"/>
        </w:rPr>
        <w:t>証券会社</w:t>
      </w:r>
      <w:r w:rsidR="00397B36" w:rsidRPr="00750563">
        <w:rPr>
          <w:rFonts w:hint="eastAsia"/>
          <w:u w:color="FF0000"/>
        </w:rPr>
        <w:t>がその一般顧客の計算において他の</w:t>
      </w:r>
      <w:r w:rsidR="00397B36" w:rsidRPr="00750563">
        <w:rPr>
          <w:rFonts w:hint="eastAsia"/>
          <w:u w:val="single" w:color="FF0000"/>
        </w:rPr>
        <w:t>証券会社</w:t>
      </w:r>
      <w:r w:rsidR="00397B36" w:rsidRPr="00750563">
        <w:rPr>
          <w:rFonts w:hint="eastAsia"/>
          <w:u w:color="FF0000"/>
        </w:rPr>
        <w:t>と</w:t>
      </w:r>
      <w:r w:rsidR="00397B36" w:rsidRPr="00750563">
        <w:rPr>
          <w:rFonts w:hint="eastAsia"/>
          <w:u w:val="single" w:color="FF0000"/>
        </w:rPr>
        <w:t>証券業又は証券業に付随する業務に係る取引</w:t>
      </w:r>
      <w:r w:rsidR="00397B36" w:rsidRPr="00750563">
        <w:rPr>
          <w:rFonts w:hint="eastAsia"/>
          <w:u w:color="FF0000"/>
        </w:rPr>
        <w:t>をする場合には、前項の規定にかかわらず、当該</w:t>
      </w:r>
      <w:r w:rsidR="00397B36" w:rsidRPr="00750563">
        <w:rPr>
          <w:rFonts w:hint="eastAsia"/>
          <w:u w:val="single" w:color="FF0000"/>
        </w:rPr>
        <w:t>証券会社</w:t>
      </w:r>
      <w:r w:rsidR="00397B36" w:rsidRPr="00750563">
        <w:rPr>
          <w:rFonts w:hint="eastAsia"/>
          <w:u w:color="FF0000"/>
        </w:rPr>
        <w:t>を当該他の</w:t>
      </w:r>
      <w:r w:rsidR="00397B36" w:rsidRPr="00750563">
        <w:rPr>
          <w:rFonts w:hint="eastAsia"/>
          <w:u w:val="single" w:color="FF0000"/>
        </w:rPr>
        <w:t>証券会社</w:t>
      </w:r>
      <w:r w:rsidR="00397B36" w:rsidRPr="00750563">
        <w:rPr>
          <w:rFonts w:hint="eastAsia"/>
          <w:u w:color="FF0000"/>
        </w:rPr>
        <w:t>の一般顧客とみなして、この章の規定を適用する。</w:t>
      </w:r>
    </w:p>
    <w:p w:rsidR="00397B36" w:rsidRPr="00750563" w:rsidRDefault="00750563" w:rsidP="00397B36">
      <w:pPr>
        <w:ind w:left="178" w:hangingChars="85" w:hanging="178"/>
        <w:rPr>
          <w:rFonts w:hint="eastAsia"/>
          <w:u w:color="FF0000"/>
        </w:rPr>
      </w:pPr>
      <w:r>
        <w:rPr>
          <w:rFonts w:hint="eastAsia"/>
          <w:u w:val="single" w:color="FF0000"/>
        </w:rPr>
        <w:t>③</w:t>
      </w:r>
      <w:r w:rsidR="00397B36" w:rsidRPr="00750563">
        <w:rPr>
          <w:rFonts w:hint="eastAsia"/>
          <w:u w:color="FF0000"/>
        </w:rPr>
        <w:t xml:space="preserve">　この章において「顧客資産」とは、次に掲げるものをいう。</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一　</w:t>
      </w:r>
      <w:r w:rsidRPr="00750563">
        <w:rPr>
          <w:rFonts w:hint="eastAsia"/>
          <w:u w:val="single" w:color="FF0000"/>
        </w:rPr>
        <w:t>第百八条の三</w:t>
      </w:r>
      <w:r w:rsidRPr="00750563">
        <w:rPr>
          <w:rFonts w:hint="eastAsia"/>
          <w:u w:color="FF0000"/>
        </w:rPr>
        <w:t>又は第百六十一条の二の規定により</w:t>
      </w:r>
      <w:r w:rsidRPr="00750563">
        <w:rPr>
          <w:rFonts w:hint="eastAsia"/>
          <w:u w:val="single" w:color="FF0000"/>
        </w:rPr>
        <w:t>証券会社</w:t>
      </w:r>
      <w:r w:rsidRPr="00750563">
        <w:rPr>
          <w:rFonts w:hint="eastAsia"/>
          <w:u w:color="FF0000"/>
        </w:rPr>
        <w:t>が一般顧客から預託を受けた金銭</w:t>
      </w:r>
      <w:r w:rsidRPr="00750563">
        <w:rPr>
          <w:rFonts w:hint="eastAsia"/>
          <w:u w:val="single" w:color="FF0000"/>
        </w:rPr>
        <w:t>及び</w:t>
      </w:r>
      <w:r w:rsidRPr="00750563">
        <w:rPr>
          <w:rFonts w:hint="eastAsia"/>
          <w:u w:color="FF0000"/>
        </w:rPr>
        <w:t>有価証券</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二　</w:t>
      </w:r>
      <w:r w:rsidRPr="00750563">
        <w:rPr>
          <w:rFonts w:hint="eastAsia"/>
          <w:u w:val="single" w:color="FF0000"/>
        </w:rPr>
        <w:t>証券業</w:t>
      </w:r>
      <w:r w:rsidRPr="00750563">
        <w:rPr>
          <w:rFonts w:hint="eastAsia"/>
          <w:u w:color="FF0000"/>
        </w:rPr>
        <w:t>に係る取引（</w:t>
      </w:r>
      <w:r w:rsidRPr="00750563">
        <w:rPr>
          <w:rFonts w:hint="eastAsia"/>
          <w:u w:val="single" w:color="FF0000"/>
        </w:rPr>
        <w:t>有価証券店頭デリバティブ取引</w:t>
      </w:r>
      <w:r w:rsidRPr="00750563">
        <w:rPr>
          <w:rFonts w:hint="eastAsia"/>
          <w:u w:color="FF0000"/>
        </w:rPr>
        <w:t>その他の政令で定める取引を除く。次号において同じ。）に関し、一般顧客の計算に属する金銭又は</w:t>
      </w:r>
      <w:r w:rsidR="004A3A4F" w:rsidRPr="00750563">
        <w:rPr>
          <w:rFonts w:hint="eastAsia"/>
          <w:u w:val="single" w:color="FF0000"/>
        </w:rPr>
        <w:t>証券会社</w:t>
      </w:r>
      <w:r w:rsidRPr="00750563">
        <w:rPr>
          <w:rFonts w:hint="eastAsia"/>
          <w:u w:color="FF0000"/>
        </w:rPr>
        <w:t>が一般顧客から預託を受けた金銭（前号に</w:t>
      </w:r>
      <w:r w:rsidR="004A3A4F" w:rsidRPr="00750563">
        <w:rPr>
          <w:rFonts w:hint="eastAsia"/>
          <w:u w:val="single" w:color="FF0000"/>
        </w:rPr>
        <w:t>掲げる</w:t>
      </w:r>
      <w:r w:rsidRPr="00750563">
        <w:rPr>
          <w:rFonts w:hint="eastAsia"/>
          <w:u w:color="FF0000"/>
        </w:rPr>
        <w:t>金銭を除く。）</w:t>
      </w:r>
    </w:p>
    <w:p w:rsidR="00397B36" w:rsidRPr="00750563" w:rsidRDefault="00397B36" w:rsidP="00397B36">
      <w:pPr>
        <w:ind w:leftChars="86" w:left="359" w:hangingChars="85" w:hanging="178"/>
        <w:rPr>
          <w:rFonts w:hint="eastAsia"/>
          <w:u w:color="FF0000"/>
        </w:rPr>
      </w:pPr>
      <w:r w:rsidRPr="00750563">
        <w:rPr>
          <w:rFonts w:hint="eastAsia"/>
          <w:u w:color="FF0000"/>
        </w:rPr>
        <w:t xml:space="preserve">三　</w:t>
      </w:r>
      <w:r w:rsidR="004A3A4F" w:rsidRPr="00750563">
        <w:rPr>
          <w:rFonts w:hint="eastAsia"/>
          <w:u w:val="single" w:color="FF0000"/>
        </w:rPr>
        <w:t>証券業</w:t>
      </w:r>
      <w:r w:rsidRPr="00750563">
        <w:rPr>
          <w:rFonts w:hint="eastAsia"/>
          <w:u w:color="FF0000"/>
        </w:rPr>
        <w:t>に係る取引に関し、一般顧客の計算に属する有価証券</w:t>
      </w:r>
      <w:r w:rsidRPr="00750563">
        <w:rPr>
          <w:rFonts w:hint="eastAsia"/>
          <w:u w:val="single" w:color="FF0000"/>
        </w:rPr>
        <w:t>又は</w:t>
      </w:r>
      <w:r w:rsidR="004A3A4F" w:rsidRPr="00750563">
        <w:rPr>
          <w:rFonts w:hint="eastAsia"/>
          <w:u w:val="single" w:color="FF0000"/>
        </w:rPr>
        <w:t>証券会社</w:t>
      </w:r>
      <w:r w:rsidRPr="00750563">
        <w:rPr>
          <w:rFonts w:hint="eastAsia"/>
          <w:u w:color="FF0000"/>
        </w:rPr>
        <w:t>が一般顧客から預託を受けた有価証券（</w:t>
      </w:r>
      <w:r w:rsidR="004A3A4F" w:rsidRPr="00750563">
        <w:rPr>
          <w:rFonts w:hint="eastAsia"/>
          <w:u w:val="single" w:color="FF0000"/>
        </w:rPr>
        <w:t>証券会社が保護預りをするために一般顧客から預託を受けた有価証券を含み、</w:t>
      </w:r>
      <w:r w:rsidRPr="00750563">
        <w:rPr>
          <w:rFonts w:hint="eastAsia"/>
          <w:u w:color="FF0000"/>
        </w:rPr>
        <w:t>第一号に</w:t>
      </w:r>
      <w:r w:rsidR="004A3A4F" w:rsidRPr="00750563">
        <w:rPr>
          <w:rFonts w:hint="eastAsia"/>
          <w:u w:val="single" w:color="FF0000"/>
        </w:rPr>
        <w:t>掲げる</w:t>
      </w:r>
      <w:r w:rsidRPr="00750563">
        <w:rPr>
          <w:rFonts w:hint="eastAsia"/>
          <w:u w:color="FF0000"/>
        </w:rPr>
        <w:t>有価証券、</w:t>
      </w:r>
      <w:r w:rsidRPr="00750563">
        <w:rPr>
          <w:rFonts w:hint="eastAsia"/>
          <w:u w:val="single" w:color="FF0000"/>
        </w:rPr>
        <w:t>契約により</w:t>
      </w:r>
      <w:r w:rsidR="004A3A4F" w:rsidRPr="00750563">
        <w:rPr>
          <w:rFonts w:hint="eastAsia"/>
          <w:u w:val="single" w:color="FF0000"/>
        </w:rPr>
        <w:t>証券会社</w:t>
      </w:r>
      <w:r w:rsidRPr="00750563">
        <w:rPr>
          <w:rFonts w:hint="eastAsia"/>
          <w:u w:color="FF0000"/>
        </w:rPr>
        <w:t>が消費できる有価証券その他政令で定める有価証券を除く。）</w:t>
      </w:r>
    </w:p>
    <w:p w:rsidR="00397B36" w:rsidRPr="00750563" w:rsidRDefault="00397B36" w:rsidP="00397B36">
      <w:pPr>
        <w:ind w:leftChars="86" w:left="359" w:hangingChars="85" w:hanging="178"/>
        <w:rPr>
          <w:rFonts w:hint="eastAsia"/>
          <w:u w:color="FF0000"/>
        </w:rPr>
      </w:pPr>
      <w:r w:rsidRPr="00750563">
        <w:rPr>
          <w:rFonts w:hint="eastAsia"/>
          <w:u w:color="FF0000"/>
        </w:rPr>
        <w:t>四　前三号に掲げるもののほか、政令で定めるもの</w:t>
      </w:r>
    </w:p>
    <w:p w:rsidR="00397B36" w:rsidRDefault="00397B36" w:rsidP="00397B36"/>
    <w:p w:rsidR="00397B36" w:rsidRDefault="00397B36" w:rsidP="00397B36">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750563">
        <w:tab/>
      </w:r>
      <w:r w:rsidR="0075056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750563">
        <w:tab/>
      </w:r>
      <w:r w:rsidR="00750563">
        <w:rPr>
          <w:rFonts w:hint="eastAsia"/>
        </w:rPr>
        <w:t>（改正なし）</w:t>
      </w:r>
    </w:p>
    <w:p w:rsidR="00B343B4" w:rsidRDefault="00BB6331" w:rsidP="00B343B4">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B343B4" w:rsidRDefault="00B343B4" w:rsidP="00B343B4"/>
    <w:p w:rsidR="00B343B4" w:rsidRDefault="00B343B4" w:rsidP="00B343B4">
      <w:r>
        <w:rPr>
          <w:rFonts w:hint="eastAsia"/>
        </w:rPr>
        <w:t>（改正後）</w:t>
      </w:r>
    </w:p>
    <w:p w:rsidR="00B343B4" w:rsidRDefault="00B343B4" w:rsidP="00B343B4">
      <w:pPr>
        <w:rPr>
          <w:rFonts w:hint="eastAsia"/>
        </w:rPr>
      </w:pPr>
      <w:r>
        <w:rPr>
          <w:rFonts w:hint="eastAsia"/>
        </w:rPr>
        <w:t>第四章の二　投資者保護基金</w:t>
      </w:r>
    </w:p>
    <w:p w:rsidR="00B343B4" w:rsidRDefault="00B343B4" w:rsidP="00B343B4"/>
    <w:p w:rsidR="00B343B4" w:rsidRDefault="00B343B4" w:rsidP="00B343B4">
      <w:pPr>
        <w:rPr>
          <w:rFonts w:hint="eastAsia"/>
        </w:rPr>
      </w:pPr>
      <w:r>
        <w:rPr>
          <w:rFonts w:hint="eastAsia"/>
        </w:rPr>
        <w:t>第一節　総則</w:t>
      </w:r>
    </w:p>
    <w:p w:rsidR="00B343B4" w:rsidRDefault="00B343B4" w:rsidP="00B343B4"/>
    <w:p w:rsidR="00B343B4" w:rsidRDefault="00B343B4" w:rsidP="00B343B4">
      <w:pPr>
        <w:ind w:left="178" w:hangingChars="85" w:hanging="178"/>
        <w:rPr>
          <w:rFonts w:hint="eastAsia"/>
        </w:rPr>
      </w:pPr>
      <w:r>
        <w:rPr>
          <w:rFonts w:hint="eastAsia"/>
        </w:rPr>
        <w:t>第七十九条の二十　この章において「一般顧客」とは、証券会社の本店その他の国内の営業所（外国証券会社にあつては、国内に設けられた支店）の顧客であつて当該証券会社と</w:t>
      </w:r>
      <w:r>
        <w:rPr>
          <w:rFonts w:hint="eastAsia"/>
        </w:rPr>
        <w:lastRenderedPageBreak/>
        <w:t>証券業又は証券業に付随する業務（証券会社が第三十四条第一項（外国証券会社にあつては、外国証券業者に関する法律第十四条において準用する第三十四条第一項）の規定により営む業務をいう。次項において同じ。）に係る取引をする者（適格機関投資家及び国、地方公共団体その他の政令で定める者を除く。）をいう。</w:t>
      </w:r>
    </w:p>
    <w:p w:rsidR="00B343B4" w:rsidRDefault="00B343B4" w:rsidP="00B343B4">
      <w:pPr>
        <w:ind w:left="178" w:hangingChars="85" w:hanging="178"/>
        <w:rPr>
          <w:rFonts w:hint="eastAsia"/>
        </w:rPr>
      </w:pPr>
      <w:r>
        <w:rPr>
          <w:rFonts w:hint="eastAsia"/>
        </w:rPr>
        <w:t>②　証券会社がその一般顧客の計算において他の証券会社と証券業又は証券業に付随する業務に係る取引をする場合には、前項の規定にかかわらず、当該証券会社を当該他の証券会社の一般顧客とみなして、この章の規定を適用する。</w:t>
      </w:r>
    </w:p>
    <w:p w:rsidR="00B343B4" w:rsidRDefault="00B343B4" w:rsidP="00B343B4">
      <w:pPr>
        <w:ind w:left="178" w:hangingChars="85" w:hanging="178"/>
        <w:rPr>
          <w:rFonts w:hint="eastAsia"/>
        </w:rPr>
      </w:pPr>
      <w:r>
        <w:rPr>
          <w:rFonts w:hint="eastAsia"/>
        </w:rPr>
        <w:t>③　この章において「顧客資産」とは、次に掲げるものをいう。</w:t>
      </w:r>
    </w:p>
    <w:p w:rsidR="00B343B4" w:rsidRDefault="00B343B4" w:rsidP="00B343B4">
      <w:pPr>
        <w:ind w:leftChars="86" w:left="359" w:hangingChars="85" w:hanging="178"/>
        <w:rPr>
          <w:rFonts w:hint="eastAsia"/>
        </w:rPr>
      </w:pPr>
      <w:r>
        <w:rPr>
          <w:rFonts w:hint="eastAsia"/>
        </w:rPr>
        <w:t>一　第百八条の三又は第百六十一条の二の規定により証券会社が一般顧客から預託を受けた金銭及び有価証券</w:t>
      </w:r>
    </w:p>
    <w:p w:rsidR="00B343B4" w:rsidRDefault="00B343B4" w:rsidP="00B343B4">
      <w:pPr>
        <w:ind w:leftChars="86" w:left="359" w:hangingChars="85" w:hanging="178"/>
        <w:rPr>
          <w:rFonts w:hint="eastAsia"/>
        </w:rPr>
      </w:pPr>
      <w:r>
        <w:rPr>
          <w:rFonts w:hint="eastAsia"/>
        </w:rPr>
        <w:t>二　証券業に係る取引（有価証券店頭デリバティブ取引その他の政令で定める取引を除く。次号において同じ。）に関し、一般顧客の計算に属する金銭又は証券会社が一般顧客から預託を受けた金銭（前号に掲げる金銭を除く。）</w:t>
      </w:r>
    </w:p>
    <w:p w:rsidR="00B343B4" w:rsidRDefault="00B343B4" w:rsidP="00B343B4">
      <w:pPr>
        <w:ind w:leftChars="86" w:left="359" w:hangingChars="85" w:hanging="178"/>
        <w:rPr>
          <w:rFonts w:hint="eastAsia"/>
        </w:rPr>
      </w:pPr>
      <w:r>
        <w:rPr>
          <w:rFonts w:hint="eastAsia"/>
        </w:rPr>
        <w:t>三　証券業に係る取引に関し、一般顧客の計算に属する有価証券又は証券会社が一般顧客から預託を受けた有価証券（証券会社が保護預りをするために一般顧客から預託を受けた有価証券を含み、第一号に掲げる有価証券、契約により証券会社が消費できる有価証券その他政令で定める有価証券を除く。）</w:t>
      </w:r>
    </w:p>
    <w:p w:rsidR="00B343B4" w:rsidRDefault="00B343B4" w:rsidP="00B343B4">
      <w:pPr>
        <w:ind w:leftChars="86" w:left="359" w:hangingChars="85" w:hanging="178"/>
        <w:rPr>
          <w:rFonts w:hint="eastAsia"/>
        </w:rPr>
      </w:pPr>
      <w:r>
        <w:rPr>
          <w:rFonts w:hint="eastAsia"/>
        </w:rPr>
        <w:t>四　前三号に掲げるもののほか、政令で定めるもの</w:t>
      </w:r>
    </w:p>
    <w:p w:rsidR="00B343B4" w:rsidRDefault="00B343B4" w:rsidP="00B343B4">
      <w:pPr>
        <w:ind w:left="178" w:hangingChars="85" w:hanging="178"/>
      </w:pPr>
    </w:p>
    <w:p w:rsidR="00B343B4" w:rsidRDefault="00B343B4" w:rsidP="00B343B4">
      <w:pPr>
        <w:ind w:left="178" w:hangingChars="85" w:hanging="178"/>
      </w:pPr>
      <w:r>
        <w:rPr>
          <w:rFonts w:hint="eastAsia"/>
        </w:rPr>
        <w:t>（改正前）</w:t>
      </w:r>
    </w:p>
    <w:p w:rsidR="00B343B4" w:rsidRPr="00750563" w:rsidRDefault="00B343B4" w:rsidP="00B343B4">
      <w:pPr>
        <w:rPr>
          <w:u w:val="single" w:color="FF0000"/>
        </w:rPr>
      </w:pPr>
      <w:r w:rsidRPr="00750563">
        <w:rPr>
          <w:rFonts w:hint="eastAsia"/>
          <w:u w:val="single" w:color="FF0000"/>
        </w:rPr>
        <w:t>（新設）</w:t>
      </w:r>
    </w:p>
    <w:p w:rsidR="00B343B4" w:rsidRDefault="00B343B4" w:rsidP="00B343B4"/>
    <w:p w:rsidR="00BB6331" w:rsidRDefault="00BB6331" w:rsidP="00B343B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759" w:rsidRDefault="005A3759">
      <w:r>
        <w:separator/>
      </w:r>
    </w:p>
  </w:endnote>
  <w:endnote w:type="continuationSeparator" w:id="0">
    <w:p w:rsidR="005A3759" w:rsidRDefault="005A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4330">
      <w:rPr>
        <w:rStyle w:val="a4"/>
        <w:noProof/>
      </w:rPr>
      <w:t>1</w:t>
    </w:r>
    <w:r>
      <w:rPr>
        <w:rStyle w:val="a4"/>
      </w:rPr>
      <w:fldChar w:fldCharType="end"/>
    </w:r>
  </w:p>
  <w:p w:rsidR="00BB6331" w:rsidRDefault="004A3A4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759" w:rsidRDefault="005A3759">
      <w:r>
        <w:separator/>
      </w:r>
    </w:p>
  </w:footnote>
  <w:footnote w:type="continuationSeparator" w:id="0">
    <w:p w:rsidR="005A3759" w:rsidRDefault="005A37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0BB1"/>
    <w:rsid w:val="00344330"/>
    <w:rsid w:val="00397B36"/>
    <w:rsid w:val="004A3A4F"/>
    <w:rsid w:val="005A3759"/>
    <w:rsid w:val="00632939"/>
    <w:rsid w:val="00641E16"/>
    <w:rsid w:val="00742F6B"/>
    <w:rsid w:val="00750563"/>
    <w:rsid w:val="007D76EA"/>
    <w:rsid w:val="00877655"/>
    <w:rsid w:val="00B343B4"/>
    <w:rsid w:val="00BB6331"/>
    <w:rsid w:val="00DA725F"/>
    <w:rsid w:val="00DB358B"/>
    <w:rsid w:val="00E70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B3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3A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14183">
      <w:bodyDiv w:val="1"/>
      <w:marLeft w:val="0"/>
      <w:marRight w:val="0"/>
      <w:marTop w:val="0"/>
      <w:marBottom w:val="0"/>
      <w:divBdr>
        <w:top w:val="none" w:sz="0" w:space="0" w:color="auto"/>
        <w:left w:val="none" w:sz="0" w:space="0" w:color="auto"/>
        <w:bottom w:val="none" w:sz="0" w:space="0" w:color="auto"/>
        <w:right w:val="none" w:sz="0" w:space="0" w:color="auto"/>
      </w:divBdr>
    </w:div>
    <w:div w:id="1404522615">
      <w:bodyDiv w:val="1"/>
      <w:marLeft w:val="0"/>
      <w:marRight w:val="0"/>
      <w:marTop w:val="0"/>
      <w:marBottom w:val="0"/>
      <w:divBdr>
        <w:top w:val="none" w:sz="0" w:space="0" w:color="auto"/>
        <w:left w:val="none" w:sz="0" w:space="0" w:color="auto"/>
        <w:bottom w:val="none" w:sz="0" w:space="0" w:color="auto"/>
        <w:right w:val="none" w:sz="0" w:space="0" w:color="auto"/>
      </w:divBdr>
    </w:div>
    <w:div w:id="205142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665</Words>
  <Characters>3794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金融商品取引法第79条の20</vt:lpstr>
      <vt:lpstr>金融商品取引法第79条の20</vt:lpstr>
    </vt:vector>
  </TitlesOfParts>
  <Manager/>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金融商品取引法第79条の20</dc:title>
  <dc:subject/>
  <dc:creator/>
  <cp:keywords/>
  <dc:description/>
  <cp:lastModifiedBy/>
  <cp:revision>1</cp:revision>
  <dcterms:created xsi:type="dcterms:W3CDTF">2024-09-26T06:44:00Z</dcterms:created>
  <dcterms:modified xsi:type="dcterms:W3CDTF">2024-09-26T06:44:00Z</dcterms:modified>
</cp:coreProperties>
</file>