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151BB" w:rsidRDefault="002151BB" w:rsidP="002151B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151BB" w:rsidRDefault="00BB6331" w:rsidP="00BB6331">
      <w:pPr>
        <w:rPr>
          <w:rFonts w:hint="eastAsia"/>
        </w:rPr>
      </w:pPr>
    </w:p>
    <w:p w:rsidR="000931FC" w:rsidRDefault="000931FC" w:rsidP="000931FC">
      <w:pPr>
        <w:rPr>
          <w:rFonts w:hint="eastAsia"/>
        </w:rPr>
      </w:pPr>
      <w:r>
        <w:rPr>
          <w:rFonts w:hint="eastAsia"/>
        </w:rPr>
        <w:t>（自主規制法人に対する監督規定の適用）</w:t>
      </w:r>
    </w:p>
    <w:p w:rsidR="00BB6331" w:rsidRDefault="000931FC" w:rsidP="00874AF0">
      <w:pPr>
        <w:ind w:left="178" w:hangingChars="85" w:hanging="178"/>
        <w:rPr>
          <w:rFonts w:hint="eastAsia"/>
        </w:rPr>
      </w:pPr>
      <w:r>
        <w:rPr>
          <w:rFonts w:hint="eastAsia"/>
        </w:rPr>
        <w:t>第百五十三条の四　第百四十八条、第百四十九条、第百五十条第一項及び第百五十一条から第百五十三条までの規定は、自主規制法人が第八十五条第一項の認可により金融商品取引所から委託を受けて当該金融商品取引所に係る自主規制業務を行う場合の監督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E79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E7931">
        <w:tab/>
      </w:r>
      <w:r w:rsidR="00DE79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E79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E79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E79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E793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E793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E7931">
        <w:rPr>
          <w:rFonts w:hint="eastAsia"/>
        </w:rPr>
        <w:t>（改正なし）</w:t>
      </w:r>
    </w:p>
    <w:p w:rsidR="00621977" w:rsidRDefault="00621977" w:rsidP="0062197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74AF0">
        <w:tab/>
      </w:r>
      <w:r w:rsidR="00874AF0">
        <w:rPr>
          <w:rFonts w:hint="eastAsia"/>
        </w:rPr>
        <w:t>（改正なし）</w:t>
      </w:r>
    </w:p>
    <w:p w:rsidR="00621977" w:rsidRDefault="00BB6331" w:rsidP="0062197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21977" w:rsidRDefault="00621977" w:rsidP="00621977"/>
    <w:p w:rsidR="00621977" w:rsidRDefault="00621977" w:rsidP="00621977">
      <w:r>
        <w:rPr>
          <w:rFonts w:hint="eastAsia"/>
        </w:rPr>
        <w:t>（改正後）</w:t>
      </w:r>
    </w:p>
    <w:p w:rsidR="00621977" w:rsidRDefault="00621977" w:rsidP="00621977">
      <w:pPr>
        <w:rPr>
          <w:rFonts w:hint="eastAsia"/>
        </w:rPr>
      </w:pPr>
      <w:r>
        <w:rPr>
          <w:rFonts w:hint="eastAsia"/>
        </w:rPr>
        <w:t>（自主規制法人に対する監督規定の適用）</w:t>
      </w:r>
    </w:p>
    <w:p w:rsidR="00621977" w:rsidRDefault="00621977" w:rsidP="00621977">
      <w:pPr>
        <w:ind w:left="178" w:hangingChars="85" w:hanging="178"/>
        <w:rPr>
          <w:rFonts w:hint="eastAsia"/>
        </w:rPr>
      </w:pPr>
      <w:r>
        <w:rPr>
          <w:rFonts w:hint="eastAsia"/>
        </w:rPr>
        <w:t>第百五十三条の四　第百四十八条、第百四十九条、第百五十条第一項及び第百五十一条から第百五十三条までの規定は、自主規制法人が第八十五条第一項の認可により金融商品取引所から委託を受けて当該金融商品取引所に係る自主規制業務を行う場合の監督について準用する。この場合において、必要な技術的読替えは、政令で定める。</w:t>
      </w:r>
    </w:p>
    <w:p w:rsidR="00621977" w:rsidRPr="00621977" w:rsidRDefault="00621977" w:rsidP="00621977">
      <w:pPr>
        <w:ind w:left="178" w:hangingChars="85" w:hanging="178"/>
      </w:pPr>
    </w:p>
    <w:p w:rsidR="00621977" w:rsidRDefault="00621977" w:rsidP="00621977">
      <w:pPr>
        <w:ind w:left="178" w:hangingChars="85" w:hanging="178"/>
      </w:pPr>
      <w:r>
        <w:rPr>
          <w:rFonts w:hint="eastAsia"/>
        </w:rPr>
        <w:t>（改正前）</w:t>
      </w:r>
    </w:p>
    <w:p w:rsidR="00621977" w:rsidRDefault="00621977" w:rsidP="00621977">
      <w:pPr>
        <w:rPr>
          <w:u w:val="single" w:color="FF0000"/>
        </w:rPr>
      </w:pPr>
      <w:r>
        <w:rPr>
          <w:rFonts w:hint="eastAsia"/>
          <w:u w:val="single" w:color="FF0000"/>
        </w:rPr>
        <w:t>（新設）</w:t>
      </w:r>
    </w:p>
    <w:p w:rsidR="00621977" w:rsidRDefault="00621977" w:rsidP="00621977"/>
    <w:p w:rsidR="00BB6331" w:rsidRPr="00621977" w:rsidRDefault="00BB6331" w:rsidP="00621977"/>
    <w:sectPr w:rsidR="00BB6331" w:rsidRPr="0062197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23C" w:rsidRDefault="00A2223C">
      <w:r>
        <w:separator/>
      </w:r>
    </w:p>
  </w:endnote>
  <w:endnote w:type="continuationSeparator" w:id="0">
    <w:p w:rsidR="00A2223C" w:rsidRDefault="00A22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E5120">
      <w:rPr>
        <w:rStyle w:val="a4"/>
        <w:noProof/>
      </w:rPr>
      <w:t>1</w:t>
    </w:r>
    <w:r>
      <w:rPr>
        <w:rStyle w:val="a4"/>
      </w:rPr>
      <w:fldChar w:fldCharType="end"/>
    </w:r>
  </w:p>
  <w:p w:rsidR="00BB6331" w:rsidRDefault="00874AF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153</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23C" w:rsidRDefault="00A2223C">
      <w:r>
        <w:separator/>
      </w:r>
    </w:p>
  </w:footnote>
  <w:footnote w:type="continuationSeparator" w:id="0">
    <w:p w:rsidR="00A2223C" w:rsidRDefault="00A222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31FC"/>
    <w:rsid w:val="00143ADA"/>
    <w:rsid w:val="001D5DA8"/>
    <w:rsid w:val="002151BB"/>
    <w:rsid w:val="005D7447"/>
    <w:rsid w:val="00621977"/>
    <w:rsid w:val="00641E16"/>
    <w:rsid w:val="007D76EA"/>
    <w:rsid w:val="00874AF0"/>
    <w:rsid w:val="00A2223C"/>
    <w:rsid w:val="00A94C1B"/>
    <w:rsid w:val="00BB6331"/>
    <w:rsid w:val="00DE7931"/>
    <w:rsid w:val="00E81AC2"/>
    <w:rsid w:val="00FE51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74AF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765860">
      <w:bodyDiv w:val="1"/>
      <w:marLeft w:val="0"/>
      <w:marRight w:val="0"/>
      <w:marTop w:val="0"/>
      <w:marBottom w:val="0"/>
      <w:divBdr>
        <w:top w:val="none" w:sz="0" w:space="0" w:color="auto"/>
        <w:left w:val="none" w:sz="0" w:space="0" w:color="auto"/>
        <w:bottom w:val="none" w:sz="0" w:space="0" w:color="auto"/>
        <w:right w:val="none" w:sz="0" w:space="0" w:color="auto"/>
      </w:divBdr>
    </w:div>
    <w:div w:id="2003466244">
      <w:bodyDiv w:val="1"/>
      <w:marLeft w:val="0"/>
      <w:marRight w:val="0"/>
      <w:marTop w:val="0"/>
      <w:marBottom w:val="0"/>
      <w:divBdr>
        <w:top w:val="none" w:sz="0" w:space="0" w:color="auto"/>
        <w:left w:val="none" w:sz="0" w:space="0" w:color="auto"/>
        <w:bottom w:val="none" w:sz="0" w:space="0" w:color="auto"/>
        <w:right w:val="none" w:sz="0" w:space="0" w:color="auto"/>
      </w:divBdr>
    </w:div>
    <w:div w:id="207685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金融商品取引法第153条の4</vt:lpstr>
      <vt:lpstr>金融商品取引法第153条の4</vt:lpstr>
    </vt:vector>
  </TitlesOfParts>
  <Manager/>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金融商品取引法第153条の4</dc:title>
  <dc:subject/>
  <dc:creator/>
  <cp:keywords/>
  <dc:description/>
  <cp:lastModifiedBy/>
  <cp:revision>1</cp:revision>
  <dcterms:created xsi:type="dcterms:W3CDTF">2024-10-04T02:54:00Z</dcterms:created>
  <dcterms:modified xsi:type="dcterms:W3CDTF">2024-10-04T02:54:00Z</dcterms:modified>
</cp:coreProperties>
</file>