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CAC" w:rsidRDefault="00BB6CAC" w:rsidP="00BB6CA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B6CAC" w:rsidRDefault="00BB6331" w:rsidP="00BB6331">
      <w:pPr>
        <w:rPr>
          <w:rFonts w:hint="eastAsia"/>
        </w:rPr>
      </w:pPr>
    </w:p>
    <w:p w:rsidR="00EB5B07" w:rsidRDefault="00EB5B07" w:rsidP="00BB6CAC">
      <w:pPr>
        <w:ind w:leftChars="85" w:left="178"/>
        <w:rPr>
          <w:rFonts w:hint="eastAsia"/>
        </w:rPr>
      </w:pPr>
      <w:r>
        <w:rPr>
          <w:rFonts w:hint="eastAsia"/>
        </w:rPr>
        <w:t>（政令への委任）</w:t>
      </w:r>
    </w:p>
    <w:p w:rsidR="00BB6331" w:rsidRDefault="00EB5B07" w:rsidP="00BB6CAC">
      <w:pPr>
        <w:ind w:left="179" w:hangingChars="85" w:hanging="179"/>
        <w:rPr>
          <w:rFonts w:hint="eastAsia"/>
        </w:rPr>
      </w:pPr>
      <w:r w:rsidRPr="00BB6CAC">
        <w:rPr>
          <w:rFonts w:hint="eastAsia"/>
          <w:b/>
        </w:rPr>
        <w:t>第六十三条の四</w:t>
      </w:r>
      <w:r>
        <w:rPr>
          <w:rFonts w:hint="eastAsia"/>
        </w:rPr>
        <w:t xml:space="preserve">　この節に定めるもののほか、適格機関投資家等特例業務に係る届出の手続その他この節の規定の適用に関し必要な事項は、政令で定める。</w:t>
      </w:r>
    </w:p>
    <w:p w:rsidR="00BB6331" w:rsidRDefault="00BB6331" w:rsidP="00BB6331">
      <w:pPr>
        <w:rPr>
          <w:rFonts w:hint="eastAsia"/>
        </w:rPr>
      </w:pPr>
    </w:p>
    <w:p w:rsidR="00BB6331" w:rsidRDefault="00BB6331" w:rsidP="00BB6331">
      <w:pPr>
        <w:rPr>
          <w:rFonts w:hint="eastAsia"/>
        </w:rPr>
      </w:pPr>
    </w:p>
    <w:p w:rsidR="00BB6CAC" w:rsidRDefault="00BB6CAC" w:rsidP="00BB6CA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B6CAC" w:rsidRDefault="00BB6CAC" w:rsidP="00BB6CA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176DA">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176D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176DA">
        <w:rPr>
          <w:rFonts w:hint="eastAsia"/>
        </w:rPr>
        <w:t>（改正なし）</w:t>
      </w:r>
    </w:p>
    <w:p w:rsidR="00F176DA" w:rsidRDefault="00F176DA" w:rsidP="00F176D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C148E">
        <w:tab/>
      </w:r>
      <w:r w:rsidR="007C148E">
        <w:rPr>
          <w:rFonts w:hint="eastAsia"/>
        </w:rPr>
        <w:t>（改正なし）</w:t>
      </w:r>
    </w:p>
    <w:p w:rsidR="00E5438A" w:rsidRDefault="00BB6331" w:rsidP="00E5438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5438A" w:rsidRDefault="00E5438A" w:rsidP="00E5438A"/>
    <w:p w:rsidR="00E5438A" w:rsidRDefault="00E5438A" w:rsidP="00E5438A">
      <w:r>
        <w:rPr>
          <w:rFonts w:hint="eastAsia"/>
        </w:rPr>
        <w:t>（改正後）</w:t>
      </w:r>
    </w:p>
    <w:p w:rsidR="00E5438A" w:rsidRDefault="00E5438A" w:rsidP="00E5438A">
      <w:pPr>
        <w:rPr>
          <w:rFonts w:hint="eastAsia"/>
        </w:rPr>
      </w:pPr>
      <w:r>
        <w:rPr>
          <w:rFonts w:hint="eastAsia"/>
        </w:rPr>
        <w:t>（政令への委任）</w:t>
      </w:r>
    </w:p>
    <w:p w:rsidR="00E5438A" w:rsidRDefault="00E5438A" w:rsidP="00E5438A">
      <w:pPr>
        <w:ind w:left="178" w:hangingChars="85" w:hanging="178"/>
        <w:rPr>
          <w:rFonts w:hint="eastAsia"/>
        </w:rPr>
      </w:pPr>
      <w:r>
        <w:rPr>
          <w:rFonts w:hint="eastAsia"/>
        </w:rPr>
        <w:t>第六十三条の四　この節に定めるもののほか、適格機関投資家等特例業務に係る届出の手続その他この節の規定の適用に関し必要な事項は、政令で定める。</w:t>
      </w:r>
    </w:p>
    <w:p w:rsidR="00E5438A" w:rsidRPr="00E5438A" w:rsidRDefault="00E5438A" w:rsidP="00E5438A">
      <w:pPr>
        <w:ind w:left="178" w:hangingChars="85" w:hanging="178"/>
      </w:pPr>
    </w:p>
    <w:p w:rsidR="00E5438A" w:rsidRDefault="00E5438A" w:rsidP="00E5438A">
      <w:pPr>
        <w:ind w:left="178" w:hangingChars="85" w:hanging="178"/>
      </w:pPr>
      <w:r>
        <w:rPr>
          <w:rFonts w:hint="eastAsia"/>
        </w:rPr>
        <w:t>（改正前）</w:t>
      </w:r>
    </w:p>
    <w:p w:rsidR="00E5438A" w:rsidRDefault="00E5438A" w:rsidP="00E5438A">
      <w:pPr>
        <w:rPr>
          <w:u w:val="single" w:color="FF0000"/>
        </w:rPr>
      </w:pPr>
      <w:r>
        <w:rPr>
          <w:rFonts w:hint="eastAsia"/>
          <w:u w:val="single" w:color="FF0000"/>
        </w:rPr>
        <w:t>（新設）</w:t>
      </w:r>
    </w:p>
    <w:p w:rsidR="00E5438A" w:rsidRDefault="00E5438A" w:rsidP="00E5438A"/>
    <w:p w:rsidR="00BB6331" w:rsidRPr="00E5438A" w:rsidRDefault="00BB6331" w:rsidP="00E5438A"/>
    <w:sectPr w:rsidR="00BB6331" w:rsidRPr="00E5438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D9B" w:rsidRDefault="00963D9B">
      <w:r>
        <w:separator/>
      </w:r>
    </w:p>
  </w:endnote>
  <w:endnote w:type="continuationSeparator" w:id="0">
    <w:p w:rsidR="00963D9B" w:rsidRDefault="00963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77BE1">
      <w:rPr>
        <w:rStyle w:val="a4"/>
        <w:noProof/>
      </w:rPr>
      <w:t>1</w:t>
    </w:r>
    <w:r>
      <w:rPr>
        <w:rStyle w:val="a4"/>
      </w:rPr>
      <w:fldChar w:fldCharType="end"/>
    </w:r>
  </w:p>
  <w:p w:rsidR="00BB6331" w:rsidRDefault="00BB6CAC" w:rsidP="00BB6CAC">
    <w:pPr>
      <w:pStyle w:val="a3"/>
      <w:ind w:right="360"/>
    </w:pPr>
    <w:r>
      <w:rPr>
        <w:rFonts w:ascii="Times New Roman" w:hAnsi="Times New Roman" w:hint="eastAsia"/>
        <w:noProof/>
        <w:kern w:val="0"/>
        <w:szCs w:val="21"/>
      </w:rPr>
      <w:t xml:space="preserve">金融商品取引法　</w:t>
    </w:r>
    <w:r w:rsidRPr="00BB6CAC">
      <w:rPr>
        <w:rFonts w:ascii="Times New Roman" w:hAnsi="Times New Roman"/>
        <w:noProof/>
        <w:kern w:val="0"/>
        <w:szCs w:val="21"/>
      </w:rPr>
      <w:fldChar w:fldCharType="begin"/>
    </w:r>
    <w:r w:rsidRPr="00BB6CA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63</w:t>
    </w:r>
    <w:r>
      <w:rPr>
        <w:rFonts w:ascii="Times New Roman" w:hAnsi="Times New Roman" w:hint="eastAsia"/>
        <w:noProof/>
        <w:kern w:val="0"/>
        <w:szCs w:val="21"/>
      </w:rPr>
      <w:t>条の</w:t>
    </w:r>
    <w:r>
      <w:rPr>
        <w:rFonts w:ascii="Times New Roman" w:hAnsi="Times New Roman" w:hint="eastAsia"/>
        <w:noProof/>
        <w:kern w:val="0"/>
        <w:szCs w:val="21"/>
      </w:rPr>
      <w:t>4.doc</w:t>
    </w:r>
    <w:r w:rsidRPr="00BB6CA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D9B" w:rsidRDefault="00963D9B">
      <w:r>
        <w:separator/>
      </w:r>
    </w:p>
  </w:footnote>
  <w:footnote w:type="continuationSeparator" w:id="0">
    <w:p w:rsidR="00963D9B" w:rsidRDefault="00963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32160"/>
    <w:rsid w:val="00296AC4"/>
    <w:rsid w:val="00677BE1"/>
    <w:rsid w:val="007C148E"/>
    <w:rsid w:val="008F183E"/>
    <w:rsid w:val="00963D9B"/>
    <w:rsid w:val="009B7E73"/>
    <w:rsid w:val="00BB6331"/>
    <w:rsid w:val="00BB6CAC"/>
    <w:rsid w:val="00C01646"/>
    <w:rsid w:val="00CD5CF8"/>
    <w:rsid w:val="00DB4341"/>
    <w:rsid w:val="00E04C37"/>
    <w:rsid w:val="00E5438A"/>
    <w:rsid w:val="00EB5B07"/>
    <w:rsid w:val="00F176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C148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822">
      <w:bodyDiv w:val="1"/>
      <w:marLeft w:val="0"/>
      <w:marRight w:val="0"/>
      <w:marTop w:val="0"/>
      <w:marBottom w:val="0"/>
      <w:divBdr>
        <w:top w:val="none" w:sz="0" w:space="0" w:color="auto"/>
        <w:left w:val="none" w:sz="0" w:space="0" w:color="auto"/>
        <w:bottom w:val="none" w:sz="0" w:space="0" w:color="auto"/>
        <w:right w:val="none" w:sz="0" w:space="0" w:color="auto"/>
      </w:divBdr>
    </w:div>
    <w:div w:id="921916424">
      <w:bodyDiv w:val="1"/>
      <w:marLeft w:val="0"/>
      <w:marRight w:val="0"/>
      <w:marTop w:val="0"/>
      <w:marBottom w:val="0"/>
      <w:divBdr>
        <w:top w:val="none" w:sz="0" w:space="0" w:color="auto"/>
        <w:left w:val="none" w:sz="0" w:space="0" w:color="auto"/>
        <w:bottom w:val="none" w:sz="0" w:space="0" w:color="auto"/>
        <w:right w:val="none" w:sz="0" w:space="0" w:color="auto"/>
      </w:divBdr>
    </w:div>
    <w:div w:id="1100492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2024-06-27T04:46:00Z</dcterms:created>
  <dcterms:modified xsi:type="dcterms:W3CDTF">2024-06-27T04:46:00Z</dcterms:modified>
</cp:coreProperties>
</file>