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7B0" w:rsidRDefault="001F07B0" w:rsidP="001F07B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F07B0" w:rsidRDefault="00BB6331" w:rsidP="00BB6331">
      <w:pPr>
        <w:rPr>
          <w:rFonts w:hint="eastAsia"/>
        </w:rPr>
      </w:pPr>
    </w:p>
    <w:p w:rsidR="005F18E2" w:rsidRDefault="005F18E2" w:rsidP="001F07B0">
      <w:pPr>
        <w:ind w:leftChars="85" w:left="178"/>
        <w:rPr>
          <w:rFonts w:hint="eastAsia"/>
        </w:rPr>
      </w:pPr>
      <w:r>
        <w:rPr>
          <w:rFonts w:hint="eastAsia"/>
        </w:rPr>
        <w:t>（清算預託金）</w:t>
      </w:r>
    </w:p>
    <w:p w:rsidR="00BB6331" w:rsidRDefault="005F18E2" w:rsidP="001F07B0">
      <w:pPr>
        <w:ind w:left="179" w:hangingChars="85" w:hanging="179"/>
        <w:rPr>
          <w:rFonts w:hint="eastAsia"/>
        </w:rPr>
      </w:pPr>
      <w:r w:rsidRPr="001F07B0">
        <w:rPr>
          <w:rFonts w:hint="eastAsia"/>
          <w:b/>
        </w:rPr>
        <w:t>第百五十六条の十一</w:t>
      </w:r>
      <w:r>
        <w:rPr>
          <w:rFonts w:hint="eastAsia"/>
        </w:rPr>
        <w:t xml:space="preserve">　金融商品取引清算機関が業務方法書で清算預託金（清算参加者が金融商品取引清算機関に対し債務の履行を担保するために預託する金銭その他の財産（内閣府令で定めるものに限る。）をいう。以下この条において同じ。）を定めている場合において、清算参加者が債務の不履行により金融商品取引清算機関に対し損害を与えたときは、その損害を受けた金融商品取引清算機関は、その損害を与えた清算参加者の清算預託金について、他の債権者に先立ち弁済を受ける権利を有する。</w:t>
      </w:r>
    </w:p>
    <w:p w:rsidR="00641E16" w:rsidRDefault="00641E16" w:rsidP="00BB6331">
      <w:pPr>
        <w:rPr>
          <w:rFonts w:hint="eastAsia"/>
        </w:rPr>
      </w:pPr>
    </w:p>
    <w:p w:rsidR="00641E16" w:rsidRDefault="00641E16" w:rsidP="00BB6331">
      <w:pPr>
        <w:rPr>
          <w:rFonts w:hint="eastAsia"/>
        </w:rPr>
      </w:pPr>
    </w:p>
    <w:p w:rsidR="001F07B0" w:rsidRDefault="001F07B0" w:rsidP="001F07B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F07B0" w:rsidRDefault="001F07B0" w:rsidP="001F07B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5F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5F1B">
        <w:rPr>
          <w:rFonts w:hint="eastAsia"/>
        </w:rPr>
        <w:t>（改正なし）</w:t>
      </w:r>
    </w:p>
    <w:p w:rsidR="003506AC" w:rsidRDefault="003506AC" w:rsidP="003506A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74A6">
        <w:tab/>
      </w:r>
      <w:r w:rsidR="003674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674A6" w:rsidRDefault="003674A6" w:rsidP="003674A6"/>
    <w:p w:rsidR="003674A6" w:rsidRDefault="003674A6" w:rsidP="003674A6">
      <w:r>
        <w:rPr>
          <w:rFonts w:hint="eastAsia"/>
        </w:rPr>
        <w:t>（改正後）</w:t>
      </w:r>
    </w:p>
    <w:p w:rsidR="003674A6" w:rsidRPr="003506AC" w:rsidRDefault="003674A6" w:rsidP="003674A6">
      <w:pPr>
        <w:rPr>
          <w:rFonts w:hint="eastAsia"/>
          <w:u w:color="FF0000"/>
        </w:rPr>
      </w:pPr>
      <w:r w:rsidRPr="003506AC">
        <w:rPr>
          <w:rFonts w:hint="eastAsia"/>
          <w:u w:val="single" w:color="FF0000"/>
        </w:rPr>
        <w:t>（清算預託金）</w:t>
      </w:r>
    </w:p>
    <w:p w:rsidR="003674A6" w:rsidRPr="003506AC" w:rsidRDefault="003674A6" w:rsidP="003674A6">
      <w:pPr>
        <w:ind w:left="178" w:hangingChars="85" w:hanging="178"/>
        <w:rPr>
          <w:rFonts w:hint="eastAsia"/>
          <w:u w:color="FF0000"/>
        </w:rPr>
      </w:pPr>
      <w:r w:rsidRPr="003506AC">
        <w:rPr>
          <w:rFonts w:hint="eastAsia"/>
          <w:u w:color="FF0000"/>
        </w:rPr>
        <w:t xml:space="preserve">第百五十六条の十一　</w:t>
      </w:r>
      <w:r w:rsidRPr="003506AC">
        <w:rPr>
          <w:rFonts w:hint="eastAsia"/>
          <w:u w:val="single" w:color="FF0000"/>
        </w:rPr>
        <w:t>金融商品取引清算機関</w:t>
      </w:r>
      <w:r w:rsidRPr="003506AC">
        <w:rPr>
          <w:rFonts w:hint="eastAsia"/>
          <w:u w:color="FF0000"/>
        </w:rPr>
        <w:t>が業務方法書で清算預託金（清算参加者が</w:t>
      </w:r>
      <w:r w:rsidRPr="003506AC">
        <w:rPr>
          <w:rFonts w:hint="eastAsia"/>
          <w:u w:val="single" w:color="FF0000"/>
        </w:rPr>
        <w:t>金融商品取引清算機関</w:t>
      </w:r>
      <w:r w:rsidRPr="003506AC">
        <w:rPr>
          <w:rFonts w:hint="eastAsia"/>
          <w:u w:color="FF0000"/>
        </w:rPr>
        <w:t>に対し債務の履行を担保するために預託する金銭その他の財産（内閣府令で定めるものに限る。）をいう。以下この条において同じ。）を定めている場合において、清算参加者が債務の不履行により</w:t>
      </w:r>
      <w:r w:rsidRPr="003506AC">
        <w:rPr>
          <w:rFonts w:hint="eastAsia"/>
          <w:u w:val="single" w:color="FF0000"/>
        </w:rPr>
        <w:t>金融商品取引清算機関</w:t>
      </w:r>
      <w:r w:rsidRPr="003506AC">
        <w:rPr>
          <w:rFonts w:hint="eastAsia"/>
          <w:u w:color="FF0000"/>
        </w:rPr>
        <w:t>に対し損害を与えたときは、その損害を受けた</w:t>
      </w:r>
      <w:r w:rsidRPr="003506AC">
        <w:rPr>
          <w:rFonts w:hint="eastAsia"/>
          <w:u w:val="single" w:color="FF0000"/>
        </w:rPr>
        <w:t>金融商品取引清算機関</w:t>
      </w:r>
      <w:r w:rsidRPr="003506AC">
        <w:rPr>
          <w:rFonts w:hint="eastAsia"/>
          <w:u w:color="FF0000"/>
        </w:rPr>
        <w:t>は、その損害を与えた清算参加者の清算預託金について、他の債権者に先立ち弁済を受ける権利を有する。</w:t>
      </w:r>
    </w:p>
    <w:p w:rsidR="003674A6" w:rsidRPr="003506AC" w:rsidRDefault="003674A6" w:rsidP="003674A6">
      <w:pPr>
        <w:ind w:left="178" w:hangingChars="85" w:hanging="178"/>
        <w:rPr>
          <w:u w:color="FF0000"/>
        </w:rPr>
      </w:pPr>
    </w:p>
    <w:p w:rsidR="003674A6" w:rsidRPr="003506AC" w:rsidRDefault="003674A6" w:rsidP="003674A6">
      <w:pPr>
        <w:ind w:left="178" w:hangingChars="85" w:hanging="178"/>
        <w:rPr>
          <w:u w:color="FF0000"/>
        </w:rPr>
      </w:pPr>
      <w:r w:rsidRPr="003506AC">
        <w:rPr>
          <w:rFonts w:hint="eastAsia"/>
          <w:u w:color="FF0000"/>
        </w:rPr>
        <w:t>（改正前）</w:t>
      </w:r>
    </w:p>
    <w:p w:rsidR="003674A6" w:rsidRPr="003506AC" w:rsidRDefault="003674A6" w:rsidP="003674A6">
      <w:pPr>
        <w:rPr>
          <w:u w:val="single" w:color="FF0000"/>
        </w:rPr>
      </w:pPr>
      <w:r w:rsidRPr="003506AC">
        <w:rPr>
          <w:rFonts w:hint="eastAsia"/>
          <w:u w:val="single" w:color="FF0000"/>
        </w:rPr>
        <w:t>（新設）</w:t>
      </w:r>
    </w:p>
    <w:p w:rsidR="003674A6" w:rsidRPr="003506AC" w:rsidRDefault="003674A6" w:rsidP="003674A6">
      <w:pPr>
        <w:ind w:left="178" w:hangingChars="85" w:hanging="178"/>
        <w:rPr>
          <w:rFonts w:hint="eastAsia"/>
          <w:u w:color="FF0000"/>
        </w:rPr>
      </w:pPr>
      <w:r w:rsidRPr="003506AC">
        <w:rPr>
          <w:rFonts w:hint="eastAsia"/>
          <w:u w:color="FF0000"/>
        </w:rPr>
        <w:lastRenderedPageBreak/>
        <w:t xml:space="preserve">第百五十六条の十一　</w:t>
      </w:r>
      <w:r w:rsidRPr="003506AC">
        <w:rPr>
          <w:rFonts w:hint="eastAsia"/>
          <w:u w:val="single" w:color="FF0000"/>
        </w:rPr>
        <w:t>証券取引清算機関</w:t>
      </w:r>
      <w:r w:rsidRPr="003506AC">
        <w:rPr>
          <w:rFonts w:hint="eastAsia"/>
          <w:u w:color="FF0000"/>
        </w:rPr>
        <w:t>が業務方法書で清算預託金（清算参加者が</w:t>
      </w:r>
      <w:r w:rsidRPr="003506AC">
        <w:rPr>
          <w:rFonts w:hint="eastAsia"/>
          <w:u w:val="single" w:color="FF0000"/>
        </w:rPr>
        <w:t>証券取引清算機関</w:t>
      </w:r>
      <w:r w:rsidRPr="003506AC">
        <w:rPr>
          <w:rFonts w:hint="eastAsia"/>
          <w:u w:color="FF0000"/>
        </w:rPr>
        <w:t>に対し債務の履行を担保するために預託する金銭その他の財産（内閣府令で定めるものに限る。）をいう。以下この条において同じ。）を定めている場合において、清算参加者が債務の不履行により</w:t>
      </w:r>
      <w:r w:rsidRPr="003506AC">
        <w:rPr>
          <w:rFonts w:hint="eastAsia"/>
          <w:u w:val="single" w:color="FF0000"/>
        </w:rPr>
        <w:t>証券取引清算機関</w:t>
      </w:r>
      <w:r w:rsidRPr="003506AC">
        <w:rPr>
          <w:rFonts w:hint="eastAsia"/>
          <w:u w:color="FF0000"/>
        </w:rPr>
        <w:t>に対し損害を与えたときは、その損害を受けた</w:t>
      </w:r>
      <w:r w:rsidRPr="003506AC">
        <w:rPr>
          <w:rFonts w:hint="eastAsia"/>
          <w:u w:val="single" w:color="FF0000"/>
        </w:rPr>
        <w:t>証券取引清算機関</w:t>
      </w:r>
      <w:r w:rsidRPr="003506AC">
        <w:rPr>
          <w:rFonts w:hint="eastAsia"/>
          <w:u w:color="FF0000"/>
        </w:rPr>
        <w:t>は、その損害を与えた清算参加者の清算預託金について、他の債権者に先立ち弁済を受ける権利を有する。</w:t>
      </w:r>
    </w:p>
    <w:p w:rsidR="003674A6" w:rsidRDefault="003674A6" w:rsidP="003674A6"/>
    <w:p w:rsidR="003674A6" w:rsidRDefault="003674A6" w:rsidP="003674A6">
      <w:pPr>
        <w:ind w:left="178" w:hangingChars="85" w:hanging="178"/>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3506AC">
        <w:tab/>
      </w:r>
      <w:r w:rsidR="003506A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3506AC">
        <w:tab/>
      </w:r>
      <w:r w:rsidR="003506AC">
        <w:rPr>
          <w:rFonts w:hint="eastAsia"/>
        </w:rPr>
        <w:t>（改正なし）</w:t>
      </w:r>
    </w:p>
    <w:p w:rsidR="00D30398" w:rsidRDefault="00BB6331" w:rsidP="00D30398">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D30398" w:rsidRDefault="00D30398" w:rsidP="00D30398"/>
    <w:p w:rsidR="00D30398" w:rsidRDefault="00D30398" w:rsidP="00D30398">
      <w:r>
        <w:rPr>
          <w:rFonts w:hint="eastAsia"/>
        </w:rPr>
        <w:t>（改正後）</w:t>
      </w:r>
    </w:p>
    <w:p w:rsidR="00493E8E" w:rsidRDefault="00493E8E" w:rsidP="00493E8E">
      <w:pPr>
        <w:ind w:left="178" w:hangingChars="85" w:hanging="178"/>
        <w:rPr>
          <w:rFonts w:hint="eastAsia"/>
        </w:rPr>
      </w:pPr>
      <w:r>
        <w:rPr>
          <w:rFonts w:hint="eastAsia"/>
        </w:rPr>
        <w:t>第百五十六条の十一　証券取引清算機関が業務方法書で清算預託金（清算参加者が証券取引清算機関に対し債務の履行を担保するために預託する金銭その他の財産（内閣府令で定めるものに限る。）をいう。以下この条において同じ。）を定めている場合において、清算参加者が債務の不履行により証券取引清算機関に対し損害を与えたときは、その損害を受けた証券取引清算機関は、その損害を与えた清算参加者の清算預託金について、他の債権者に先立ち弁済を受ける権利を有する。</w:t>
      </w:r>
    </w:p>
    <w:p w:rsidR="00D30398" w:rsidRDefault="00D30398" w:rsidP="00D30398">
      <w:pPr>
        <w:ind w:left="178" w:hangingChars="85" w:hanging="178"/>
      </w:pPr>
    </w:p>
    <w:p w:rsidR="00D30398" w:rsidRDefault="00D30398" w:rsidP="00D30398">
      <w:pPr>
        <w:ind w:left="178" w:hangingChars="85" w:hanging="178"/>
      </w:pPr>
      <w:r>
        <w:rPr>
          <w:rFonts w:hint="eastAsia"/>
        </w:rPr>
        <w:t>（改正前）</w:t>
      </w:r>
    </w:p>
    <w:p w:rsidR="00D30398" w:rsidRDefault="00D30398" w:rsidP="00D30398">
      <w:pPr>
        <w:rPr>
          <w:u w:val="single" w:color="FF0000"/>
        </w:rPr>
      </w:pPr>
      <w:r>
        <w:rPr>
          <w:rFonts w:hint="eastAsia"/>
          <w:u w:val="single" w:color="FF0000"/>
        </w:rPr>
        <w:t>（新設）</w:t>
      </w:r>
    </w:p>
    <w:p w:rsidR="00D30398" w:rsidRDefault="00D30398" w:rsidP="00D30398"/>
    <w:sectPr w:rsidR="00D3039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6E5D" w:rsidRDefault="00616E5D">
      <w:r>
        <w:separator/>
      </w:r>
    </w:p>
  </w:endnote>
  <w:endnote w:type="continuationSeparator" w:id="0">
    <w:p w:rsidR="00616E5D" w:rsidRDefault="00616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406A4">
      <w:rPr>
        <w:rStyle w:val="a4"/>
        <w:noProof/>
      </w:rPr>
      <w:t>1</w:t>
    </w:r>
    <w:r>
      <w:rPr>
        <w:rStyle w:val="a4"/>
      </w:rPr>
      <w:fldChar w:fldCharType="end"/>
    </w:r>
  </w:p>
  <w:p w:rsidR="00BB6331" w:rsidRDefault="001F07B0" w:rsidP="001F07B0">
    <w:pPr>
      <w:pStyle w:val="a3"/>
      <w:ind w:right="360"/>
    </w:pPr>
    <w:r>
      <w:rPr>
        <w:rFonts w:ascii="Times New Roman" w:hAnsi="Times New Roman" w:hint="eastAsia"/>
        <w:noProof/>
        <w:kern w:val="0"/>
        <w:szCs w:val="21"/>
      </w:rPr>
      <w:t xml:space="preserve">金融商品取引法　</w:t>
    </w:r>
    <w:r w:rsidRPr="001F07B0">
      <w:rPr>
        <w:rFonts w:ascii="Times New Roman" w:hAnsi="Times New Roman"/>
        <w:noProof/>
        <w:kern w:val="0"/>
        <w:szCs w:val="21"/>
      </w:rPr>
      <w:fldChar w:fldCharType="begin"/>
    </w:r>
    <w:r w:rsidRPr="001F07B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11.doc</w:t>
    </w:r>
    <w:r w:rsidRPr="001F07B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6E5D" w:rsidRDefault="00616E5D">
      <w:r>
        <w:separator/>
      </w:r>
    </w:p>
  </w:footnote>
  <w:footnote w:type="continuationSeparator" w:id="0">
    <w:p w:rsidR="00616E5D" w:rsidRDefault="00616E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127B"/>
    <w:rsid w:val="001F07B0"/>
    <w:rsid w:val="002B6D1E"/>
    <w:rsid w:val="00340E71"/>
    <w:rsid w:val="003506AC"/>
    <w:rsid w:val="003674A6"/>
    <w:rsid w:val="00493E8E"/>
    <w:rsid w:val="00496CD2"/>
    <w:rsid w:val="00563A57"/>
    <w:rsid w:val="005B40DB"/>
    <w:rsid w:val="005C440E"/>
    <w:rsid w:val="005C763A"/>
    <w:rsid w:val="005F18E2"/>
    <w:rsid w:val="00616E5D"/>
    <w:rsid w:val="00641E16"/>
    <w:rsid w:val="007D76EA"/>
    <w:rsid w:val="00965773"/>
    <w:rsid w:val="00A01E76"/>
    <w:rsid w:val="00B406A4"/>
    <w:rsid w:val="00B7295B"/>
    <w:rsid w:val="00BB6331"/>
    <w:rsid w:val="00BC327C"/>
    <w:rsid w:val="00C812AC"/>
    <w:rsid w:val="00D30398"/>
    <w:rsid w:val="00DD5F1B"/>
    <w:rsid w:val="00DF1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577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74A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3451">
      <w:bodyDiv w:val="1"/>
      <w:marLeft w:val="0"/>
      <w:marRight w:val="0"/>
      <w:marTop w:val="0"/>
      <w:marBottom w:val="0"/>
      <w:divBdr>
        <w:top w:val="none" w:sz="0" w:space="0" w:color="auto"/>
        <w:left w:val="none" w:sz="0" w:space="0" w:color="auto"/>
        <w:bottom w:val="none" w:sz="0" w:space="0" w:color="auto"/>
        <w:right w:val="none" w:sz="0" w:space="0" w:color="auto"/>
      </w:divBdr>
    </w:div>
    <w:div w:id="204341839">
      <w:bodyDiv w:val="1"/>
      <w:marLeft w:val="0"/>
      <w:marRight w:val="0"/>
      <w:marTop w:val="0"/>
      <w:marBottom w:val="0"/>
      <w:divBdr>
        <w:top w:val="none" w:sz="0" w:space="0" w:color="auto"/>
        <w:left w:val="none" w:sz="0" w:space="0" w:color="auto"/>
        <w:bottom w:val="none" w:sz="0" w:space="0" w:color="auto"/>
        <w:right w:val="none" w:sz="0" w:space="0" w:color="auto"/>
      </w:divBdr>
    </w:div>
    <w:div w:id="309020155">
      <w:bodyDiv w:val="1"/>
      <w:marLeft w:val="0"/>
      <w:marRight w:val="0"/>
      <w:marTop w:val="0"/>
      <w:marBottom w:val="0"/>
      <w:divBdr>
        <w:top w:val="none" w:sz="0" w:space="0" w:color="auto"/>
        <w:left w:val="none" w:sz="0" w:space="0" w:color="auto"/>
        <w:bottom w:val="none" w:sz="0" w:space="0" w:color="auto"/>
        <w:right w:val="none" w:sz="0" w:space="0" w:color="auto"/>
      </w:divBdr>
    </w:div>
    <w:div w:id="821196457">
      <w:bodyDiv w:val="1"/>
      <w:marLeft w:val="0"/>
      <w:marRight w:val="0"/>
      <w:marTop w:val="0"/>
      <w:marBottom w:val="0"/>
      <w:divBdr>
        <w:top w:val="none" w:sz="0" w:space="0" w:color="auto"/>
        <w:left w:val="none" w:sz="0" w:space="0" w:color="auto"/>
        <w:bottom w:val="none" w:sz="0" w:space="0" w:color="auto"/>
        <w:right w:val="none" w:sz="0" w:space="0" w:color="auto"/>
      </w:divBdr>
    </w:div>
    <w:div w:id="850067983">
      <w:bodyDiv w:val="1"/>
      <w:marLeft w:val="0"/>
      <w:marRight w:val="0"/>
      <w:marTop w:val="0"/>
      <w:marBottom w:val="0"/>
      <w:divBdr>
        <w:top w:val="none" w:sz="0" w:space="0" w:color="auto"/>
        <w:left w:val="none" w:sz="0" w:space="0" w:color="auto"/>
        <w:bottom w:val="none" w:sz="0" w:space="0" w:color="auto"/>
        <w:right w:val="none" w:sz="0" w:space="0" w:color="auto"/>
      </w:divBdr>
    </w:div>
    <w:div w:id="875583971">
      <w:bodyDiv w:val="1"/>
      <w:marLeft w:val="0"/>
      <w:marRight w:val="0"/>
      <w:marTop w:val="0"/>
      <w:marBottom w:val="0"/>
      <w:divBdr>
        <w:top w:val="none" w:sz="0" w:space="0" w:color="auto"/>
        <w:left w:val="none" w:sz="0" w:space="0" w:color="auto"/>
        <w:bottom w:val="none" w:sz="0" w:space="0" w:color="auto"/>
        <w:right w:val="none" w:sz="0" w:space="0" w:color="auto"/>
      </w:divBdr>
    </w:div>
    <w:div w:id="1051419138">
      <w:bodyDiv w:val="1"/>
      <w:marLeft w:val="0"/>
      <w:marRight w:val="0"/>
      <w:marTop w:val="0"/>
      <w:marBottom w:val="0"/>
      <w:divBdr>
        <w:top w:val="none" w:sz="0" w:space="0" w:color="auto"/>
        <w:left w:val="none" w:sz="0" w:space="0" w:color="auto"/>
        <w:bottom w:val="none" w:sz="0" w:space="0" w:color="auto"/>
        <w:right w:val="none" w:sz="0" w:space="0" w:color="auto"/>
      </w:divBdr>
    </w:div>
    <w:div w:id="1179470623">
      <w:bodyDiv w:val="1"/>
      <w:marLeft w:val="0"/>
      <w:marRight w:val="0"/>
      <w:marTop w:val="0"/>
      <w:marBottom w:val="0"/>
      <w:divBdr>
        <w:top w:val="none" w:sz="0" w:space="0" w:color="auto"/>
        <w:left w:val="none" w:sz="0" w:space="0" w:color="auto"/>
        <w:bottom w:val="none" w:sz="0" w:space="0" w:color="auto"/>
        <w:right w:val="none" w:sz="0" w:space="0" w:color="auto"/>
      </w:divBdr>
    </w:div>
    <w:div w:id="1462766237">
      <w:bodyDiv w:val="1"/>
      <w:marLeft w:val="0"/>
      <w:marRight w:val="0"/>
      <w:marTop w:val="0"/>
      <w:marBottom w:val="0"/>
      <w:divBdr>
        <w:top w:val="none" w:sz="0" w:space="0" w:color="auto"/>
        <w:left w:val="none" w:sz="0" w:space="0" w:color="auto"/>
        <w:bottom w:val="none" w:sz="0" w:space="0" w:color="auto"/>
        <w:right w:val="none" w:sz="0" w:space="0" w:color="auto"/>
      </w:divBdr>
    </w:div>
    <w:div w:id="17804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278</Words>
  <Characters>1586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2024-07-08T05:34:00Z</dcterms:created>
  <dcterms:modified xsi:type="dcterms:W3CDTF">2024-07-08T05:34:00Z</dcterms:modified>
</cp:coreProperties>
</file>