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53E" w:rsidRDefault="0047753E" w:rsidP="0047753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7753E" w:rsidRDefault="00BB6331" w:rsidP="00BB6331">
      <w:pPr>
        <w:rPr>
          <w:rFonts w:hint="eastAsia"/>
        </w:rPr>
      </w:pPr>
    </w:p>
    <w:p w:rsidR="004C134F" w:rsidRDefault="004C134F" w:rsidP="0047753E">
      <w:pPr>
        <w:ind w:leftChars="85" w:left="178"/>
        <w:rPr>
          <w:rFonts w:hint="eastAsia"/>
        </w:rPr>
      </w:pPr>
      <w:r>
        <w:rPr>
          <w:rFonts w:hint="eastAsia"/>
        </w:rPr>
        <w:t>（子会社の範囲）</w:t>
      </w:r>
    </w:p>
    <w:p w:rsidR="004C134F" w:rsidRDefault="004C134F" w:rsidP="0047753E">
      <w:pPr>
        <w:ind w:left="179" w:hangingChars="85" w:hanging="179"/>
        <w:rPr>
          <w:rFonts w:hint="eastAsia"/>
        </w:rPr>
      </w:pPr>
      <w:r w:rsidRPr="0047753E">
        <w:rPr>
          <w:rFonts w:hint="eastAsia"/>
          <w:b/>
        </w:rPr>
        <w:t>第八十七条の三</w:t>
      </w:r>
      <w:r>
        <w:rPr>
          <w:rFonts w:hint="eastAsia"/>
        </w:rPr>
        <w:t xml:space="preserve">　金融商品取引所は、取引所金融商品市場の開設及びこれに附帯する業務を行う会社以外の会社を子会社としてはならない。ただし、内閣総理大臣の認可を受けた場合は、取引所金融商品市場の開設に関連する業務を行う会社を子会社とすることができる。</w:t>
      </w:r>
    </w:p>
    <w:p w:rsidR="004C134F" w:rsidRDefault="004C134F" w:rsidP="006F0812">
      <w:pPr>
        <w:ind w:left="178" w:hangingChars="85" w:hanging="178"/>
        <w:rPr>
          <w:rFonts w:hint="eastAsia"/>
        </w:rPr>
      </w:pPr>
      <w:r>
        <w:rPr>
          <w:rFonts w:hint="eastAsia"/>
        </w:rPr>
        <w:t>２　前項の「子会社」とは、金融商品取引所がその総株主等の議決権の過半数を保有する会社をいう。この場合において、金融商品取引所及びその一若しくは二以上の子会社又は金融商品取引所の一若しくは二以上の子会社がその総株主等の議決権の過半数を保有する会社は、金融商品取引所の子会社とみなす。</w:t>
      </w:r>
    </w:p>
    <w:p w:rsidR="00BB6331" w:rsidRDefault="004C134F" w:rsidP="006F0812">
      <w:pPr>
        <w:ind w:left="178" w:hangingChars="85" w:hanging="178"/>
        <w:rPr>
          <w:rFonts w:hint="eastAsia"/>
        </w:rPr>
      </w:pPr>
      <w:r>
        <w:rPr>
          <w:rFonts w:hint="eastAsia"/>
        </w:rPr>
        <w:t>３　第一項の規定にかかわらず、金融商品取引所は、内閣総理大臣の認可を受けて、自主規制法人を設立することができる。</w:t>
      </w:r>
    </w:p>
    <w:p w:rsidR="00641E16" w:rsidRDefault="00641E16" w:rsidP="00BB6331">
      <w:pPr>
        <w:rPr>
          <w:rFonts w:hint="eastAsia"/>
        </w:rPr>
      </w:pPr>
    </w:p>
    <w:p w:rsidR="00641E16" w:rsidRDefault="00641E16" w:rsidP="00BB6331">
      <w:pPr>
        <w:rPr>
          <w:rFonts w:hint="eastAsia"/>
        </w:rPr>
      </w:pPr>
    </w:p>
    <w:p w:rsidR="0047753E" w:rsidRDefault="0047753E" w:rsidP="0047753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7753E" w:rsidRDefault="0047753E" w:rsidP="0047753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A45FE">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A45FE">
        <w:rPr>
          <w:rFonts w:hint="eastAsia"/>
        </w:rPr>
        <w:t>（改正なし）</w:t>
      </w:r>
    </w:p>
    <w:p w:rsidR="00CD7ECF" w:rsidRDefault="00CD7ECF" w:rsidP="00CD7EC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F0812">
        <w:tab/>
      </w:r>
      <w:r w:rsidR="006F0812">
        <w:rPr>
          <w:rFonts w:hint="eastAsia"/>
        </w:rPr>
        <w:t>（改正なし）</w:t>
      </w:r>
    </w:p>
    <w:p w:rsidR="00CD7ECF" w:rsidRDefault="00BB6331" w:rsidP="00CD7EC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D7ECF" w:rsidRDefault="00CD7ECF" w:rsidP="00CD7ECF"/>
    <w:p w:rsidR="00CD7ECF" w:rsidRDefault="00CD7ECF" w:rsidP="00CD7ECF">
      <w:r>
        <w:rPr>
          <w:rFonts w:hint="eastAsia"/>
        </w:rPr>
        <w:t>（改正後）</w:t>
      </w:r>
    </w:p>
    <w:p w:rsidR="00CD7ECF" w:rsidRPr="002C67F8" w:rsidRDefault="00CD7ECF" w:rsidP="00CD7ECF">
      <w:pPr>
        <w:rPr>
          <w:rFonts w:hint="eastAsia"/>
          <w:u w:val="single" w:color="FF0000"/>
        </w:rPr>
      </w:pPr>
      <w:r w:rsidRPr="002C67F8">
        <w:rPr>
          <w:rFonts w:hint="eastAsia"/>
          <w:u w:val="single" w:color="FF0000"/>
        </w:rPr>
        <w:t>（子会社の範囲）</w:t>
      </w:r>
    </w:p>
    <w:p w:rsidR="00CD7ECF" w:rsidRDefault="00CD7ECF" w:rsidP="00CD7ECF">
      <w:pPr>
        <w:ind w:left="178" w:hangingChars="85" w:hanging="178"/>
        <w:rPr>
          <w:rFonts w:hint="eastAsia"/>
        </w:rPr>
      </w:pPr>
      <w:r w:rsidRPr="002C67F8">
        <w:rPr>
          <w:rFonts w:hint="eastAsia"/>
          <w:u w:val="single" w:color="FF0000"/>
        </w:rPr>
        <w:t>第八十七条の三</w:t>
      </w:r>
      <w:r>
        <w:rPr>
          <w:rFonts w:hint="eastAsia"/>
        </w:rPr>
        <w:t xml:space="preserve">　</w:t>
      </w:r>
      <w:r w:rsidRPr="002C67F8">
        <w:rPr>
          <w:rFonts w:hint="eastAsia"/>
          <w:u w:val="single" w:color="FF0000"/>
        </w:rPr>
        <w:t>金融商品取引所</w:t>
      </w:r>
      <w:r>
        <w:rPr>
          <w:rFonts w:hint="eastAsia"/>
        </w:rPr>
        <w:t>は、</w:t>
      </w:r>
      <w:r w:rsidRPr="002C67F8">
        <w:rPr>
          <w:rFonts w:hint="eastAsia"/>
          <w:u w:val="single" w:color="FF0000"/>
        </w:rPr>
        <w:t>取引所金融商品市場</w:t>
      </w:r>
      <w:r>
        <w:rPr>
          <w:rFonts w:hint="eastAsia"/>
        </w:rPr>
        <w:t>の開設及びこれに附帯する業務を行う会社以外の会社を子会社としてはならない。ただし、内閣総理大臣の認可を受けた場合は、</w:t>
      </w:r>
      <w:r w:rsidRPr="002C67F8">
        <w:rPr>
          <w:rFonts w:hint="eastAsia"/>
          <w:u w:val="single" w:color="FF0000"/>
        </w:rPr>
        <w:t>取引所金融商品市場</w:t>
      </w:r>
      <w:r>
        <w:rPr>
          <w:rFonts w:hint="eastAsia"/>
        </w:rPr>
        <w:t>の開設に関連する業務を行う会社を子会社とすることができる。</w:t>
      </w:r>
    </w:p>
    <w:p w:rsidR="00CD7ECF" w:rsidRDefault="00CD7ECF" w:rsidP="00CD7ECF">
      <w:pPr>
        <w:ind w:left="178" w:hangingChars="85" w:hanging="178"/>
        <w:rPr>
          <w:rFonts w:hint="eastAsia"/>
        </w:rPr>
      </w:pPr>
      <w:r w:rsidRPr="002C67F8">
        <w:rPr>
          <w:rFonts w:hint="eastAsia"/>
          <w:u w:val="single" w:color="FF0000"/>
        </w:rPr>
        <w:t>２</w:t>
      </w:r>
      <w:r>
        <w:rPr>
          <w:rFonts w:hint="eastAsia"/>
        </w:rPr>
        <w:t xml:space="preserve">　前項の「子会社」とは、</w:t>
      </w:r>
      <w:r w:rsidRPr="002C67F8">
        <w:rPr>
          <w:rFonts w:hint="eastAsia"/>
          <w:u w:val="single" w:color="FF0000"/>
        </w:rPr>
        <w:t>金融商品取引所</w:t>
      </w:r>
      <w:r>
        <w:rPr>
          <w:rFonts w:hint="eastAsia"/>
        </w:rPr>
        <w:t>がその</w:t>
      </w:r>
      <w:r w:rsidRPr="002C67F8">
        <w:rPr>
          <w:rFonts w:hint="eastAsia"/>
          <w:u w:val="single" w:color="FF0000"/>
        </w:rPr>
        <w:t>総株主等</w:t>
      </w:r>
      <w:r>
        <w:rPr>
          <w:rFonts w:hint="eastAsia"/>
        </w:rPr>
        <w:t>の議決権の過半数を保有する会</w:t>
      </w:r>
      <w:r>
        <w:rPr>
          <w:rFonts w:hint="eastAsia"/>
        </w:rPr>
        <w:lastRenderedPageBreak/>
        <w:t>社をいう。この場合において、</w:t>
      </w:r>
      <w:r w:rsidRPr="002C67F8">
        <w:rPr>
          <w:rFonts w:hint="eastAsia"/>
          <w:u w:val="single" w:color="FF0000"/>
        </w:rPr>
        <w:t>金融商品取引所</w:t>
      </w:r>
      <w:r>
        <w:rPr>
          <w:rFonts w:hint="eastAsia"/>
        </w:rPr>
        <w:t>及びその一若しくは二以上の子会社又は</w:t>
      </w:r>
      <w:r w:rsidRPr="002C67F8">
        <w:rPr>
          <w:rFonts w:hint="eastAsia"/>
          <w:u w:val="single" w:color="FF0000"/>
        </w:rPr>
        <w:t>金融商品取引所</w:t>
      </w:r>
      <w:r>
        <w:rPr>
          <w:rFonts w:hint="eastAsia"/>
        </w:rPr>
        <w:t>の一若しくは二以上の子会社がその</w:t>
      </w:r>
      <w:r w:rsidRPr="002C67F8">
        <w:rPr>
          <w:rFonts w:hint="eastAsia"/>
          <w:u w:val="single" w:color="FF0000"/>
        </w:rPr>
        <w:t>総株主等</w:t>
      </w:r>
      <w:r>
        <w:rPr>
          <w:rFonts w:hint="eastAsia"/>
        </w:rPr>
        <w:t>の議決権の過半数を保有する会社は、</w:t>
      </w:r>
      <w:r w:rsidRPr="002C67F8">
        <w:rPr>
          <w:rFonts w:hint="eastAsia"/>
          <w:u w:val="single" w:color="FF0000"/>
        </w:rPr>
        <w:t>金融商品取引所</w:t>
      </w:r>
      <w:r>
        <w:rPr>
          <w:rFonts w:hint="eastAsia"/>
        </w:rPr>
        <w:t>の子会社とみなす。</w:t>
      </w:r>
    </w:p>
    <w:p w:rsidR="00CD7ECF" w:rsidRPr="002C67F8" w:rsidRDefault="00CD7ECF" w:rsidP="00CD7ECF">
      <w:pPr>
        <w:ind w:left="178" w:hangingChars="85" w:hanging="178"/>
        <w:rPr>
          <w:rFonts w:hint="eastAsia"/>
          <w:u w:val="single" w:color="FF0000"/>
        </w:rPr>
      </w:pPr>
      <w:r w:rsidRPr="002C67F8">
        <w:rPr>
          <w:rFonts w:hint="eastAsia"/>
          <w:u w:val="single" w:color="FF0000"/>
        </w:rPr>
        <w:t>３　第一項の規定にかかわらず、金融商品取引所は、内閣総理大臣の認可を受けて、自主規制法人を設立することができる。</w:t>
      </w:r>
    </w:p>
    <w:p w:rsidR="00CD7ECF" w:rsidRPr="00CD7ECF" w:rsidRDefault="00CD7ECF" w:rsidP="00CD7ECF">
      <w:pPr>
        <w:ind w:left="178" w:hangingChars="85" w:hanging="178"/>
      </w:pPr>
    </w:p>
    <w:p w:rsidR="00CD7ECF" w:rsidRDefault="00CD7ECF" w:rsidP="00CD7ECF">
      <w:pPr>
        <w:ind w:left="178" w:hangingChars="85" w:hanging="178"/>
      </w:pPr>
      <w:r>
        <w:rPr>
          <w:rFonts w:hint="eastAsia"/>
        </w:rPr>
        <w:t>（改正前）</w:t>
      </w:r>
    </w:p>
    <w:p w:rsidR="00CD7ECF" w:rsidRDefault="00CD7ECF" w:rsidP="00CD7ECF">
      <w:pPr>
        <w:rPr>
          <w:u w:val="single" w:color="FF0000"/>
        </w:rPr>
      </w:pPr>
      <w:r>
        <w:rPr>
          <w:rFonts w:hint="eastAsia"/>
          <w:u w:val="single" w:color="FF0000"/>
        </w:rPr>
        <w:t>（新設）</w:t>
      </w:r>
    </w:p>
    <w:p w:rsidR="002C67F8" w:rsidRDefault="002C67F8" w:rsidP="002C67F8">
      <w:pPr>
        <w:ind w:left="178" w:hangingChars="85" w:hanging="178"/>
        <w:rPr>
          <w:rFonts w:hint="eastAsia"/>
        </w:rPr>
      </w:pPr>
      <w:r w:rsidRPr="002C67F8">
        <w:rPr>
          <w:rFonts w:hint="eastAsia"/>
          <w:u w:val="single" w:color="FF0000"/>
        </w:rPr>
        <w:t>第八十七条の二の二</w:t>
      </w:r>
      <w:r>
        <w:rPr>
          <w:rFonts w:hint="eastAsia"/>
        </w:rPr>
        <w:t xml:space="preserve">　</w:t>
      </w:r>
      <w:r w:rsidRPr="002C67F8">
        <w:rPr>
          <w:rFonts w:hint="eastAsia"/>
          <w:u w:val="single" w:color="FF0000"/>
        </w:rPr>
        <w:t>証券取引所</w:t>
      </w:r>
      <w:r>
        <w:rPr>
          <w:rFonts w:hint="eastAsia"/>
        </w:rPr>
        <w:t>は、</w:t>
      </w:r>
      <w:r w:rsidRPr="002C67F8">
        <w:rPr>
          <w:rFonts w:hint="eastAsia"/>
          <w:u w:val="single" w:color="FF0000"/>
        </w:rPr>
        <w:t>取引所有価証券市場</w:t>
      </w:r>
      <w:r>
        <w:rPr>
          <w:rFonts w:hint="eastAsia"/>
        </w:rPr>
        <w:t>の開設及びこれに附帯する業務を営む会社以外の会社を子会社としてはならない。ただし、内閣総理大臣の認可を受けた場合は</w:t>
      </w:r>
      <w:r w:rsidRPr="002C67F8">
        <w:rPr>
          <w:rFonts w:hint="eastAsia"/>
          <w:u w:val="single" w:color="FF0000"/>
        </w:rPr>
        <w:t>、取引所有価証券市場</w:t>
      </w:r>
      <w:r>
        <w:rPr>
          <w:rFonts w:hint="eastAsia"/>
        </w:rPr>
        <w:t>の開設に関連する業務を営む会社を子会社とすることができる。</w:t>
      </w:r>
    </w:p>
    <w:p w:rsidR="002C67F8" w:rsidRDefault="002C67F8" w:rsidP="002C67F8">
      <w:pPr>
        <w:ind w:left="178" w:hangingChars="85" w:hanging="178"/>
        <w:rPr>
          <w:rFonts w:hint="eastAsia"/>
        </w:rPr>
      </w:pPr>
      <w:r w:rsidRPr="002C67F8">
        <w:rPr>
          <w:rFonts w:hint="eastAsia"/>
          <w:u w:val="single" w:color="FF0000"/>
        </w:rPr>
        <w:t>②</w:t>
      </w:r>
      <w:r>
        <w:rPr>
          <w:rFonts w:hint="eastAsia"/>
        </w:rPr>
        <w:t xml:space="preserve">　前項の「子会社」とは、</w:t>
      </w:r>
      <w:r w:rsidRPr="002C67F8">
        <w:rPr>
          <w:rFonts w:hint="eastAsia"/>
          <w:u w:val="single" w:color="FF0000"/>
        </w:rPr>
        <w:t>証券取引所</w:t>
      </w:r>
      <w:r>
        <w:rPr>
          <w:rFonts w:hint="eastAsia"/>
        </w:rPr>
        <w:t>がその</w:t>
      </w:r>
      <w:r w:rsidRPr="002C67F8">
        <w:rPr>
          <w:rFonts w:hint="eastAsia"/>
          <w:u w:val="single" w:color="FF0000"/>
        </w:rPr>
        <w:t>総株主</w:t>
      </w:r>
      <w:r>
        <w:rPr>
          <w:rFonts w:hint="eastAsia"/>
        </w:rPr>
        <w:t>又は総社員の議決権の過半数を保有する会社をいう。この場合において、</w:t>
      </w:r>
      <w:r w:rsidRPr="002C67F8">
        <w:rPr>
          <w:rFonts w:hint="eastAsia"/>
          <w:u w:val="single" w:color="FF0000"/>
        </w:rPr>
        <w:t>証券取引所</w:t>
      </w:r>
      <w:r>
        <w:rPr>
          <w:rFonts w:hint="eastAsia"/>
        </w:rPr>
        <w:t>及びその一若しくは二以上の子会社又は</w:t>
      </w:r>
      <w:r w:rsidRPr="002C67F8">
        <w:rPr>
          <w:rFonts w:hint="eastAsia"/>
          <w:u w:val="single" w:color="FF0000"/>
        </w:rPr>
        <w:t>証券取引所</w:t>
      </w:r>
      <w:r>
        <w:rPr>
          <w:rFonts w:hint="eastAsia"/>
        </w:rPr>
        <w:t>の一若しくは二以上の子会社がその</w:t>
      </w:r>
      <w:r w:rsidRPr="002C67F8">
        <w:rPr>
          <w:rFonts w:hint="eastAsia"/>
          <w:u w:val="single" w:color="FF0000"/>
        </w:rPr>
        <w:t>総株主</w:t>
      </w:r>
      <w:r>
        <w:rPr>
          <w:rFonts w:hint="eastAsia"/>
        </w:rPr>
        <w:t>又は総社員の議決権の過半数を保有する会社は、</w:t>
      </w:r>
      <w:r w:rsidRPr="002C67F8">
        <w:rPr>
          <w:rFonts w:hint="eastAsia"/>
          <w:u w:val="single" w:color="FF0000"/>
        </w:rPr>
        <w:t>証券取引所</w:t>
      </w:r>
      <w:r>
        <w:rPr>
          <w:rFonts w:hint="eastAsia"/>
        </w:rPr>
        <w:t>の子会社とみなす。</w:t>
      </w:r>
    </w:p>
    <w:p w:rsidR="002C67F8" w:rsidRDefault="002C67F8" w:rsidP="002C67F8">
      <w:pPr>
        <w:rPr>
          <w:u w:val="single" w:color="FF0000"/>
        </w:rPr>
      </w:pPr>
      <w:r>
        <w:rPr>
          <w:rFonts w:hint="eastAsia"/>
          <w:u w:val="single" w:color="FF0000"/>
        </w:rPr>
        <w:t>（３　新設）</w:t>
      </w:r>
    </w:p>
    <w:p w:rsidR="002C67F8" w:rsidRPr="002C67F8" w:rsidRDefault="002C67F8" w:rsidP="002C67F8"/>
    <w:p w:rsidR="002C67F8" w:rsidRPr="006E6078" w:rsidRDefault="002C67F8" w:rsidP="002C67F8">
      <w:pPr>
        <w:rPr>
          <w:rFonts w:hint="eastAsia"/>
        </w:rPr>
      </w:pPr>
    </w:p>
    <w:p w:rsidR="002C67F8" w:rsidRDefault="002C67F8" w:rsidP="002C67F8">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2C67F8" w:rsidRDefault="002C67F8" w:rsidP="002C67F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2C67F8" w:rsidRDefault="002C67F8" w:rsidP="002C67F8"/>
    <w:p w:rsidR="002C67F8" w:rsidRDefault="002C67F8" w:rsidP="002C67F8">
      <w:r>
        <w:rPr>
          <w:rFonts w:hint="eastAsia"/>
        </w:rPr>
        <w:t>（改正後）</w:t>
      </w:r>
    </w:p>
    <w:p w:rsidR="002C67F8" w:rsidRDefault="002C67F8" w:rsidP="002C67F8">
      <w:pPr>
        <w:ind w:left="178" w:hangingChars="85" w:hanging="178"/>
        <w:rPr>
          <w:rFonts w:hint="eastAsia"/>
        </w:rPr>
      </w:pPr>
      <w:r>
        <w:rPr>
          <w:rFonts w:hint="eastAsia"/>
        </w:rPr>
        <w:t>第八十七条の二の二　証券取引所は、取引所有価証券市場の開設及びこれに附帯する業務を営む会社以外の会社を子会社としてはならない。ただし、内閣総理大臣の認可を受けた場合は、取引所有価証券市場の開設に関連する業務を営む会社を子会社とすることができる。</w:t>
      </w:r>
    </w:p>
    <w:p w:rsidR="002C67F8" w:rsidRDefault="002C67F8" w:rsidP="002C67F8">
      <w:pPr>
        <w:ind w:left="178" w:hangingChars="85" w:hanging="178"/>
        <w:rPr>
          <w:rFonts w:hint="eastAsia"/>
        </w:rPr>
      </w:pPr>
      <w:r>
        <w:rPr>
          <w:rFonts w:hint="eastAsia"/>
        </w:rPr>
        <w:t>②　前項の「子会社」とは、証券取引所がその総株主又は総社員の議決権</w:t>
      </w:r>
      <w:r>
        <w:rPr>
          <w:rFonts w:hint="eastAsia"/>
          <w:u w:val="single" w:color="FF0000"/>
        </w:rPr>
        <w:t xml:space="preserve">　</w:t>
      </w:r>
      <w:r>
        <w:rPr>
          <w:rFonts w:hint="eastAsia"/>
        </w:rPr>
        <w:t>の過半数を保有する会社をいう。この場合において、証券取引所及びその一若しくは二以上の子会社又は証券取引所の一若しくは二以上の子会社がその総株主又は総社員の議決権の過半数を保有する会社は、証券取引所の子会社とみなす。</w:t>
      </w:r>
    </w:p>
    <w:p w:rsidR="002C67F8" w:rsidRPr="00E8783D" w:rsidRDefault="002C67F8" w:rsidP="002C67F8">
      <w:pPr>
        <w:ind w:left="178" w:hangingChars="85" w:hanging="178"/>
      </w:pPr>
    </w:p>
    <w:p w:rsidR="002C67F8" w:rsidRDefault="002C67F8" w:rsidP="002C67F8">
      <w:pPr>
        <w:ind w:left="178" w:hangingChars="85" w:hanging="178"/>
      </w:pPr>
      <w:r>
        <w:rPr>
          <w:rFonts w:hint="eastAsia"/>
        </w:rPr>
        <w:t>（改正前）</w:t>
      </w:r>
    </w:p>
    <w:p w:rsidR="002C67F8" w:rsidRDefault="002C67F8" w:rsidP="002C67F8">
      <w:pPr>
        <w:ind w:left="178" w:hangingChars="85" w:hanging="178"/>
        <w:rPr>
          <w:rFonts w:hint="eastAsia"/>
        </w:rPr>
      </w:pPr>
      <w:r>
        <w:rPr>
          <w:rFonts w:hint="eastAsia"/>
        </w:rPr>
        <w:t>第八十七条の二の二　証券取引所は、取引所有価証券市場の開設及びこれに附帯する業務を営む会社以外の会社を子会社としてはならない。ただし、内閣総理大臣の認可を受けた場合は、取引所有価証券市場の開設に関連する業務を営む会社を子会社とすることができ</w:t>
      </w:r>
      <w:r>
        <w:rPr>
          <w:rFonts w:hint="eastAsia"/>
        </w:rPr>
        <w:lastRenderedPageBreak/>
        <w:t>る。</w:t>
      </w:r>
    </w:p>
    <w:p w:rsidR="002C67F8" w:rsidRDefault="002C67F8" w:rsidP="002C67F8">
      <w:pPr>
        <w:ind w:left="178" w:hangingChars="85" w:hanging="178"/>
        <w:rPr>
          <w:rFonts w:hint="eastAsia"/>
        </w:rPr>
      </w:pPr>
      <w:r>
        <w:rPr>
          <w:rFonts w:hint="eastAsia"/>
        </w:rPr>
        <w:t>②　前項の「子会社」とは、証券取引所がその総株主又は総社員の議決権</w:t>
      </w:r>
      <w:r w:rsidRPr="00E8783D">
        <w:rPr>
          <w:rFonts w:hint="eastAsia"/>
          <w:u w:val="single" w:color="FF0000"/>
        </w:rPr>
        <w:t>（商法第二百十一条ノ二第四項に規定する種類の株式又は持分に係る議決権を除き、同条第五項の規定により議決権を有するものとみなされる株式又は持分に係る議決権を含む。以下この項において同じ。）</w:t>
      </w:r>
      <w:r>
        <w:rPr>
          <w:rFonts w:hint="eastAsia"/>
        </w:rPr>
        <w:t>の過半数を保有する会社をいう。この場合において、証券取引所及びその一若しくは二以上の子会社又は証券取引所の一若しくは二以上の子会社がその総株主又は総社員の議決権の過半数を保有する会社は、証券取引所の子会社とみなす。</w:t>
      </w:r>
    </w:p>
    <w:p w:rsidR="002C67F8" w:rsidRPr="00E8783D" w:rsidRDefault="002C67F8" w:rsidP="002C67F8"/>
    <w:p w:rsidR="002C67F8" w:rsidRPr="00E8783D" w:rsidRDefault="002C67F8" w:rsidP="002C67F8">
      <w:pPr>
        <w:rPr>
          <w:rFonts w:hint="eastAsia"/>
        </w:rPr>
      </w:pPr>
    </w:p>
    <w:p w:rsidR="002C67F8" w:rsidRDefault="002C67F8" w:rsidP="002C67F8">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2C67F8" w:rsidRDefault="002C67F8" w:rsidP="002C67F8"/>
    <w:p w:rsidR="002C67F8" w:rsidRDefault="002C67F8" w:rsidP="002C67F8">
      <w:r>
        <w:rPr>
          <w:rFonts w:hint="eastAsia"/>
        </w:rPr>
        <w:t>（改正後）</w:t>
      </w:r>
    </w:p>
    <w:p w:rsidR="002C67F8" w:rsidRDefault="002C67F8" w:rsidP="002C67F8">
      <w:pPr>
        <w:ind w:left="178" w:hangingChars="85" w:hanging="178"/>
        <w:rPr>
          <w:rFonts w:hint="eastAsia"/>
        </w:rPr>
      </w:pPr>
      <w:r>
        <w:rPr>
          <w:rFonts w:hint="eastAsia"/>
        </w:rPr>
        <w:t>第八十七条の二の二　証券取引所は、取引所有価証券市場の開設及びこれに附帯する業務を営む会社以外の会社を子会社としてはならない。ただし、内閣総理大臣の認可を受けた場合は、取引所有価証券市場の開設に関連する業務を営む会社を子会社とすることができる。</w:t>
      </w:r>
    </w:p>
    <w:p w:rsidR="002C67F8" w:rsidRDefault="002C67F8" w:rsidP="002C67F8">
      <w:pPr>
        <w:ind w:left="178" w:hangingChars="85" w:hanging="178"/>
        <w:rPr>
          <w:rFonts w:hint="eastAsia"/>
        </w:rPr>
      </w:pPr>
      <w:r>
        <w:rPr>
          <w:rFonts w:hint="eastAsia"/>
        </w:rPr>
        <w:t>②　前項の「子会社」とは、証券取引所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会社をいう。この場合において、証券取引所及びその一若しくは二以上の子会社又は証券取引所の一若しくは二以上の子会社がその総株主又は総社員の議決権の過半数を保有する会社は、証券取引所の子会社とみなす。</w:t>
      </w:r>
    </w:p>
    <w:p w:rsidR="002C67F8" w:rsidRDefault="002C67F8" w:rsidP="002C67F8">
      <w:pPr>
        <w:ind w:left="178" w:hangingChars="85" w:hanging="178"/>
      </w:pPr>
    </w:p>
    <w:p w:rsidR="002C67F8" w:rsidRDefault="002C67F8" w:rsidP="002C67F8">
      <w:pPr>
        <w:ind w:left="178" w:hangingChars="85" w:hanging="178"/>
      </w:pPr>
      <w:r>
        <w:rPr>
          <w:rFonts w:hint="eastAsia"/>
        </w:rPr>
        <w:t>（改正前）</w:t>
      </w:r>
    </w:p>
    <w:p w:rsidR="002C67F8" w:rsidRPr="001C2BDB" w:rsidRDefault="002C67F8" w:rsidP="002C67F8">
      <w:pPr>
        <w:rPr>
          <w:u w:val="single" w:color="FF0000"/>
        </w:rPr>
      </w:pPr>
      <w:r w:rsidRPr="001C2BDB">
        <w:rPr>
          <w:rFonts w:hint="eastAsia"/>
          <w:u w:val="single" w:color="FF0000"/>
        </w:rPr>
        <w:t>（新設）</w:t>
      </w:r>
    </w:p>
    <w:p w:rsidR="002C67F8" w:rsidRDefault="002C67F8" w:rsidP="002C67F8"/>
    <w:sectPr w:rsidR="002C67F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B4E" w:rsidRDefault="00124B4E">
      <w:r>
        <w:separator/>
      </w:r>
    </w:p>
  </w:endnote>
  <w:endnote w:type="continuationSeparator" w:id="0">
    <w:p w:rsidR="00124B4E" w:rsidRDefault="00124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4DA" w:rsidRDefault="006234D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234DA" w:rsidRDefault="006234DA"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4DA" w:rsidRDefault="006234D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F6A12">
      <w:rPr>
        <w:rStyle w:val="a4"/>
        <w:noProof/>
      </w:rPr>
      <w:t>1</w:t>
    </w:r>
    <w:r>
      <w:rPr>
        <w:rStyle w:val="a4"/>
      </w:rPr>
      <w:fldChar w:fldCharType="end"/>
    </w:r>
  </w:p>
  <w:p w:rsidR="006234DA" w:rsidRDefault="0047753E" w:rsidP="0047753E">
    <w:pPr>
      <w:pStyle w:val="a3"/>
      <w:ind w:right="360"/>
      <w:rPr>
        <w:rFonts w:hint="eastAsia"/>
      </w:rPr>
    </w:pPr>
    <w:r>
      <w:rPr>
        <w:rFonts w:ascii="Times New Roman" w:hAnsi="Times New Roman" w:hint="eastAsia"/>
        <w:noProof/>
        <w:kern w:val="0"/>
        <w:szCs w:val="21"/>
      </w:rPr>
      <w:t xml:space="preserve">金融商品取引法　</w:t>
    </w:r>
    <w:r w:rsidRPr="0047753E">
      <w:rPr>
        <w:rFonts w:ascii="Times New Roman" w:hAnsi="Times New Roman"/>
        <w:noProof/>
        <w:kern w:val="0"/>
        <w:szCs w:val="21"/>
      </w:rPr>
      <w:fldChar w:fldCharType="begin"/>
    </w:r>
    <w:r w:rsidRPr="0047753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87</w:t>
    </w:r>
    <w:r>
      <w:rPr>
        <w:rFonts w:ascii="Times New Roman" w:hAnsi="Times New Roman" w:hint="eastAsia"/>
        <w:noProof/>
        <w:kern w:val="0"/>
        <w:szCs w:val="21"/>
      </w:rPr>
      <w:t>条の</w:t>
    </w:r>
    <w:r>
      <w:rPr>
        <w:rFonts w:ascii="Times New Roman" w:hAnsi="Times New Roman" w:hint="eastAsia"/>
        <w:noProof/>
        <w:kern w:val="0"/>
        <w:szCs w:val="21"/>
      </w:rPr>
      <w:t>3.doc</w:t>
    </w:r>
    <w:r w:rsidRPr="0047753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B4E" w:rsidRDefault="00124B4E">
      <w:r>
        <w:separator/>
      </w:r>
    </w:p>
  </w:footnote>
  <w:footnote w:type="continuationSeparator" w:id="0">
    <w:p w:rsidR="00124B4E" w:rsidRDefault="00124B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0027"/>
    <w:rsid w:val="00124B4E"/>
    <w:rsid w:val="002C67F8"/>
    <w:rsid w:val="003464BD"/>
    <w:rsid w:val="003A45FE"/>
    <w:rsid w:val="0047753E"/>
    <w:rsid w:val="004C134F"/>
    <w:rsid w:val="00554CE5"/>
    <w:rsid w:val="00584C84"/>
    <w:rsid w:val="005F2990"/>
    <w:rsid w:val="006234DA"/>
    <w:rsid w:val="00641E16"/>
    <w:rsid w:val="006A608B"/>
    <w:rsid w:val="006F0812"/>
    <w:rsid w:val="007307E0"/>
    <w:rsid w:val="007D76EA"/>
    <w:rsid w:val="00B27AE2"/>
    <w:rsid w:val="00B63858"/>
    <w:rsid w:val="00BB6331"/>
    <w:rsid w:val="00BF6A12"/>
    <w:rsid w:val="00C450CC"/>
    <w:rsid w:val="00C609C8"/>
    <w:rsid w:val="00CD7ECF"/>
    <w:rsid w:val="00D42DA4"/>
    <w:rsid w:val="00E0706A"/>
    <w:rsid w:val="00EC27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EC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F08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874767">
      <w:bodyDiv w:val="1"/>
      <w:marLeft w:val="0"/>
      <w:marRight w:val="0"/>
      <w:marTop w:val="0"/>
      <w:marBottom w:val="0"/>
      <w:divBdr>
        <w:top w:val="none" w:sz="0" w:space="0" w:color="auto"/>
        <w:left w:val="none" w:sz="0" w:space="0" w:color="auto"/>
        <w:bottom w:val="none" w:sz="0" w:space="0" w:color="auto"/>
        <w:right w:val="none" w:sz="0" w:space="0" w:color="auto"/>
      </w:divBdr>
    </w:div>
    <w:div w:id="955986836">
      <w:bodyDiv w:val="1"/>
      <w:marLeft w:val="0"/>
      <w:marRight w:val="0"/>
      <w:marTop w:val="0"/>
      <w:marBottom w:val="0"/>
      <w:divBdr>
        <w:top w:val="none" w:sz="0" w:space="0" w:color="auto"/>
        <w:left w:val="none" w:sz="0" w:space="0" w:color="auto"/>
        <w:bottom w:val="none" w:sz="0" w:space="0" w:color="auto"/>
        <w:right w:val="none" w:sz="0" w:space="0" w:color="auto"/>
      </w:divBdr>
    </w:div>
    <w:div w:id="1068651341">
      <w:bodyDiv w:val="1"/>
      <w:marLeft w:val="0"/>
      <w:marRight w:val="0"/>
      <w:marTop w:val="0"/>
      <w:marBottom w:val="0"/>
      <w:divBdr>
        <w:top w:val="none" w:sz="0" w:space="0" w:color="auto"/>
        <w:left w:val="none" w:sz="0" w:space="0" w:color="auto"/>
        <w:bottom w:val="none" w:sz="0" w:space="0" w:color="auto"/>
        <w:right w:val="none" w:sz="0" w:space="0" w:color="auto"/>
      </w:divBdr>
    </w:div>
    <w:div w:id="1213737139">
      <w:bodyDiv w:val="1"/>
      <w:marLeft w:val="0"/>
      <w:marRight w:val="0"/>
      <w:marTop w:val="0"/>
      <w:marBottom w:val="0"/>
      <w:divBdr>
        <w:top w:val="none" w:sz="0" w:space="0" w:color="auto"/>
        <w:left w:val="none" w:sz="0" w:space="0" w:color="auto"/>
        <w:bottom w:val="none" w:sz="0" w:space="0" w:color="auto"/>
        <w:right w:val="none" w:sz="0" w:space="0" w:color="auto"/>
      </w:divBdr>
    </w:div>
    <w:div w:id="167984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415</Words>
  <Characters>2371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2024-07-01T06:18:00Z</dcterms:created>
  <dcterms:modified xsi:type="dcterms:W3CDTF">2024-07-01T06:18:00Z</dcterms:modified>
</cp:coreProperties>
</file>