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B1" w:rsidRDefault="007235B1" w:rsidP="007235B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235B1" w:rsidRDefault="00BB6331" w:rsidP="00BB6331">
      <w:pPr>
        <w:rPr>
          <w:rFonts w:hint="eastAsia"/>
        </w:rPr>
      </w:pPr>
    </w:p>
    <w:p w:rsidR="00743A77" w:rsidRDefault="00743A77" w:rsidP="007235B1">
      <w:pPr>
        <w:ind w:leftChars="85" w:left="178"/>
        <w:rPr>
          <w:rFonts w:hint="eastAsia"/>
        </w:rPr>
      </w:pPr>
      <w:r>
        <w:rPr>
          <w:rFonts w:hint="eastAsia"/>
        </w:rPr>
        <w:t>（組織変更時発行株式の申込み等）</w:t>
      </w:r>
    </w:p>
    <w:p w:rsidR="00743A77" w:rsidRDefault="00743A77" w:rsidP="007235B1">
      <w:pPr>
        <w:ind w:left="179" w:hangingChars="85" w:hanging="179"/>
        <w:rPr>
          <w:rFonts w:hint="eastAsia"/>
        </w:rPr>
      </w:pPr>
      <w:r w:rsidRPr="007235B1">
        <w:rPr>
          <w:rFonts w:hint="eastAsia"/>
          <w:b/>
        </w:rPr>
        <w:t>第百一条の十</w:t>
      </w:r>
      <w:r>
        <w:rPr>
          <w:rFonts w:hint="eastAsia"/>
        </w:rPr>
        <w:t xml:space="preserve">　会員金融商品取引所は、組織変更時発行株式の引受けの申込みをしようとする者に対し、次に掲げる事項を通知しなければならない。</w:t>
      </w:r>
    </w:p>
    <w:p w:rsidR="00743A77" w:rsidRDefault="00743A77" w:rsidP="00363750">
      <w:pPr>
        <w:ind w:leftChars="86" w:left="359" w:hangingChars="85" w:hanging="178"/>
        <w:rPr>
          <w:rFonts w:hint="eastAsia"/>
        </w:rPr>
      </w:pPr>
      <w:r>
        <w:rPr>
          <w:rFonts w:hint="eastAsia"/>
        </w:rPr>
        <w:t>一　組織変更後株式会社金融商品取引所の商号</w:t>
      </w:r>
    </w:p>
    <w:p w:rsidR="00743A77" w:rsidRDefault="00743A77" w:rsidP="00363750">
      <w:pPr>
        <w:ind w:leftChars="86" w:left="359" w:hangingChars="85" w:hanging="178"/>
        <w:rPr>
          <w:rFonts w:hint="eastAsia"/>
        </w:rPr>
      </w:pPr>
      <w:r>
        <w:rPr>
          <w:rFonts w:hint="eastAsia"/>
        </w:rPr>
        <w:t>二　前条各号に掲げる事項</w:t>
      </w:r>
    </w:p>
    <w:p w:rsidR="00743A77" w:rsidRDefault="00743A77" w:rsidP="00363750">
      <w:pPr>
        <w:ind w:leftChars="86" w:left="359" w:hangingChars="85" w:hanging="178"/>
        <w:rPr>
          <w:rFonts w:hint="eastAsia"/>
        </w:rPr>
      </w:pPr>
      <w:r>
        <w:rPr>
          <w:rFonts w:hint="eastAsia"/>
        </w:rPr>
        <w:t>三　金銭の払込みをすべきときは、払込みの取扱いの場所</w:t>
      </w:r>
    </w:p>
    <w:p w:rsidR="00743A77" w:rsidRDefault="00743A77" w:rsidP="00363750">
      <w:pPr>
        <w:ind w:leftChars="86" w:left="359" w:hangingChars="85" w:hanging="178"/>
        <w:rPr>
          <w:rFonts w:hint="eastAsia"/>
        </w:rPr>
      </w:pPr>
      <w:r>
        <w:rPr>
          <w:rFonts w:hint="eastAsia"/>
        </w:rPr>
        <w:t>四　前三号に掲げるもののほか、内閣府令で定める事項</w:t>
      </w:r>
    </w:p>
    <w:p w:rsidR="00743A77" w:rsidRDefault="00743A77" w:rsidP="00363750">
      <w:pPr>
        <w:ind w:left="178" w:hangingChars="85" w:hanging="178"/>
        <w:rPr>
          <w:rFonts w:hint="eastAsia"/>
        </w:rPr>
      </w:pPr>
      <w:r>
        <w:rPr>
          <w:rFonts w:hint="eastAsia"/>
        </w:rPr>
        <w:t>２　組織変更時発行株式の引受けの申込みをする者は、次に掲げる事項を記載した書面を会員金融商品取引所に交付しなければならない。</w:t>
      </w:r>
    </w:p>
    <w:p w:rsidR="00743A77" w:rsidRDefault="00743A77" w:rsidP="00363750">
      <w:pPr>
        <w:ind w:leftChars="86" w:left="359" w:hangingChars="85" w:hanging="178"/>
        <w:rPr>
          <w:rFonts w:hint="eastAsia"/>
        </w:rPr>
      </w:pPr>
      <w:r>
        <w:rPr>
          <w:rFonts w:hint="eastAsia"/>
        </w:rPr>
        <w:t>一　申込みをする者の氏名又は名称及び住所</w:t>
      </w:r>
    </w:p>
    <w:p w:rsidR="00743A77" w:rsidRDefault="00743A77" w:rsidP="00363750">
      <w:pPr>
        <w:ind w:leftChars="86" w:left="359" w:hangingChars="85" w:hanging="178"/>
        <w:rPr>
          <w:rFonts w:hint="eastAsia"/>
        </w:rPr>
      </w:pPr>
      <w:r>
        <w:rPr>
          <w:rFonts w:hint="eastAsia"/>
        </w:rPr>
        <w:t>二　引き受けようとする組織変更時発行株式の数</w:t>
      </w:r>
    </w:p>
    <w:p w:rsidR="00743A77" w:rsidRDefault="00743A77" w:rsidP="00363750">
      <w:pPr>
        <w:ind w:left="178" w:hangingChars="85" w:hanging="178"/>
        <w:rPr>
          <w:rFonts w:hint="eastAsia"/>
        </w:rPr>
      </w:pPr>
      <w:r>
        <w:rPr>
          <w:rFonts w:hint="eastAsia"/>
        </w:rPr>
        <w:t>３　前項の申込みをする者は、同項の書面の交付に代えて、政令で定めるところにより、会員金融商品取引所の承諾を得て、同項の書面に記載すべき事項を電磁的方法により提供することができる。この場合において、当該申込みをした者は、同項の書面を交付したものとみなす。</w:t>
      </w:r>
    </w:p>
    <w:p w:rsidR="00743A77" w:rsidRDefault="00743A77" w:rsidP="00363750">
      <w:pPr>
        <w:ind w:left="178" w:hangingChars="85" w:hanging="178"/>
        <w:rPr>
          <w:rFonts w:hint="eastAsia"/>
        </w:rPr>
      </w:pPr>
      <w:r>
        <w:rPr>
          <w:rFonts w:hint="eastAsia"/>
        </w:rPr>
        <w:t>４　会員金融商品取引所は、第一項各号に掲げる事項について変更があつたときは、直ちに、その旨及び当該変更があつた事項を第二項の申込みをした者（以下この目において「申込者」という。）に通知しなければならない。</w:t>
      </w:r>
    </w:p>
    <w:p w:rsidR="00743A77" w:rsidRDefault="00743A77" w:rsidP="00363750">
      <w:pPr>
        <w:ind w:left="178" w:hangingChars="85" w:hanging="178"/>
        <w:rPr>
          <w:rFonts w:hint="eastAsia"/>
        </w:rPr>
      </w:pPr>
      <w:r>
        <w:rPr>
          <w:rFonts w:hint="eastAsia"/>
        </w:rPr>
        <w:t>５　会員金融商品取引所が申込者に対してする通知又は催告は、第二項第一号の住所（当該申込者が別に通知又は催告を受ける場所又は連絡先を当該会員金融商品取引所に通知した場合にあつては、その場所又は連絡先）にあてて発すれば足りる。</w:t>
      </w:r>
    </w:p>
    <w:p w:rsidR="00BB6331" w:rsidRDefault="00743A77" w:rsidP="00363750">
      <w:pPr>
        <w:ind w:left="178" w:hangingChars="85" w:hanging="178"/>
        <w:rPr>
          <w:rFonts w:hint="eastAsia"/>
        </w:rPr>
      </w:pPr>
      <w:r>
        <w:rPr>
          <w:rFonts w:hint="eastAsia"/>
        </w:rPr>
        <w:t>６　前項の通知又は催告は、その通知又は催告が通常到達すべきであつた時に、到達したものとみなす。</w:t>
      </w:r>
    </w:p>
    <w:p w:rsidR="00641E16" w:rsidRDefault="00641E16" w:rsidP="00BB6331">
      <w:pPr>
        <w:rPr>
          <w:rFonts w:hint="eastAsia"/>
        </w:rPr>
      </w:pPr>
    </w:p>
    <w:p w:rsidR="00641E16" w:rsidRDefault="00641E16" w:rsidP="00BB6331">
      <w:pPr>
        <w:rPr>
          <w:rFonts w:hint="eastAsia"/>
        </w:rPr>
      </w:pPr>
    </w:p>
    <w:p w:rsidR="007235B1" w:rsidRDefault="007235B1" w:rsidP="007235B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235B1" w:rsidRDefault="007235B1" w:rsidP="007235B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6BF7">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6BF7">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6BF7">
        <w:rPr>
          <w:rFonts w:hint="eastAsia"/>
        </w:rPr>
        <w:t>（改正なし）</w:t>
      </w:r>
    </w:p>
    <w:p w:rsidR="00615564" w:rsidRDefault="00615564" w:rsidP="0061556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3750">
        <w:tab/>
      </w:r>
      <w:r w:rsidR="00363750">
        <w:rPr>
          <w:rFonts w:hint="eastAsia"/>
        </w:rPr>
        <w:t>（改正なし）</w:t>
      </w:r>
    </w:p>
    <w:p w:rsidR="00615564" w:rsidRDefault="00BB6331" w:rsidP="0061556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564" w:rsidRDefault="00615564" w:rsidP="00615564"/>
    <w:p w:rsidR="00615564" w:rsidRDefault="00615564" w:rsidP="00615564">
      <w:r>
        <w:rPr>
          <w:rFonts w:hint="eastAsia"/>
        </w:rPr>
        <w:t>（改正後）</w:t>
      </w:r>
    </w:p>
    <w:p w:rsidR="00615564" w:rsidRPr="00615564" w:rsidRDefault="00615564" w:rsidP="00615564">
      <w:pPr>
        <w:rPr>
          <w:rFonts w:hint="eastAsia"/>
          <w:u w:val="single" w:color="FF0000"/>
        </w:rPr>
      </w:pPr>
      <w:r w:rsidRPr="00615564">
        <w:rPr>
          <w:rFonts w:hint="eastAsia"/>
          <w:u w:val="single" w:color="FF0000"/>
        </w:rPr>
        <w:t>（組織変更時発行株式の申込み等）</w:t>
      </w:r>
    </w:p>
    <w:p w:rsidR="00615564" w:rsidRDefault="00615564" w:rsidP="00615564">
      <w:pPr>
        <w:ind w:left="178" w:hangingChars="85" w:hanging="178"/>
        <w:rPr>
          <w:rFonts w:hint="eastAsia"/>
        </w:rPr>
      </w:pPr>
      <w:r>
        <w:rPr>
          <w:rFonts w:hint="eastAsia"/>
        </w:rPr>
        <w:t xml:space="preserve">第百一条の十　</w:t>
      </w:r>
      <w:r w:rsidRPr="00615564">
        <w:rPr>
          <w:rFonts w:hint="eastAsia"/>
          <w:u w:val="single" w:color="FF0000"/>
        </w:rPr>
        <w:t>会員金融商品取引所</w:t>
      </w:r>
      <w:r>
        <w:rPr>
          <w:rFonts w:hint="eastAsia"/>
        </w:rPr>
        <w:t>は、組織変更時発行株式の引受けの申込みをしようとする者に対し、次に掲げる事項を通知しなければならない。</w:t>
      </w:r>
    </w:p>
    <w:p w:rsidR="00615564" w:rsidRDefault="00615564" w:rsidP="00615564">
      <w:pPr>
        <w:ind w:leftChars="86" w:left="359" w:hangingChars="85" w:hanging="178"/>
        <w:rPr>
          <w:rFonts w:hint="eastAsia"/>
        </w:rPr>
      </w:pPr>
      <w:r>
        <w:rPr>
          <w:rFonts w:hint="eastAsia"/>
        </w:rPr>
        <w:t>一　組織変更後</w:t>
      </w:r>
      <w:r w:rsidRPr="00615564">
        <w:rPr>
          <w:rFonts w:hint="eastAsia"/>
          <w:u w:val="single" w:color="FF0000"/>
        </w:rPr>
        <w:t>株式会社金融商品取引所</w:t>
      </w:r>
      <w:r>
        <w:rPr>
          <w:rFonts w:hint="eastAsia"/>
        </w:rPr>
        <w:t>の商号</w:t>
      </w:r>
    </w:p>
    <w:p w:rsidR="00615564" w:rsidRDefault="00615564" w:rsidP="00615564">
      <w:pPr>
        <w:ind w:leftChars="86" w:left="359" w:hangingChars="85" w:hanging="178"/>
        <w:rPr>
          <w:rFonts w:hint="eastAsia"/>
        </w:rPr>
      </w:pPr>
      <w:r>
        <w:rPr>
          <w:rFonts w:hint="eastAsia"/>
        </w:rPr>
        <w:t>二　前条各号に掲げる事項</w:t>
      </w:r>
    </w:p>
    <w:p w:rsidR="00615564" w:rsidRDefault="00615564" w:rsidP="00615564">
      <w:pPr>
        <w:ind w:leftChars="86" w:left="359" w:hangingChars="85" w:hanging="178"/>
        <w:rPr>
          <w:rFonts w:hint="eastAsia"/>
        </w:rPr>
      </w:pPr>
      <w:r>
        <w:rPr>
          <w:rFonts w:hint="eastAsia"/>
        </w:rPr>
        <w:t>三　金銭の払込みをすべきときは、払込みの取扱いの場所</w:t>
      </w:r>
    </w:p>
    <w:p w:rsidR="00615564" w:rsidRDefault="00615564" w:rsidP="00615564">
      <w:pPr>
        <w:ind w:leftChars="86" w:left="359" w:hangingChars="85" w:hanging="178"/>
        <w:rPr>
          <w:rFonts w:hint="eastAsia"/>
        </w:rPr>
      </w:pPr>
      <w:r>
        <w:rPr>
          <w:rFonts w:hint="eastAsia"/>
        </w:rPr>
        <w:t>四　前三号に掲げるもののほか、内閣府令で定める事項</w:t>
      </w:r>
    </w:p>
    <w:p w:rsidR="00615564" w:rsidRDefault="00615564" w:rsidP="00615564">
      <w:pPr>
        <w:ind w:left="178" w:hangingChars="85" w:hanging="178"/>
        <w:rPr>
          <w:rFonts w:hint="eastAsia"/>
        </w:rPr>
      </w:pPr>
      <w:r w:rsidRPr="00615564">
        <w:rPr>
          <w:rFonts w:hint="eastAsia"/>
          <w:u w:val="single" w:color="FF0000"/>
        </w:rPr>
        <w:t>２</w:t>
      </w:r>
      <w:r>
        <w:rPr>
          <w:rFonts w:hint="eastAsia"/>
        </w:rPr>
        <w:t xml:space="preserve">　組織変更時発行株式の引受けの申込みをする者は、次に掲げる事項を記載した書面を</w:t>
      </w:r>
      <w:r w:rsidRPr="00615564">
        <w:rPr>
          <w:rFonts w:hint="eastAsia"/>
          <w:u w:val="single" w:color="FF0000"/>
        </w:rPr>
        <w:t>会員金融商品取引所</w:t>
      </w:r>
      <w:r>
        <w:rPr>
          <w:rFonts w:hint="eastAsia"/>
        </w:rPr>
        <w:t>に交付しなければならない。</w:t>
      </w:r>
    </w:p>
    <w:p w:rsidR="00615564" w:rsidRDefault="00615564" w:rsidP="00615564">
      <w:pPr>
        <w:ind w:leftChars="86" w:left="359" w:hangingChars="85" w:hanging="178"/>
        <w:rPr>
          <w:rFonts w:hint="eastAsia"/>
        </w:rPr>
      </w:pPr>
      <w:r>
        <w:rPr>
          <w:rFonts w:hint="eastAsia"/>
        </w:rPr>
        <w:t>一　申込みをする者の氏名又は名称及び住所</w:t>
      </w:r>
    </w:p>
    <w:p w:rsidR="00615564" w:rsidRDefault="00615564" w:rsidP="00615564">
      <w:pPr>
        <w:ind w:leftChars="86" w:left="359" w:hangingChars="85" w:hanging="178"/>
        <w:rPr>
          <w:rFonts w:hint="eastAsia"/>
        </w:rPr>
      </w:pPr>
      <w:r>
        <w:rPr>
          <w:rFonts w:hint="eastAsia"/>
        </w:rPr>
        <w:t>二　引き受けようとする組織変更時発行株式の数</w:t>
      </w:r>
    </w:p>
    <w:p w:rsidR="00615564" w:rsidRDefault="00615564" w:rsidP="00615564">
      <w:pPr>
        <w:ind w:left="178" w:hangingChars="85" w:hanging="178"/>
        <w:rPr>
          <w:rFonts w:hint="eastAsia"/>
        </w:rPr>
      </w:pPr>
      <w:r w:rsidRPr="00615564">
        <w:rPr>
          <w:rFonts w:hint="eastAsia"/>
          <w:u w:val="single" w:color="FF0000"/>
        </w:rPr>
        <w:t>３</w:t>
      </w:r>
      <w:r>
        <w:rPr>
          <w:rFonts w:hint="eastAsia"/>
        </w:rPr>
        <w:t xml:space="preserve">　前項の申込みをする者は、同項の書面の交付に代えて、政令で定めるところにより、</w:t>
      </w:r>
      <w:r w:rsidRPr="00615564">
        <w:rPr>
          <w:rFonts w:hint="eastAsia"/>
          <w:u w:val="single" w:color="FF0000"/>
        </w:rPr>
        <w:t>会員金融商品取引所</w:t>
      </w:r>
      <w:r>
        <w:rPr>
          <w:rFonts w:hint="eastAsia"/>
        </w:rPr>
        <w:t>の承諾を得て、同項の書面に記載すべき事項を電磁的方法により提供することができる。この場合において、当該申込みをした者は、同項の書面を交付したものとみなす。</w:t>
      </w:r>
    </w:p>
    <w:p w:rsidR="00615564" w:rsidRDefault="00615564" w:rsidP="00615564">
      <w:pPr>
        <w:ind w:left="178" w:hangingChars="85" w:hanging="178"/>
        <w:rPr>
          <w:rFonts w:hint="eastAsia"/>
        </w:rPr>
      </w:pPr>
      <w:r w:rsidRPr="00615564">
        <w:rPr>
          <w:rFonts w:hint="eastAsia"/>
          <w:u w:val="single" w:color="FF0000"/>
        </w:rPr>
        <w:t>４</w:t>
      </w:r>
      <w:r>
        <w:rPr>
          <w:rFonts w:hint="eastAsia"/>
        </w:rPr>
        <w:t xml:space="preserve">　</w:t>
      </w:r>
      <w:r w:rsidRPr="00615564">
        <w:rPr>
          <w:rFonts w:hint="eastAsia"/>
          <w:u w:val="single" w:color="FF0000"/>
        </w:rPr>
        <w:t>会員金融商品取引所</w:t>
      </w:r>
      <w:r>
        <w:rPr>
          <w:rFonts w:hint="eastAsia"/>
        </w:rPr>
        <w:t>は、第一項各号に掲げる事項について変更があつたときは、直ちに、その旨及び当該変更があつた事項を第二項の申込みをした者（以下この目において「申込者」という。）に通知しなければならない。</w:t>
      </w:r>
    </w:p>
    <w:p w:rsidR="00615564" w:rsidRDefault="00615564" w:rsidP="00615564">
      <w:pPr>
        <w:ind w:left="178" w:hangingChars="85" w:hanging="178"/>
        <w:rPr>
          <w:rFonts w:hint="eastAsia"/>
        </w:rPr>
      </w:pPr>
      <w:r w:rsidRPr="00615564">
        <w:rPr>
          <w:rFonts w:hint="eastAsia"/>
          <w:u w:val="single" w:color="FF0000"/>
        </w:rPr>
        <w:t>５</w:t>
      </w:r>
      <w:r>
        <w:rPr>
          <w:rFonts w:hint="eastAsia"/>
        </w:rPr>
        <w:t xml:space="preserve">　</w:t>
      </w:r>
      <w:r w:rsidRPr="00615564">
        <w:rPr>
          <w:rFonts w:hint="eastAsia"/>
          <w:u w:val="single" w:color="FF0000"/>
        </w:rPr>
        <w:t>会員金融商品取引所</w:t>
      </w:r>
      <w:r>
        <w:rPr>
          <w:rFonts w:hint="eastAsia"/>
        </w:rPr>
        <w:t>が申込者に対してする通知又は催告は、第二項第一号の住所（当該申込者が別に通知又は催告を受ける場所又は連絡先を当該</w:t>
      </w:r>
      <w:r w:rsidRPr="00615564">
        <w:rPr>
          <w:rFonts w:hint="eastAsia"/>
          <w:u w:val="single" w:color="FF0000"/>
        </w:rPr>
        <w:t>会員金融商品取引所</w:t>
      </w:r>
      <w:r>
        <w:rPr>
          <w:rFonts w:hint="eastAsia"/>
        </w:rPr>
        <w:t>に通知した場合にあつては、その場所又は連絡先）にあてて発すれば足りる。</w:t>
      </w:r>
    </w:p>
    <w:p w:rsidR="00615564" w:rsidRDefault="00615564" w:rsidP="00615564">
      <w:pPr>
        <w:ind w:left="178" w:hangingChars="85" w:hanging="178"/>
        <w:rPr>
          <w:rFonts w:hint="eastAsia"/>
        </w:rPr>
      </w:pPr>
      <w:r w:rsidRPr="00615564">
        <w:rPr>
          <w:rFonts w:hint="eastAsia"/>
          <w:u w:val="single" w:color="FF0000"/>
        </w:rPr>
        <w:t>６</w:t>
      </w:r>
      <w:r>
        <w:rPr>
          <w:rFonts w:hint="eastAsia"/>
        </w:rPr>
        <w:t xml:space="preserve">　前項の通知又は催告は、その通知又は催告が通常到達すべきであつた時に、到達したものとみなす。</w:t>
      </w:r>
    </w:p>
    <w:p w:rsidR="00615564" w:rsidRPr="00615564" w:rsidRDefault="00615564" w:rsidP="00615564">
      <w:pPr>
        <w:ind w:left="178" w:hangingChars="85" w:hanging="178"/>
      </w:pPr>
    </w:p>
    <w:p w:rsidR="00615564" w:rsidRDefault="00615564" w:rsidP="00615564">
      <w:pPr>
        <w:ind w:left="178" w:hangingChars="85" w:hanging="178"/>
      </w:pPr>
      <w:r>
        <w:rPr>
          <w:rFonts w:hint="eastAsia"/>
        </w:rPr>
        <w:t>（改正前）</w:t>
      </w:r>
    </w:p>
    <w:p w:rsidR="00615564" w:rsidRDefault="00615564" w:rsidP="00615564">
      <w:pPr>
        <w:rPr>
          <w:u w:val="single" w:color="FF0000"/>
        </w:rPr>
      </w:pPr>
      <w:r>
        <w:rPr>
          <w:rFonts w:hint="eastAsia"/>
          <w:u w:val="single" w:color="FF0000"/>
        </w:rPr>
        <w:t>（新設）</w:t>
      </w:r>
    </w:p>
    <w:p w:rsidR="00615564" w:rsidRDefault="00615564" w:rsidP="00615564">
      <w:pPr>
        <w:ind w:left="178" w:hangingChars="85" w:hanging="178"/>
        <w:rPr>
          <w:rFonts w:hint="eastAsia"/>
        </w:rPr>
      </w:pPr>
      <w:r>
        <w:rPr>
          <w:rFonts w:hint="eastAsia"/>
        </w:rPr>
        <w:t xml:space="preserve">第百一条の十　</w:t>
      </w:r>
      <w:r w:rsidRPr="00615564">
        <w:rPr>
          <w:rFonts w:hint="eastAsia"/>
          <w:u w:val="single" w:color="FF0000"/>
        </w:rPr>
        <w:t>会員証券取引所</w:t>
      </w:r>
      <w:r>
        <w:rPr>
          <w:rFonts w:hint="eastAsia"/>
        </w:rPr>
        <w:t>は、組織変更時発行株式の引受けの申込みをしようとする者に対し、次に掲げる事項を通知しなければならない。</w:t>
      </w:r>
    </w:p>
    <w:p w:rsidR="00615564" w:rsidRDefault="00615564" w:rsidP="00615564">
      <w:pPr>
        <w:ind w:leftChars="86" w:left="359" w:hangingChars="85" w:hanging="178"/>
        <w:rPr>
          <w:rFonts w:hint="eastAsia"/>
        </w:rPr>
      </w:pPr>
      <w:r>
        <w:rPr>
          <w:rFonts w:hint="eastAsia"/>
        </w:rPr>
        <w:t>一　組織変更後</w:t>
      </w:r>
      <w:r w:rsidRPr="00615564">
        <w:rPr>
          <w:rFonts w:hint="eastAsia"/>
          <w:u w:val="single" w:color="FF0000"/>
        </w:rPr>
        <w:t>株式会社証券取引所</w:t>
      </w:r>
      <w:r>
        <w:rPr>
          <w:rFonts w:hint="eastAsia"/>
        </w:rPr>
        <w:t>の商号</w:t>
      </w:r>
    </w:p>
    <w:p w:rsidR="00615564" w:rsidRDefault="00615564" w:rsidP="00615564">
      <w:pPr>
        <w:ind w:leftChars="86" w:left="359" w:hangingChars="85" w:hanging="178"/>
        <w:rPr>
          <w:rFonts w:hint="eastAsia"/>
        </w:rPr>
      </w:pPr>
      <w:r>
        <w:rPr>
          <w:rFonts w:hint="eastAsia"/>
        </w:rPr>
        <w:t>二　前条各号に掲げる事項</w:t>
      </w:r>
    </w:p>
    <w:p w:rsidR="00615564" w:rsidRDefault="00615564" w:rsidP="00615564">
      <w:pPr>
        <w:ind w:leftChars="86" w:left="359" w:hangingChars="85" w:hanging="178"/>
        <w:rPr>
          <w:rFonts w:hint="eastAsia"/>
        </w:rPr>
      </w:pPr>
      <w:r>
        <w:rPr>
          <w:rFonts w:hint="eastAsia"/>
        </w:rPr>
        <w:lastRenderedPageBreak/>
        <w:t>三　金銭の払込みをすべきときは、払込みの取扱いの場所</w:t>
      </w:r>
    </w:p>
    <w:p w:rsidR="00615564" w:rsidRDefault="00615564" w:rsidP="00615564">
      <w:pPr>
        <w:ind w:leftChars="86" w:left="359" w:hangingChars="85" w:hanging="178"/>
        <w:rPr>
          <w:rFonts w:hint="eastAsia"/>
        </w:rPr>
      </w:pPr>
      <w:r>
        <w:rPr>
          <w:rFonts w:hint="eastAsia"/>
        </w:rPr>
        <w:t>四　前三号に掲げるもののほか、内閣府令で定める事項</w:t>
      </w:r>
    </w:p>
    <w:p w:rsidR="00615564" w:rsidRDefault="00615564" w:rsidP="00615564">
      <w:pPr>
        <w:ind w:left="178" w:hangingChars="85" w:hanging="178"/>
        <w:rPr>
          <w:rFonts w:hint="eastAsia"/>
        </w:rPr>
      </w:pPr>
      <w:r w:rsidRPr="00615564">
        <w:rPr>
          <w:rFonts w:hint="eastAsia"/>
          <w:u w:val="single" w:color="FF0000"/>
        </w:rPr>
        <w:t>②</w:t>
      </w:r>
      <w:r>
        <w:rPr>
          <w:rFonts w:hint="eastAsia"/>
        </w:rPr>
        <w:t xml:space="preserve">　組織変更時発行株式の引受けの申込みをする者は、次に掲げる事項を記載した書面を</w:t>
      </w:r>
      <w:r w:rsidRPr="00615564">
        <w:rPr>
          <w:rFonts w:hint="eastAsia"/>
          <w:u w:val="single" w:color="FF0000"/>
        </w:rPr>
        <w:t>会員証券取引所</w:t>
      </w:r>
      <w:r>
        <w:rPr>
          <w:rFonts w:hint="eastAsia"/>
        </w:rPr>
        <w:t>に交付しなければならない。</w:t>
      </w:r>
    </w:p>
    <w:p w:rsidR="00615564" w:rsidRDefault="00615564" w:rsidP="00615564">
      <w:pPr>
        <w:ind w:leftChars="86" w:left="359" w:hangingChars="85" w:hanging="178"/>
        <w:rPr>
          <w:rFonts w:hint="eastAsia"/>
        </w:rPr>
      </w:pPr>
      <w:r>
        <w:rPr>
          <w:rFonts w:hint="eastAsia"/>
        </w:rPr>
        <w:t>一　申込みをする者の氏名又は名称及び住所</w:t>
      </w:r>
    </w:p>
    <w:p w:rsidR="00615564" w:rsidRDefault="00615564" w:rsidP="00615564">
      <w:pPr>
        <w:ind w:leftChars="86" w:left="359" w:hangingChars="85" w:hanging="178"/>
        <w:rPr>
          <w:rFonts w:hint="eastAsia"/>
        </w:rPr>
      </w:pPr>
      <w:r>
        <w:rPr>
          <w:rFonts w:hint="eastAsia"/>
        </w:rPr>
        <w:t>二　引き受けようとする組織変更時発行株式の数</w:t>
      </w:r>
    </w:p>
    <w:p w:rsidR="00615564" w:rsidRDefault="00615564" w:rsidP="00615564">
      <w:pPr>
        <w:ind w:left="178" w:hangingChars="85" w:hanging="178"/>
        <w:rPr>
          <w:rFonts w:hint="eastAsia"/>
        </w:rPr>
      </w:pPr>
      <w:r w:rsidRPr="00615564">
        <w:rPr>
          <w:rFonts w:hint="eastAsia"/>
          <w:u w:val="single" w:color="FF0000"/>
        </w:rPr>
        <w:t>③</w:t>
      </w:r>
      <w:r>
        <w:rPr>
          <w:rFonts w:hint="eastAsia"/>
        </w:rPr>
        <w:t xml:space="preserve">　前項の申込みをする者は、同項の書面の交付に代えて、政令で定めるところにより、</w:t>
      </w:r>
      <w:r w:rsidRPr="00615564">
        <w:rPr>
          <w:rFonts w:hint="eastAsia"/>
          <w:u w:val="single" w:color="FF0000"/>
        </w:rPr>
        <w:t>会員証券取引所</w:t>
      </w:r>
      <w:r>
        <w:rPr>
          <w:rFonts w:hint="eastAsia"/>
        </w:rPr>
        <w:t>の承諾を得て、同項の書面に記載すべき事項を電磁的方法により提供することができる。この場合において、当該申込みをした者は、同項の書面を交付したものとみなす。</w:t>
      </w:r>
    </w:p>
    <w:p w:rsidR="00615564" w:rsidRDefault="00615564" w:rsidP="00615564">
      <w:pPr>
        <w:ind w:left="178" w:hangingChars="85" w:hanging="178"/>
        <w:rPr>
          <w:rFonts w:hint="eastAsia"/>
        </w:rPr>
      </w:pPr>
      <w:r w:rsidRPr="00615564">
        <w:rPr>
          <w:rFonts w:hint="eastAsia"/>
          <w:u w:val="single" w:color="FF0000"/>
        </w:rPr>
        <w:t>④</w:t>
      </w:r>
      <w:r>
        <w:rPr>
          <w:rFonts w:hint="eastAsia"/>
        </w:rPr>
        <w:t xml:space="preserve">　</w:t>
      </w:r>
      <w:r w:rsidRPr="00615564">
        <w:rPr>
          <w:rFonts w:hint="eastAsia"/>
          <w:u w:val="single" w:color="FF0000"/>
        </w:rPr>
        <w:t>会員証券取引所</w:t>
      </w:r>
      <w:r>
        <w:rPr>
          <w:rFonts w:hint="eastAsia"/>
        </w:rPr>
        <w:t>は、第一項各号に掲げる事項について変更があつたときは、直ちに、その旨及び当該変更があつた事項を第二項の申込みをした者（以下この目において「申込者」という。）に通知しなければならない。</w:t>
      </w:r>
    </w:p>
    <w:p w:rsidR="00615564" w:rsidRDefault="00615564" w:rsidP="00615564">
      <w:pPr>
        <w:ind w:left="178" w:hangingChars="85" w:hanging="178"/>
        <w:rPr>
          <w:rFonts w:hint="eastAsia"/>
        </w:rPr>
      </w:pPr>
      <w:r w:rsidRPr="00615564">
        <w:rPr>
          <w:rFonts w:hint="eastAsia"/>
          <w:u w:val="single" w:color="FF0000"/>
        </w:rPr>
        <w:t>⑤</w:t>
      </w:r>
      <w:r>
        <w:rPr>
          <w:rFonts w:hint="eastAsia"/>
        </w:rPr>
        <w:t xml:space="preserve">　</w:t>
      </w:r>
      <w:r w:rsidRPr="00615564">
        <w:rPr>
          <w:rFonts w:hint="eastAsia"/>
          <w:u w:val="single" w:color="FF0000"/>
        </w:rPr>
        <w:t>会員証券取引所</w:t>
      </w:r>
      <w:r>
        <w:rPr>
          <w:rFonts w:hint="eastAsia"/>
        </w:rPr>
        <w:t>が申込者に対してする通知又は催告は、第二項第一号の住所（当該申込者が別に通知又は催告を受ける場所又は連絡先を当該</w:t>
      </w:r>
      <w:r w:rsidRPr="00615564">
        <w:rPr>
          <w:rFonts w:hint="eastAsia"/>
          <w:u w:val="single" w:color="FF0000"/>
        </w:rPr>
        <w:t>会員証券取引所</w:t>
      </w:r>
      <w:r>
        <w:rPr>
          <w:rFonts w:hint="eastAsia"/>
        </w:rPr>
        <w:t>に通知した場合にあつては、その場所又は連絡先）にあてて発すれば足りる。</w:t>
      </w:r>
    </w:p>
    <w:p w:rsidR="00615564" w:rsidRDefault="00615564" w:rsidP="00615564">
      <w:pPr>
        <w:ind w:left="178" w:hangingChars="85" w:hanging="178"/>
        <w:rPr>
          <w:rFonts w:hint="eastAsia"/>
        </w:rPr>
      </w:pPr>
      <w:r w:rsidRPr="00615564">
        <w:rPr>
          <w:rFonts w:hint="eastAsia"/>
          <w:u w:val="single" w:color="FF0000"/>
        </w:rPr>
        <w:t>⑥</w:t>
      </w:r>
      <w:r>
        <w:rPr>
          <w:rFonts w:hint="eastAsia"/>
        </w:rPr>
        <w:t xml:space="preserve">　前項の通知又は催告は、その通知又は催告が通常到達すべきであつた時に、到達したものとみなす。</w:t>
      </w:r>
    </w:p>
    <w:p w:rsidR="00615564" w:rsidRPr="00615564" w:rsidRDefault="00615564" w:rsidP="00615564"/>
    <w:p w:rsidR="00363750" w:rsidRPr="00615564" w:rsidRDefault="00363750" w:rsidP="0036375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15564">
        <w:tab/>
      </w:r>
      <w:r w:rsidR="00615564">
        <w:rPr>
          <w:rFonts w:hint="eastAsia"/>
        </w:rPr>
        <w:t>（改正なし）</w:t>
      </w:r>
    </w:p>
    <w:p w:rsidR="0022130C" w:rsidRDefault="00BB6331" w:rsidP="0022130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2130C" w:rsidRDefault="0022130C" w:rsidP="0022130C"/>
    <w:p w:rsidR="0022130C" w:rsidRDefault="0022130C" w:rsidP="0022130C">
      <w:r>
        <w:rPr>
          <w:rFonts w:hint="eastAsia"/>
        </w:rPr>
        <w:t>（改正後）</w:t>
      </w:r>
    </w:p>
    <w:p w:rsidR="0022130C" w:rsidRDefault="0022130C" w:rsidP="0022130C">
      <w:pPr>
        <w:ind w:left="178" w:hangingChars="85" w:hanging="178"/>
        <w:rPr>
          <w:rFonts w:hint="eastAsia"/>
        </w:rPr>
      </w:pPr>
      <w:r>
        <w:rPr>
          <w:rFonts w:hint="eastAsia"/>
        </w:rPr>
        <w:t>第百一条の十　会員証券取引所は、組織変更時発行株式の引受けの申込みをしようとする者に対し、次に掲げる事項を通知しなければならない。</w:t>
      </w:r>
    </w:p>
    <w:p w:rsidR="0022130C" w:rsidRDefault="0022130C" w:rsidP="0022130C">
      <w:pPr>
        <w:ind w:leftChars="86" w:left="359" w:hangingChars="85" w:hanging="178"/>
        <w:rPr>
          <w:rFonts w:hint="eastAsia"/>
        </w:rPr>
      </w:pPr>
      <w:r>
        <w:rPr>
          <w:rFonts w:hint="eastAsia"/>
        </w:rPr>
        <w:t>一　組織変更後株式会社証券取引所の商号</w:t>
      </w:r>
    </w:p>
    <w:p w:rsidR="0022130C" w:rsidRDefault="0022130C" w:rsidP="0022130C">
      <w:pPr>
        <w:ind w:leftChars="86" w:left="359" w:hangingChars="85" w:hanging="178"/>
        <w:rPr>
          <w:rFonts w:hint="eastAsia"/>
        </w:rPr>
      </w:pPr>
      <w:r>
        <w:rPr>
          <w:rFonts w:hint="eastAsia"/>
        </w:rPr>
        <w:t>二　前条各号に掲げる事項</w:t>
      </w:r>
    </w:p>
    <w:p w:rsidR="0022130C" w:rsidRDefault="0022130C" w:rsidP="0022130C">
      <w:pPr>
        <w:ind w:leftChars="86" w:left="359" w:hangingChars="85" w:hanging="178"/>
        <w:rPr>
          <w:rFonts w:hint="eastAsia"/>
        </w:rPr>
      </w:pPr>
      <w:r>
        <w:rPr>
          <w:rFonts w:hint="eastAsia"/>
        </w:rPr>
        <w:t>三　金銭の払込みをすべきときは、払込みの取扱いの場所</w:t>
      </w:r>
    </w:p>
    <w:p w:rsidR="0022130C" w:rsidRDefault="0022130C" w:rsidP="0022130C">
      <w:pPr>
        <w:ind w:leftChars="86" w:left="359" w:hangingChars="85" w:hanging="178"/>
        <w:rPr>
          <w:rFonts w:hint="eastAsia"/>
        </w:rPr>
      </w:pPr>
      <w:r>
        <w:rPr>
          <w:rFonts w:hint="eastAsia"/>
        </w:rPr>
        <w:t>四　前三号に掲げるもののほか、内閣府令で定める事項</w:t>
      </w:r>
    </w:p>
    <w:p w:rsidR="0022130C" w:rsidRDefault="0022130C" w:rsidP="0022130C">
      <w:pPr>
        <w:ind w:left="178" w:hangingChars="85" w:hanging="178"/>
        <w:rPr>
          <w:rFonts w:hint="eastAsia"/>
        </w:rPr>
      </w:pPr>
      <w:r>
        <w:rPr>
          <w:rFonts w:hint="eastAsia"/>
        </w:rPr>
        <w:t>②　組織変更時発行株式の引受けの申込みをする者は、次に掲げる事項を記載した書面を会員証券取引所に交付しなければならない。</w:t>
      </w:r>
    </w:p>
    <w:p w:rsidR="0022130C" w:rsidRDefault="0022130C" w:rsidP="0022130C">
      <w:pPr>
        <w:ind w:leftChars="86" w:left="359" w:hangingChars="85" w:hanging="178"/>
        <w:rPr>
          <w:rFonts w:hint="eastAsia"/>
        </w:rPr>
      </w:pPr>
      <w:r>
        <w:rPr>
          <w:rFonts w:hint="eastAsia"/>
        </w:rPr>
        <w:t>一　申込みをする者の氏名又は名称及び住所</w:t>
      </w:r>
    </w:p>
    <w:p w:rsidR="0022130C" w:rsidRDefault="0022130C" w:rsidP="0022130C">
      <w:pPr>
        <w:ind w:leftChars="86" w:left="359" w:hangingChars="85" w:hanging="178"/>
        <w:rPr>
          <w:rFonts w:hint="eastAsia"/>
        </w:rPr>
      </w:pPr>
      <w:r>
        <w:rPr>
          <w:rFonts w:hint="eastAsia"/>
        </w:rPr>
        <w:t>二　引き受けようとする組織変更時発行株式の数</w:t>
      </w:r>
    </w:p>
    <w:p w:rsidR="0022130C" w:rsidRDefault="0022130C" w:rsidP="0022130C">
      <w:pPr>
        <w:ind w:left="178" w:hangingChars="85" w:hanging="178"/>
        <w:rPr>
          <w:rFonts w:hint="eastAsia"/>
        </w:rPr>
      </w:pPr>
      <w:r>
        <w:rPr>
          <w:rFonts w:hint="eastAsia"/>
        </w:rPr>
        <w:t>③　前項の申込みをする者は、同項の書面の交付に代えて、政令で定めるところにより、会員証券取引所の承諾を得て、同項の書面に記載すべき事項を電磁的方法により提供する</w:t>
      </w:r>
      <w:r>
        <w:rPr>
          <w:rFonts w:hint="eastAsia"/>
        </w:rPr>
        <w:lastRenderedPageBreak/>
        <w:t>ことができる。この場合において、当該申込みをした者は、同項の書面を交付したものとみなす。</w:t>
      </w:r>
    </w:p>
    <w:p w:rsidR="0022130C" w:rsidRDefault="0022130C" w:rsidP="0022130C">
      <w:pPr>
        <w:ind w:left="178" w:hangingChars="85" w:hanging="178"/>
        <w:rPr>
          <w:rFonts w:hint="eastAsia"/>
        </w:rPr>
      </w:pPr>
      <w:r>
        <w:rPr>
          <w:rFonts w:hint="eastAsia"/>
        </w:rPr>
        <w:t>④　会員証券取引所は、第一項各号に掲げる事項について変更があつたときは、直ちに、その旨及び当該変更があつた事項を第二項の申込みをした者（以下この目において「申込者」という。）に通知しなければならない。</w:t>
      </w:r>
    </w:p>
    <w:p w:rsidR="0022130C" w:rsidRDefault="0022130C" w:rsidP="0022130C">
      <w:pPr>
        <w:ind w:left="178" w:hangingChars="85" w:hanging="178"/>
        <w:rPr>
          <w:rFonts w:hint="eastAsia"/>
        </w:rPr>
      </w:pPr>
      <w:r>
        <w:rPr>
          <w:rFonts w:hint="eastAsia"/>
        </w:rPr>
        <w:t>⑤　会員証券取引所が申込者に対してする通知又は催告は、第二項第一号の住所（当該申込者が別に通知又は催告を受ける場所又は連絡先を当該会員証券取引所に通知した場合にあつては、その場所又は連絡先）にあてて発すれば足りる。</w:t>
      </w:r>
    </w:p>
    <w:p w:rsidR="0022130C" w:rsidRDefault="0022130C" w:rsidP="0022130C">
      <w:pPr>
        <w:ind w:left="178" w:hangingChars="85" w:hanging="178"/>
        <w:rPr>
          <w:rFonts w:hint="eastAsia"/>
        </w:rPr>
      </w:pPr>
      <w:r>
        <w:rPr>
          <w:rFonts w:hint="eastAsia"/>
        </w:rPr>
        <w:t>⑥　前項の通知又は催告は、その通知又は催告が通常到達すべきであつた時に、到達したものとみなす。</w:t>
      </w:r>
    </w:p>
    <w:p w:rsidR="0022130C" w:rsidRPr="0022130C" w:rsidRDefault="0022130C" w:rsidP="0022130C">
      <w:pPr>
        <w:ind w:left="178" w:hangingChars="85" w:hanging="178"/>
      </w:pPr>
    </w:p>
    <w:p w:rsidR="0022130C" w:rsidRDefault="0022130C" w:rsidP="0022130C">
      <w:pPr>
        <w:ind w:left="178" w:hangingChars="85" w:hanging="178"/>
      </w:pPr>
      <w:r>
        <w:rPr>
          <w:rFonts w:hint="eastAsia"/>
        </w:rPr>
        <w:t>（改正前）</w:t>
      </w:r>
    </w:p>
    <w:p w:rsidR="0043789C" w:rsidRDefault="0043789C" w:rsidP="0043789C">
      <w:pPr>
        <w:rPr>
          <w:u w:val="single" w:color="FF0000"/>
        </w:rPr>
      </w:pPr>
      <w:r>
        <w:rPr>
          <w:rFonts w:hint="eastAsia"/>
          <w:u w:val="single" w:color="FF0000"/>
        </w:rPr>
        <w:t>（新設）</w:t>
      </w:r>
    </w:p>
    <w:p w:rsidR="0022130C" w:rsidRDefault="0022130C" w:rsidP="0022130C">
      <w:pPr>
        <w:ind w:left="178" w:hangingChars="85" w:hanging="178"/>
        <w:rPr>
          <w:rFonts w:hint="eastAsia"/>
        </w:rPr>
      </w:pPr>
      <w:r>
        <w:rPr>
          <w:rFonts w:hint="eastAsia"/>
        </w:rPr>
        <w:t>第百一条の十　組織変更計画書に前条第一項第四号に掲げる事項を記載した場合において、現物出資の目的たる財産の組織変更当時における実価が組織変更計画書に記載した価格に著しく不足するときは、現物出資に関する議案を総会に提出した会員証券取引所の理事長及び理事は、議案に掲げた財産の価格と実価との差額を限度として組織変更後の株式会社証券取引所に対し連帯してその不足額を支払う義務を負う。</w:t>
      </w:r>
    </w:p>
    <w:p w:rsidR="0022130C" w:rsidRDefault="0022130C" w:rsidP="0022130C">
      <w:pPr>
        <w:ind w:left="178" w:hangingChars="85" w:hanging="178"/>
        <w:rPr>
          <w:rFonts w:hint="eastAsia"/>
        </w:rPr>
      </w:pPr>
      <w:r>
        <w:rPr>
          <w:rFonts w:hint="eastAsia"/>
        </w:rPr>
        <w:t>②　商法第百九十二条ノ二第二項及び第三項の規定は、前項の場合について準用する。この場合において、同条第二項中「第百六十八条第一項第五号又ハ第六号」とあるのは「証券取引法第百一条の九第一項第四号」と、「発起人及取締役」とあるのは「会員証券取引所ノ理事長及理事」と、「前項」とあるのは「同法第百一条の十第一項」と、同条第三項中「第一項」とあるのは「証券取引法第百一条の十第一項」と、同項において準用する同法第百八十六条中「発起人」とあるのは「会員証券取引所ノ理事長及理事」と読み替えるものとする。</w:t>
      </w:r>
    </w:p>
    <w:p w:rsidR="0022130C" w:rsidRPr="0022130C" w:rsidRDefault="0022130C" w:rsidP="0022130C"/>
    <w:p w:rsidR="00BB6331" w:rsidRPr="0022130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2130C">
        <w:tab/>
      </w:r>
      <w:r w:rsidR="0022130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2130C">
        <w:tab/>
      </w:r>
      <w:r w:rsidR="0022130C">
        <w:rPr>
          <w:rFonts w:hint="eastAsia"/>
        </w:rPr>
        <w:t>（改正なし）</w:t>
      </w:r>
    </w:p>
    <w:p w:rsidR="001C0759" w:rsidRDefault="00BB6331" w:rsidP="001C075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C0759" w:rsidRDefault="001C0759" w:rsidP="001C0759"/>
    <w:p w:rsidR="001C0759" w:rsidRDefault="001C0759" w:rsidP="001C0759">
      <w:r>
        <w:rPr>
          <w:rFonts w:hint="eastAsia"/>
        </w:rPr>
        <w:t>（改正後）</w:t>
      </w:r>
    </w:p>
    <w:p w:rsidR="001C0759" w:rsidRDefault="001C0759" w:rsidP="001C0759">
      <w:pPr>
        <w:ind w:left="178" w:hangingChars="85" w:hanging="178"/>
        <w:rPr>
          <w:rFonts w:hint="eastAsia"/>
        </w:rPr>
      </w:pPr>
      <w:r>
        <w:rPr>
          <w:rFonts w:hint="eastAsia"/>
        </w:rPr>
        <w:t>第百一条の十　組織変更計画書に前条第一項第四号に掲げる事項を記載した場合において、現物出資の目的たる財産の組織変更当時における実価が組織変更計画書に記載した価格に著しく不足するときは、現物出資に関する議案を総会に提出した会員証券取引所の理事長及び理事は、議案に掲げた財産の価格と実価との差額を限度として組織変更後の株式会社証券取引所に対し連帯してその不足額を支払う義務を負う。</w:t>
      </w:r>
    </w:p>
    <w:p w:rsidR="001C0759" w:rsidRDefault="001C0759" w:rsidP="001C0759">
      <w:pPr>
        <w:ind w:left="178" w:hangingChars="85" w:hanging="178"/>
        <w:rPr>
          <w:rFonts w:hint="eastAsia"/>
        </w:rPr>
      </w:pPr>
      <w:r>
        <w:rPr>
          <w:rFonts w:hint="eastAsia"/>
        </w:rPr>
        <w:t>②　商法第百九十二条ノ二第二項及び第三項の規定は、前項の場合について準用する。この場合において、同条第二項中「第百六十八条第一項第五号又ハ第六号」とあるのは「証券取引法第百一条の九第一項第四号」と、「発起人及取締役」とあるのは「会員証券取引所ノ理事長及理事」と、「前項」とあるのは「同法第百一条の十第一項」と、同条第三項中「第一項」とあるのは「証券取引法第百一条の十第一項」と、同項において準用する同法第百八十六条中「発起人」とあるのは「会員証券取引所ノ理事長及理事」と読み替えるものとする。</w:t>
      </w:r>
    </w:p>
    <w:p w:rsidR="001C0759" w:rsidRDefault="001C0759" w:rsidP="001C0759">
      <w:pPr>
        <w:ind w:left="178" w:hangingChars="85" w:hanging="178"/>
      </w:pPr>
    </w:p>
    <w:p w:rsidR="001C0759" w:rsidRDefault="001C0759" w:rsidP="001C0759">
      <w:pPr>
        <w:ind w:left="178" w:hangingChars="85" w:hanging="178"/>
      </w:pPr>
      <w:r>
        <w:rPr>
          <w:rFonts w:hint="eastAsia"/>
        </w:rPr>
        <w:lastRenderedPageBreak/>
        <w:t>（改正前）</w:t>
      </w:r>
    </w:p>
    <w:p w:rsidR="001C0759" w:rsidRPr="0022130C" w:rsidRDefault="001C0759" w:rsidP="001C0759">
      <w:pPr>
        <w:rPr>
          <w:u w:val="single" w:color="FF0000"/>
        </w:rPr>
      </w:pPr>
      <w:r w:rsidRPr="0022130C">
        <w:rPr>
          <w:rFonts w:hint="eastAsia"/>
          <w:u w:val="single" w:color="FF0000"/>
        </w:rPr>
        <w:t>（新設）</w:t>
      </w:r>
    </w:p>
    <w:p w:rsidR="001C0759" w:rsidRDefault="001C0759" w:rsidP="001C0759"/>
    <w:p w:rsidR="00BB6331" w:rsidRDefault="00BB6331" w:rsidP="001C075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614" w:rsidRDefault="00513614">
      <w:r>
        <w:separator/>
      </w:r>
    </w:p>
  </w:endnote>
  <w:endnote w:type="continuationSeparator" w:id="0">
    <w:p w:rsidR="00513614" w:rsidRDefault="00513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021A">
      <w:rPr>
        <w:rStyle w:val="a4"/>
        <w:noProof/>
      </w:rPr>
      <w:t>1</w:t>
    </w:r>
    <w:r>
      <w:rPr>
        <w:rStyle w:val="a4"/>
      </w:rPr>
      <w:fldChar w:fldCharType="end"/>
    </w:r>
  </w:p>
  <w:p w:rsidR="00BB6331" w:rsidRDefault="007235B1" w:rsidP="007235B1">
    <w:pPr>
      <w:pStyle w:val="a3"/>
      <w:ind w:right="360"/>
    </w:pPr>
    <w:r>
      <w:rPr>
        <w:rFonts w:ascii="Times New Roman" w:hAnsi="Times New Roman" w:hint="eastAsia"/>
        <w:noProof/>
        <w:kern w:val="0"/>
        <w:szCs w:val="21"/>
      </w:rPr>
      <w:t xml:space="preserve">金融商品取引法　</w:t>
    </w:r>
    <w:r w:rsidRPr="007235B1">
      <w:rPr>
        <w:rFonts w:ascii="Times New Roman" w:hAnsi="Times New Roman"/>
        <w:noProof/>
        <w:kern w:val="0"/>
        <w:szCs w:val="21"/>
      </w:rPr>
      <w:fldChar w:fldCharType="begin"/>
    </w:r>
    <w:r w:rsidRPr="007235B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10.doc</w:t>
    </w:r>
    <w:r w:rsidRPr="007235B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614" w:rsidRDefault="00513614">
      <w:r>
        <w:separator/>
      </w:r>
    </w:p>
  </w:footnote>
  <w:footnote w:type="continuationSeparator" w:id="0">
    <w:p w:rsidR="00513614" w:rsidRDefault="005136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0759"/>
    <w:rsid w:val="0022130C"/>
    <w:rsid w:val="00264C32"/>
    <w:rsid w:val="00363750"/>
    <w:rsid w:val="00421C6E"/>
    <w:rsid w:val="0043789C"/>
    <w:rsid w:val="00513614"/>
    <w:rsid w:val="00615564"/>
    <w:rsid w:val="00641E16"/>
    <w:rsid w:val="007235B1"/>
    <w:rsid w:val="00743A77"/>
    <w:rsid w:val="007D76EA"/>
    <w:rsid w:val="008F021A"/>
    <w:rsid w:val="00A47AC3"/>
    <w:rsid w:val="00BB6331"/>
    <w:rsid w:val="00CF1BC3"/>
    <w:rsid w:val="00E46F7F"/>
    <w:rsid w:val="00ED22A8"/>
    <w:rsid w:val="00F5343E"/>
    <w:rsid w:val="00F85375"/>
    <w:rsid w:val="00FF61B3"/>
    <w:rsid w:val="00FF6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56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37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63551">
      <w:bodyDiv w:val="1"/>
      <w:marLeft w:val="0"/>
      <w:marRight w:val="0"/>
      <w:marTop w:val="0"/>
      <w:marBottom w:val="0"/>
      <w:divBdr>
        <w:top w:val="none" w:sz="0" w:space="0" w:color="auto"/>
        <w:left w:val="none" w:sz="0" w:space="0" w:color="auto"/>
        <w:bottom w:val="none" w:sz="0" w:space="0" w:color="auto"/>
        <w:right w:val="none" w:sz="0" w:space="0" w:color="auto"/>
      </w:divBdr>
    </w:div>
    <w:div w:id="456216987">
      <w:bodyDiv w:val="1"/>
      <w:marLeft w:val="0"/>
      <w:marRight w:val="0"/>
      <w:marTop w:val="0"/>
      <w:marBottom w:val="0"/>
      <w:divBdr>
        <w:top w:val="none" w:sz="0" w:space="0" w:color="auto"/>
        <w:left w:val="none" w:sz="0" w:space="0" w:color="auto"/>
        <w:bottom w:val="none" w:sz="0" w:space="0" w:color="auto"/>
        <w:right w:val="none" w:sz="0" w:space="0" w:color="auto"/>
      </w:divBdr>
    </w:div>
    <w:div w:id="614942062">
      <w:bodyDiv w:val="1"/>
      <w:marLeft w:val="0"/>
      <w:marRight w:val="0"/>
      <w:marTop w:val="0"/>
      <w:marBottom w:val="0"/>
      <w:divBdr>
        <w:top w:val="none" w:sz="0" w:space="0" w:color="auto"/>
        <w:left w:val="none" w:sz="0" w:space="0" w:color="auto"/>
        <w:bottom w:val="none" w:sz="0" w:space="0" w:color="auto"/>
        <w:right w:val="none" w:sz="0" w:space="0" w:color="auto"/>
      </w:divBdr>
    </w:div>
    <w:div w:id="846552631">
      <w:bodyDiv w:val="1"/>
      <w:marLeft w:val="0"/>
      <w:marRight w:val="0"/>
      <w:marTop w:val="0"/>
      <w:marBottom w:val="0"/>
      <w:divBdr>
        <w:top w:val="none" w:sz="0" w:space="0" w:color="auto"/>
        <w:left w:val="none" w:sz="0" w:space="0" w:color="auto"/>
        <w:bottom w:val="none" w:sz="0" w:space="0" w:color="auto"/>
        <w:right w:val="none" w:sz="0" w:space="0" w:color="auto"/>
      </w:divBdr>
    </w:div>
    <w:div w:id="1792092111">
      <w:bodyDiv w:val="1"/>
      <w:marLeft w:val="0"/>
      <w:marRight w:val="0"/>
      <w:marTop w:val="0"/>
      <w:marBottom w:val="0"/>
      <w:divBdr>
        <w:top w:val="none" w:sz="0" w:space="0" w:color="auto"/>
        <w:left w:val="none" w:sz="0" w:space="0" w:color="auto"/>
        <w:bottom w:val="none" w:sz="0" w:space="0" w:color="auto"/>
        <w:right w:val="none" w:sz="0" w:space="0" w:color="auto"/>
      </w:divBdr>
    </w:div>
    <w:div w:id="1855463316">
      <w:bodyDiv w:val="1"/>
      <w:marLeft w:val="0"/>
      <w:marRight w:val="0"/>
      <w:marTop w:val="0"/>
      <w:marBottom w:val="0"/>
      <w:divBdr>
        <w:top w:val="none" w:sz="0" w:space="0" w:color="auto"/>
        <w:left w:val="none" w:sz="0" w:space="0" w:color="auto"/>
        <w:bottom w:val="none" w:sz="0" w:space="0" w:color="auto"/>
        <w:right w:val="none" w:sz="0" w:space="0" w:color="auto"/>
      </w:divBdr>
    </w:div>
    <w:div w:id="21020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714</Words>
  <Characters>4075</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2024-07-03T01:28:00Z</dcterms:created>
  <dcterms:modified xsi:type="dcterms:W3CDTF">2024-07-03T01:28:00Z</dcterms:modified>
</cp:coreProperties>
</file>