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8D4" w:rsidRDefault="001A08D4" w:rsidP="001A08D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A08D4" w:rsidRDefault="00BB6331" w:rsidP="00BB6331">
      <w:pPr>
        <w:rPr>
          <w:rFonts w:hint="eastAsia"/>
        </w:rPr>
      </w:pPr>
    </w:p>
    <w:p w:rsidR="00387274" w:rsidRDefault="00387274" w:rsidP="001A08D4">
      <w:pPr>
        <w:ind w:leftChars="85" w:left="178"/>
        <w:rPr>
          <w:rFonts w:hint="eastAsia"/>
        </w:rPr>
      </w:pPr>
      <w:r>
        <w:rPr>
          <w:rFonts w:hint="eastAsia"/>
        </w:rPr>
        <w:t>（会員への株式の割当て）</w:t>
      </w:r>
    </w:p>
    <w:p w:rsidR="00387274" w:rsidRDefault="00387274" w:rsidP="001A08D4">
      <w:pPr>
        <w:ind w:left="179" w:hangingChars="85" w:hanging="179"/>
        <w:rPr>
          <w:rFonts w:hint="eastAsia"/>
        </w:rPr>
      </w:pPr>
      <w:r w:rsidRPr="001A08D4">
        <w:rPr>
          <w:rFonts w:hint="eastAsia"/>
          <w:b/>
        </w:rPr>
        <w:t>第百一条の六</w:t>
      </w:r>
      <w:r>
        <w:rPr>
          <w:rFonts w:hint="eastAsia"/>
        </w:rPr>
        <w:t xml:space="preserve">　会員金融商品取引所の会員は、組織変更計画の定めるところにより、組織変更後株式会社金融商品取引所の株式又は金銭の割当てを受けるものとする。</w:t>
      </w:r>
    </w:p>
    <w:p w:rsidR="00BB6331" w:rsidRDefault="00387274" w:rsidP="00C111B1">
      <w:pPr>
        <w:ind w:left="178" w:hangingChars="85" w:hanging="178"/>
        <w:rPr>
          <w:rFonts w:hint="eastAsia"/>
        </w:rPr>
      </w:pPr>
      <w:r>
        <w:rPr>
          <w:rFonts w:hint="eastAsia"/>
        </w:rPr>
        <w:t>２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1A08D4" w:rsidRDefault="001A08D4" w:rsidP="001A08D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A08D4" w:rsidRDefault="001A08D4" w:rsidP="001A08D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D3FB9">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D3FB9">
        <w:rPr>
          <w:rFonts w:hint="eastAsia"/>
        </w:rPr>
        <w:t>（改正なし）</w:t>
      </w:r>
    </w:p>
    <w:p w:rsidR="000803E0" w:rsidRDefault="000803E0" w:rsidP="000803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111B1">
        <w:tab/>
      </w:r>
      <w:r w:rsidR="00C111B1">
        <w:rPr>
          <w:rFonts w:hint="eastAsia"/>
        </w:rPr>
        <w:t>（改正なし）</w:t>
      </w:r>
    </w:p>
    <w:p w:rsidR="000803E0" w:rsidRDefault="00BB6331" w:rsidP="000803E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803E0" w:rsidRDefault="000803E0" w:rsidP="000803E0"/>
    <w:p w:rsidR="000803E0" w:rsidRDefault="000803E0" w:rsidP="000803E0">
      <w:r>
        <w:rPr>
          <w:rFonts w:hint="eastAsia"/>
        </w:rPr>
        <w:t>（改正後）</w:t>
      </w:r>
    </w:p>
    <w:p w:rsidR="000803E0" w:rsidRPr="000803E0" w:rsidRDefault="000803E0" w:rsidP="000803E0">
      <w:pPr>
        <w:rPr>
          <w:rFonts w:hint="eastAsia"/>
          <w:u w:val="single" w:color="FF0000"/>
        </w:rPr>
      </w:pPr>
      <w:r w:rsidRPr="000803E0">
        <w:rPr>
          <w:rFonts w:hint="eastAsia"/>
          <w:u w:val="single" w:color="FF0000"/>
        </w:rPr>
        <w:t>（会員への株式の割当て）</w:t>
      </w:r>
    </w:p>
    <w:p w:rsidR="000803E0" w:rsidRDefault="000803E0" w:rsidP="000803E0">
      <w:pPr>
        <w:ind w:left="178" w:hangingChars="85" w:hanging="178"/>
        <w:rPr>
          <w:rFonts w:hint="eastAsia"/>
        </w:rPr>
      </w:pPr>
      <w:r>
        <w:rPr>
          <w:rFonts w:hint="eastAsia"/>
        </w:rPr>
        <w:t xml:space="preserve">第百一条の六　</w:t>
      </w:r>
      <w:r w:rsidRPr="000803E0">
        <w:rPr>
          <w:rFonts w:hint="eastAsia"/>
          <w:u w:val="single" w:color="FF0000"/>
        </w:rPr>
        <w:t>会員金融商品取引所</w:t>
      </w:r>
      <w:r>
        <w:rPr>
          <w:rFonts w:hint="eastAsia"/>
        </w:rPr>
        <w:t>の会員は、組織変更計画の定めるところにより、組織変更後</w:t>
      </w:r>
      <w:r w:rsidRPr="000803E0">
        <w:rPr>
          <w:rFonts w:hint="eastAsia"/>
          <w:u w:val="single" w:color="FF0000"/>
        </w:rPr>
        <w:t>株式会社金融商品取引所</w:t>
      </w:r>
      <w:r>
        <w:rPr>
          <w:rFonts w:hint="eastAsia"/>
        </w:rPr>
        <w:t>の株式又は金銭の割当てを受けるものとする。</w:t>
      </w:r>
    </w:p>
    <w:p w:rsidR="000803E0" w:rsidRDefault="000803E0" w:rsidP="000803E0">
      <w:pPr>
        <w:ind w:left="178" w:hangingChars="85" w:hanging="178"/>
        <w:rPr>
          <w:rFonts w:hint="eastAsia"/>
        </w:rPr>
      </w:pPr>
      <w:r w:rsidRPr="000803E0">
        <w:rPr>
          <w:rFonts w:hint="eastAsia"/>
          <w:u w:val="single" w:color="FF0000"/>
        </w:rPr>
        <w:t>２</w:t>
      </w:r>
      <w:r>
        <w:rPr>
          <w:rFonts w:hint="eastAsia"/>
        </w:rPr>
        <w:t xml:space="preserve">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0803E0" w:rsidRPr="000803E0" w:rsidRDefault="000803E0" w:rsidP="000803E0">
      <w:pPr>
        <w:ind w:left="178" w:hangingChars="85" w:hanging="178"/>
      </w:pPr>
    </w:p>
    <w:p w:rsidR="000803E0" w:rsidRDefault="000803E0" w:rsidP="000803E0">
      <w:pPr>
        <w:ind w:left="178" w:hangingChars="85" w:hanging="178"/>
      </w:pPr>
      <w:r>
        <w:rPr>
          <w:rFonts w:hint="eastAsia"/>
        </w:rPr>
        <w:lastRenderedPageBreak/>
        <w:t>（改正前）</w:t>
      </w:r>
    </w:p>
    <w:p w:rsidR="000803E0" w:rsidRDefault="000803E0" w:rsidP="000803E0">
      <w:pPr>
        <w:rPr>
          <w:u w:val="single" w:color="FF0000"/>
        </w:rPr>
      </w:pPr>
      <w:r>
        <w:rPr>
          <w:rFonts w:hint="eastAsia"/>
          <w:u w:val="single" w:color="FF0000"/>
        </w:rPr>
        <w:t>（新設）</w:t>
      </w:r>
    </w:p>
    <w:p w:rsidR="000803E0" w:rsidRPr="000803E0" w:rsidRDefault="000803E0" w:rsidP="000803E0">
      <w:pPr>
        <w:ind w:left="178" w:hangingChars="85" w:hanging="178"/>
        <w:rPr>
          <w:rFonts w:hint="eastAsia"/>
        </w:rPr>
      </w:pPr>
      <w:r>
        <w:rPr>
          <w:rFonts w:hint="eastAsia"/>
        </w:rPr>
        <w:t xml:space="preserve">第百一条の六　</w:t>
      </w:r>
      <w:r w:rsidRPr="000803E0">
        <w:rPr>
          <w:rFonts w:hint="eastAsia"/>
          <w:u w:val="single" w:color="FF0000"/>
        </w:rPr>
        <w:t>会員証券取引所</w:t>
      </w:r>
      <w:r>
        <w:rPr>
          <w:rFonts w:hint="eastAsia"/>
        </w:rPr>
        <w:t>の会員は、</w:t>
      </w:r>
      <w:r w:rsidRPr="000803E0">
        <w:rPr>
          <w:rFonts w:hint="eastAsia"/>
        </w:rPr>
        <w:t>組織変更計画の定めるところにより、組織変更後</w:t>
      </w:r>
      <w:r w:rsidRPr="000803E0">
        <w:rPr>
          <w:rFonts w:hint="eastAsia"/>
          <w:u w:val="single" w:color="FF0000"/>
        </w:rPr>
        <w:t>株式会社証券取引所</w:t>
      </w:r>
      <w:r w:rsidRPr="000803E0">
        <w:rPr>
          <w:rFonts w:hint="eastAsia"/>
        </w:rPr>
        <w:t>の株式又は金銭の割当てを受けるものとする。</w:t>
      </w:r>
    </w:p>
    <w:p w:rsidR="000803E0" w:rsidRPr="000803E0" w:rsidRDefault="000803E0" w:rsidP="000803E0">
      <w:pPr>
        <w:ind w:left="178" w:hangingChars="85" w:hanging="178"/>
        <w:rPr>
          <w:rFonts w:hint="eastAsia"/>
        </w:rPr>
      </w:pPr>
      <w:r w:rsidRPr="000803E0">
        <w:rPr>
          <w:rFonts w:hint="eastAsia"/>
          <w:u w:val="single" w:color="FF0000"/>
        </w:rPr>
        <w:t>②</w:t>
      </w:r>
      <w:r w:rsidRPr="000803E0">
        <w:rPr>
          <w:rFonts w:hint="eastAsia"/>
        </w:rPr>
        <w:t xml:space="preserve">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0803E0" w:rsidRPr="000803E0" w:rsidRDefault="000803E0" w:rsidP="000803E0"/>
    <w:p w:rsidR="00C111B1" w:rsidRPr="000803E0" w:rsidRDefault="00C111B1" w:rsidP="00C111B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803E0">
        <w:tab/>
      </w:r>
      <w:r w:rsidR="000803E0">
        <w:rPr>
          <w:rFonts w:hint="eastAsia"/>
        </w:rPr>
        <w:t>（改正なし）</w:t>
      </w:r>
    </w:p>
    <w:p w:rsidR="003B3874" w:rsidRDefault="00BB6331" w:rsidP="003B387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B3874" w:rsidRDefault="003B3874" w:rsidP="003B3874"/>
    <w:p w:rsidR="003B3874" w:rsidRDefault="003B3874" w:rsidP="003B3874">
      <w:r>
        <w:rPr>
          <w:rFonts w:hint="eastAsia"/>
        </w:rPr>
        <w:t>（改正後）</w:t>
      </w:r>
    </w:p>
    <w:p w:rsidR="003B3874" w:rsidRDefault="003B3874" w:rsidP="003B3874">
      <w:pPr>
        <w:ind w:left="178" w:hangingChars="85" w:hanging="178"/>
        <w:rPr>
          <w:rFonts w:hint="eastAsia"/>
        </w:rPr>
      </w:pPr>
      <w:r>
        <w:rPr>
          <w:rFonts w:hint="eastAsia"/>
        </w:rPr>
        <w:t>第百一条の六　会員証券取引所の会員は、</w:t>
      </w:r>
      <w:r w:rsidRPr="003B3874">
        <w:rPr>
          <w:rFonts w:hint="eastAsia"/>
          <w:u w:val="single" w:color="FF0000"/>
        </w:rPr>
        <w:t>組織変更計画</w:t>
      </w:r>
      <w:r>
        <w:rPr>
          <w:rFonts w:hint="eastAsia"/>
        </w:rPr>
        <w:t>の定めるところにより、組織変更後株式会社証券取引所の</w:t>
      </w:r>
      <w:r w:rsidRPr="003B3874">
        <w:rPr>
          <w:rFonts w:hint="eastAsia"/>
          <w:u w:val="single" w:color="FF0000"/>
        </w:rPr>
        <w:t>株式又は金銭</w:t>
      </w:r>
      <w:r>
        <w:rPr>
          <w:rFonts w:hint="eastAsia"/>
        </w:rPr>
        <w:t>の割当てを受けるものとする。</w:t>
      </w:r>
    </w:p>
    <w:p w:rsidR="003B3874" w:rsidRPr="003B3874" w:rsidRDefault="003B3874" w:rsidP="003B3874">
      <w:pPr>
        <w:ind w:left="178" w:hangingChars="85" w:hanging="178"/>
        <w:rPr>
          <w:rFonts w:hint="eastAsia"/>
          <w:u w:val="single" w:color="FF0000"/>
        </w:rPr>
      </w:pPr>
      <w:r>
        <w:rPr>
          <w:rFonts w:hint="eastAsia"/>
        </w:rPr>
        <w:t xml:space="preserve">②　</w:t>
      </w:r>
      <w:r w:rsidRPr="003B3874">
        <w:rPr>
          <w:rFonts w:hint="eastAsia"/>
          <w:u w:val="single" w:color="FF0000"/>
        </w:rPr>
        <w:t>会社法第二百三十四条第一項（各号を除く。）及び第二項から第五項まで、第八百六十八条第一項、第八百六十九条、第八百七十一条、第八百七十四条（第四号に係る部分に限る。）、第八百七十五条並びに第八百七十六条</w:t>
      </w:r>
      <w:r>
        <w:rPr>
          <w:rFonts w:hint="eastAsia"/>
        </w:rPr>
        <w:t>の規定は、</w:t>
      </w:r>
      <w:r w:rsidRPr="003B3874">
        <w:rPr>
          <w:rFonts w:hint="eastAsia"/>
          <w:u w:val="single" w:color="FF0000"/>
        </w:rPr>
        <w:t>前項の規定により株式又は金銭の割当てを受ける</w:t>
      </w:r>
      <w:r>
        <w:rPr>
          <w:rFonts w:hint="eastAsia"/>
        </w:rPr>
        <w:t>場合について準用する。</w:t>
      </w:r>
      <w:r w:rsidRPr="003B3874">
        <w:rPr>
          <w:rFonts w:hint="eastAsia"/>
          <w:u w:val="single" w:color="FF0000"/>
        </w:rPr>
        <w:t>この場合において、必要な技術的読替えは、政令で定める。</w:t>
      </w:r>
    </w:p>
    <w:p w:rsidR="003B3874" w:rsidRPr="003B3874" w:rsidRDefault="003B3874" w:rsidP="003B3874">
      <w:pPr>
        <w:ind w:left="178" w:hangingChars="85" w:hanging="178"/>
        <w:rPr>
          <w:rFonts w:hint="eastAsia"/>
          <w:u w:val="single" w:color="FF0000"/>
        </w:rPr>
      </w:pPr>
      <w:r w:rsidRPr="003B3874">
        <w:rPr>
          <w:rFonts w:hint="eastAsia"/>
          <w:u w:val="single" w:color="FF0000"/>
        </w:rPr>
        <w:t>（③　削除）</w:t>
      </w:r>
    </w:p>
    <w:p w:rsidR="003B3874" w:rsidRPr="003B3874" w:rsidRDefault="003B3874" w:rsidP="003B3874">
      <w:pPr>
        <w:ind w:left="178" w:hangingChars="85" w:hanging="178"/>
      </w:pPr>
    </w:p>
    <w:p w:rsidR="003B3874" w:rsidRDefault="003B3874" w:rsidP="003B3874">
      <w:pPr>
        <w:ind w:left="178" w:hangingChars="85" w:hanging="178"/>
      </w:pPr>
      <w:r>
        <w:rPr>
          <w:rFonts w:hint="eastAsia"/>
        </w:rPr>
        <w:t>（改正前）</w:t>
      </w:r>
    </w:p>
    <w:p w:rsidR="003B3874" w:rsidRDefault="003B3874" w:rsidP="003B3874">
      <w:pPr>
        <w:ind w:left="178" w:hangingChars="85" w:hanging="178"/>
        <w:rPr>
          <w:rFonts w:hint="eastAsia"/>
        </w:rPr>
      </w:pPr>
      <w:r>
        <w:rPr>
          <w:rFonts w:hint="eastAsia"/>
        </w:rPr>
        <w:t>第百一条の六　会員証券取引所の会員は、</w:t>
      </w:r>
      <w:r w:rsidRPr="003B3874">
        <w:rPr>
          <w:rFonts w:hint="eastAsia"/>
          <w:u w:val="single" w:color="FF0000"/>
        </w:rPr>
        <w:t>組織変更計画書</w:t>
      </w:r>
      <w:r>
        <w:rPr>
          <w:rFonts w:hint="eastAsia"/>
        </w:rPr>
        <w:t>の定めるところにより、組織変更後の株式会社証券取引所の</w:t>
      </w:r>
      <w:r w:rsidRPr="003B3874">
        <w:rPr>
          <w:rFonts w:hint="eastAsia"/>
          <w:u w:val="single" w:color="FF0000"/>
        </w:rPr>
        <w:t>株式</w:t>
      </w:r>
      <w:r>
        <w:rPr>
          <w:rFonts w:hint="eastAsia"/>
        </w:rPr>
        <w:t>の割当てを受けるものとする。</w:t>
      </w:r>
    </w:p>
    <w:p w:rsidR="003B3874" w:rsidRDefault="003B3874" w:rsidP="003B3874">
      <w:pPr>
        <w:ind w:left="178" w:hangingChars="85" w:hanging="178"/>
        <w:rPr>
          <w:rFonts w:hint="eastAsia"/>
        </w:rPr>
      </w:pPr>
      <w:r>
        <w:rPr>
          <w:rFonts w:hint="eastAsia"/>
        </w:rPr>
        <w:t xml:space="preserve">②　</w:t>
      </w:r>
      <w:r w:rsidRPr="003B3874">
        <w:rPr>
          <w:rFonts w:hint="eastAsia"/>
          <w:u w:val="single" w:color="FF0000"/>
        </w:rPr>
        <w:t>商法第二百二十条第一項から第三項まで並びに非訟事件手続法第百二十六条第一項及び第百三十二条ノ三</w:t>
      </w:r>
      <w:r>
        <w:rPr>
          <w:rFonts w:hint="eastAsia"/>
        </w:rPr>
        <w:t>の規定は、</w:t>
      </w:r>
      <w:r w:rsidRPr="003B3874">
        <w:rPr>
          <w:rFonts w:hint="eastAsia"/>
          <w:u w:val="single" w:color="FF0000"/>
        </w:rPr>
        <w:t>前項の</w:t>
      </w:r>
      <w:r>
        <w:rPr>
          <w:rFonts w:hint="eastAsia"/>
        </w:rPr>
        <w:t>場合について準用する。</w:t>
      </w:r>
      <w:r>
        <w:rPr>
          <w:rFonts w:hint="eastAsia"/>
          <w:u w:val="single" w:color="FF0000"/>
        </w:rPr>
        <w:t xml:space="preserve">　</w:t>
      </w:r>
    </w:p>
    <w:p w:rsidR="003B3874" w:rsidRPr="003B3874" w:rsidRDefault="003B3874" w:rsidP="003B3874">
      <w:pPr>
        <w:ind w:left="178" w:hangingChars="85" w:hanging="178"/>
        <w:rPr>
          <w:rFonts w:hint="eastAsia"/>
          <w:u w:val="single" w:color="FF0000"/>
        </w:rPr>
      </w:pPr>
      <w:r w:rsidRPr="003B3874">
        <w:rPr>
          <w:rFonts w:hint="eastAsia"/>
          <w:u w:val="single" w:color="FF0000"/>
        </w:rPr>
        <w:t>③　会員証券取引所の会員で第一項の規定により株式を割り当てられた者は、組織変更により組織変更後の株式会社証券取引所の株主となる。</w:t>
      </w:r>
    </w:p>
    <w:p w:rsidR="003B3874" w:rsidRPr="003B3874" w:rsidRDefault="003B3874" w:rsidP="003B3874"/>
    <w:p w:rsidR="00BB6331" w:rsidRPr="003B3874"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B3874">
        <w:tab/>
      </w:r>
      <w:r w:rsidR="003B3874">
        <w:rPr>
          <w:rFonts w:hint="eastAsia"/>
        </w:rPr>
        <w:t>（改正なし）</w:t>
      </w:r>
    </w:p>
    <w:p w:rsidR="00104220" w:rsidRDefault="00BB6331" w:rsidP="00104220">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104220" w:rsidRDefault="00104220" w:rsidP="00104220"/>
    <w:p w:rsidR="00104220" w:rsidRPr="000803E0" w:rsidRDefault="00104220" w:rsidP="00104220">
      <w:pPr>
        <w:rPr>
          <w:u w:color="FF0000"/>
        </w:rPr>
      </w:pPr>
      <w:r w:rsidRPr="000803E0">
        <w:rPr>
          <w:rFonts w:hint="eastAsia"/>
          <w:u w:color="FF0000"/>
        </w:rPr>
        <w:t>（改正後）</w:t>
      </w:r>
    </w:p>
    <w:p w:rsidR="00104220" w:rsidRPr="000803E0" w:rsidRDefault="00104220" w:rsidP="00104220">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104220" w:rsidRPr="000803E0" w:rsidRDefault="00104220" w:rsidP="00104220">
      <w:pPr>
        <w:ind w:left="178" w:hangingChars="85" w:hanging="178"/>
        <w:rPr>
          <w:rFonts w:hint="eastAsia"/>
          <w:u w:color="FF0000"/>
        </w:rPr>
      </w:pPr>
      <w:r w:rsidRPr="000803E0">
        <w:rPr>
          <w:rFonts w:hint="eastAsia"/>
          <w:u w:color="FF0000"/>
        </w:rPr>
        <w:t>②　商法</w:t>
      </w:r>
      <w:r w:rsidRPr="000803E0">
        <w:rPr>
          <w:rFonts w:hint="eastAsia"/>
          <w:u w:val="single" w:color="FF0000"/>
        </w:rPr>
        <w:t>第二百二十条第一項から第三項まで</w:t>
      </w:r>
      <w:r w:rsidRPr="000803E0">
        <w:rPr>
          <w:rFonts w:hint="eastAsia"/>
          <w:u w:color="FF0000"/>
        </w:rPr>
        <w:t>並びに非訟事件手続法第百二十六条第一項及び第百三十二条ノ三の規定は、前項の場合について準用する。</w:t>
      </w:r>
    </w:p>
    <w:p w:rsidR="00104220" w:rsidRPr="000803E0" w:rsidRDefault="00104220" w:rsidP="00104220">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会員証券取引所の会員で第一項の規定により株式を割り当てられた者は、組織変更により組織変更後の株式会社証券取引所の株主となる。</w:t>
      </w:r>
    </w:p>
    <w:p w:rsidR="00104220" w:rsidRPr="000803E0" w:rsidRDefault="00104220" w:rsidP="00104220">
      <w:pPr>
        <w:ind w:left="178" w:hangingChars="85" w:hanging="178"/>
        <w:rPr>
          <w:u w:color="FF0000"/>
        </w:rPr>
      </w:pPr>
    </w:p>
    <w:p w:rsidR="00104220" w:rsidRPr="000803E0" w:rsidRDefault="00104220" w:rsidP="00104220">
      <w:pPr>
        <w:ind w:left="178" w:hangingChars="85" w:hanging="178"/>
        <w:rPr>
          <w:u w:color="FF0000"/>
        </w:rPr>
      </w:pPr>
      <w:r w:rsidRPr="000803E0">
        <w:rPr>
          <w:rFonts w:hint="eastAsia"/>
          <w:u w:color="FF0000"/>
        </w:rPr>
        <w:t>（改正前）</w:t>
      </w:r>
    </w:p>
    <w:p w:rsidR="00104220" w:rsidRPr="000803E0" w:rsidRDefault="00104220" w:rsidP="00104220">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104220" w:rsidRPr="000803E0" w:rsidRDefault="00104220" w:rsidP="00104220">
      <w:pPr>
        <w:ind w:left="178" w:hangingChars="85" w:hanging="178"/>
        <w:rPr>
          <w:rFonts w:hint="eastAsia"/>
          <w:u w:color="FF0000"/>
        </w:rPr>
      </w:pPr>
      <w:r w:rsidRPr="000803E0">
        <w:rPr>
          <w:rFonts w:hint="eastAsia"/>
          <w:u w:color="FF0000"/>
        </w:rPr>
        <w:t>②　商法</w:t>
      </w:r>
      <w:r w:rsidRPr="000803E0">
        <w:rPr>
          <w:rFonts w:hint="eastAsia"/>
          <w:u w:val="single" w:color="FF0000"/>
        </w:rPr>
        <w:t>第二百十七条第一項及び第二項</w:t>
      </w:r>
      <w:r w:rsidRPr="000803E0">
        <w:rPr>
          <w:rFonts w:hint="eastAsia"/>
          <w:u w:color="FF0000"/>
        </w:rPr>
        <w:t>並びに非訟事件手続法第百二十六条第一項及び第百三十二条ノ三の規定は、前項の場合について準用する。</w:t>
      </w:r>
    </w:p>
    <w:p w:rsidR="00104220" w:rsidRPr="000803E0" w:rsidRDefault="00104220" w:rsidP="00104220">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w:t>
      </w:r>
      <w:r w:rsidRPr="000803E0">
        <w:rPr>
          <w:rFonts w:hint="eastAsia"/>
          <w:u w:color="FF0000"/>
        </w:rPr>
        <w:lastRenderedPageBreak/>
        <w:t>より組織変更後の株式会社証券取引所の株主となる。</w:t>
      </w:r>
    </w:p>
    <w:p w:rsidR="00104220" w:rsidRPr="000803E0" w:rsidRDefault="00104220" w:rsidP="00104220">
      <w:pPr>
        <w:rPr>
          <w:u w:color="FF0000"/>
        </w:rPr>
      </w:pPr>
    </w:p>
    <w:p w:rsidR="00BB6331" w:rsidRPr="000803E0" w:rsidRDefault="00BB6331" w:rsidP="00BB6331">
      <w:pPr>
        <w:rPr>
          <w:rFonts w:hint="eastAsia"/>
          <w:u w:color="FF0000"/>
        </w:rPr>
      </w:pP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13</w:t>
      </w:r>
      <w:r w:rsidRPr="000803E0">
        <w:rPr>
          <w:rFonts w:hint="eastAsia"/>
          <w:u w:color="FF0000"/>
        </w:rPr>
        <w:t>年</w:t>
      </w:r>
      <w:r w:rsidRPr="000803E0">
        <w:rPr>
          <w:rFonts w:hint="eastAsia"/>
          <w:u w:color="FF0000"/>
        </w:rPr>
        <w:t>6</w:t>
      </w:r>
      <w:r w:rsidRPr="000803E0">
        <w:rPr>
          <w:rFonts w:hint="eastAsia"/>
          <w:u w:color="FF0000"/>
        </w:rPr>
        <w:t>月</w:t>
      </w:r>
      <w:r w:rsidRPr="000803E0">
        <w:rPr>
          <w:rFonts w:hint="eastAsia"/>
          <w:u w:color="FF0000"/>
        </w:rPr>
        <w:t>27</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75</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13</w:t>
      </w:r>
      <w:r w:rsidRPr="000803E0">
        <w:rPr>
          <w:rFonts w:hint="eastAsia"/>
          <w:u w:color="FF0000"/>
        </w:rPr>
        <w:t>年</w:t>
      </w:r>
      <w:r w:rsidRPr="000803E0">
        <w:rPr>
          <w:rFonts w:hint="eastAsia"/>
          <w:u w:color="FF0000"/>
        </w:rPr>
        <w:t>6</w:t>
      </w:r>
      <w:r w:rsidRPr="000803E0">
        <w:rPr>
          <w:rFonts w:hint="eastAsia"/>
          <w:u w:color="FF0000"/>
        </w:rPr>
        <w:t>月</w:t>
      </w:r>
      <w:r w:rsidRPr="000803E0">
        <w:rPr>
          <w:rFonts w:hint="eastAsia"/>
          <w:u w:color="FF0000"/>
        </w:rPr>
        <w:t>8</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41</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11</w:t>
      </w:r>
      <w:r w:rsidRPr="000803E0">
        <w:rPr>
          <w:rFonts w:hint="eastAsia"/>
          <w:u w:color="FF0000"/>
        </w:rPr>
        <w:t>月</w:t>
      </w:r>
      <w:r w:rsidRPr="000803E0">
        <w:rPr>
          <w:rFonts w:hint="eastAsia"/>
          <w:u w:color="FF0000"/>
        </w:rPr>
        <w:t>29</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129</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11</w:t>
      </w:r>
      <w:r w:rsidRPr="000803E0">
        <w:rPr>
          <w:rFonts w:hint="eastAsia"/>
          <w:u w:color="FF0000"/>
        </w:rPr>
        <w:t>月</w:t>
      </w:r>
      <w:r w:rsidRPr="000803E0">
        <w:rPr>
          <w:rFonts w:hint="eastAsia"/>
          <w:u w:color="FF0000"/>
        </w:rPr>
        <w:t>27</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126</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5</w:t>
      </w:r>
      <w:r w:rsidRPr="000803E0">
        <w:rPr>
          <w:rFonts w:hint="eastAsia"/>
          <w:u w:color="FF0000"/>
        </w:rPr>
        <w:t>月</w:t>
      </w:r>
      <w:r w:rsidRPr="000803E0">
        <w:rPr>
          <w:rFonts w:hint="eastAsia"/>
          <w:u w:color="FF0000"/>
        </w:rPr>
        <w:t>31</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97</w:t>
      </w:r>
      <w:r w:rsidRPr="000803E0">
        <w:rPr>
          <w:rFonts w:hint="eastAsia"/>
          <w:u w:color="FF0000"/>
        </w:rPr>
        <w:t>号】</w:t>
      </w:r>
      <w:r w:rsidR="00104220" w:rsidRPr="000803E0">
        <w:rPr>
          <w:u w:color="FF0000"/>
        </w:rPr>
        <w:tab/>
      </w:r>
      <w:r w:rsidR="00104220" w:rsidRPr="000803E0">
        <w:rPr>
          <w:rFonts w:hint="eastAsia"/>
          <w:u w:color="FF0000"/>
        </w:rPr>
        <w:t>（改正なし）</w:t>
      </w:r>
    </w:p>
    <w:p w:rsidR="004B60B8" w:rsidRPr="000803E0" w:rsidRDefault="00BB6331" w:rsidP="004B60B8">
      <w:pPr>
        <w:rPr>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5</w:t>
      </w:r>
      <w:r w:rsidRPr="000803E0">
        <w:rPr>
          <w:rFonts w:hint="eastAsia"/>
          <w:u w:color="FF0000"/>
        </w:rPr>
        <w:t>月</w:t>
      </w:r>
      <w:r w:rsidRPr="000803E0">
        <w:rPr>
          <w:rFonts w:hint="eastAsia"/>
          <w:u w:color="FF0000"/>
        </w:rPr>
        <w:t>31</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96</w:t>
      </w:r>
      <w:r w:rsidRPr="000803E0">
        <w:rPr>
          <w:rFonts w:hint="eastAsia"/>
          <w:u w:color="FF0000"/>
        </w:rPr>
        <w:t>号】</w:t>
      </w:r>
    </w:p>
    <w:p w:rsidR="004B60B8" w:rsidRPr="000803E0" w:rsidRDefault="004B60B8" w:rsidP="004B60B8">
      <w:pPr>
        <w:rPr>
          <w:u w:color="FF0000"/>
        </w:rPr>
      </w:pPr>
    </w:p>
    <w:p w:rsidR="004B60B8" w:rsidRPr="000803E0" w:rsidRDefault="004B60B8" w:rsidP="004B60B8">
      <w:pPr>
        <w:rPr>
          <w:u w:color="FF0000"/>
        </w:rPr>
      </w:pPr>
      <w:r w:rsidRPr="000803E0">
        <w:rPr>
          <w:rFonts w:hint="eastAsia"/>
          <w:u w:color="FF0000"/>
        </w:rPr>
        <w:t>（改正後）</w:t>
      </w:r>
    </w:p>
    <w:p w:rsidR="004B60B8" w:rsidRPr="000803E0" w:rsidRDefault="004B60B8" w:rsidP="004B60B8">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4B60B8" w:rsidRPr="000803E0" w:rsidRDefault="004B60B8" w:rsidP="004B60B8">
      <w:pPr>
        <w:ind w:left="178" w:hangingChars="85" w:hanging="178"/>
        <w:rPr>
          <w:rFonts w:hint="eastAsia"/>
          <w:u w:color="FF0000"/>
        </w:rPr>
      </w:pPr>
      <w:r w:rsidRPr="000803E0">
        <w:rPr>
          <w:rFonts w:hint="eastAsia"/>
          <w:u w:color="FF0000"/>
        </w:rPr>
        <w:t>②　商法第二百十七条第一項及び第二項並びに非訟事件手続法第百二十六条第一項及び第百三十二条ノ三の規定は、前項の場合について準用する。</w:t>
      </w:r>
    </w:p>
    <w:p w:rsidR="004B60B8" w:rsidRPr="000803E0" w:rsidRDefault="004B60B8" w:rsidP="004B60B8">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会員証券取引所の会員で第一項の規定により株式を割り当てられた者は、組織変更により組織変更後の株式会社証券取引所の株主となる。</w:t>
      </w:r>
    </w:p>
    <w:p w:rsidR="004B60B8" w:rsidRPr="000803E0" w:rsidRDefault="004B60B8" w:rsidP="004B60B8">
      <w:pPr>
        <w:ind w:left="178" w:hangingChars="85" w:hanging="178"/>
        <w:rPr>
          <w:u w:color="FF0000"/>
        </w:rPr>
      </w:pPr>
    </w:p>
    <w:p w:rsidR="004B60B8" w:rsidRPr="000803E0" w:rsidRDefault="004B60B8" w:rsidP="004B60B8">
      <w:pPr>
        <w:ind w:left="178" w:hangingChars="85" w:hanging="178"/>
        <w:rPr>
          <w:u w:color="FF0000"/>
        </w:rPr>
      </w:pPr>
      <w:r w:rsidRPr="000803E0">
        <w:rPr>
          <w:rFonts w:hint="eastAsia"/>
          <w:u w:color="FF0000"/>
        </w:rPr>
        <w:t>（改正前）</w:t>
      </w:r>
    </w:p>
    <w:p w:rsidR="004B60B8" w:rsidRPr="000803E0" w:rsidRDefault="004B60B8" w:rsidP="004B60B8">
      <w:pPr>
        <w:rPr>
          <w:u w:val="single" w:color="FF0000"/>
        </w:rPr>
      </w:pPr>
      <w:r w:rsidRPr="000803E0">
        <w:rPr>
          <w:rFonts w:hint="eastAsia"/>
          <w:u w:val="single" w:color="FF0000"/>
        </w:rPr>
        <w:t>（新設）</w:t>
      </w:r>
    </w:p>
    <w:p w:rsidR="004B60B8" w:rsidRPr="000803E0" w:rsidRDefault="004B60B8" w:rsidP="004B60B8">
      <w:pPr>
        <w:rPr>
          <w:u w:color="FF0000"/>
        </w:rPr>
      </w:pPr>
    </w:p>
    <w:p w:rsidR="00BB6331" w:rsidRPr="000803E0" w:rsidRDefault="00BB6331" w:rsidP="004B60B8">
      <w:pPr>
        <w:rPr>
          <w:u w:color="FF0000"/>
        </w:rPr>
      </w:pPr>
    </w:p>
    <w:sectPr w:rsidR="00BB6331" w:rsidRPr="000803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D53" w:rsidRDefault="00224D53">
      <w:r>
        <w:separator/>
      </w:r>
    </w:p>
  </w:endnote>
  <w:endnote w:type="continuationSeparator" w:id="0">
    <w:p w:rsidR="00224D53" w:rsidRDefault="0022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D7EC4">
      <w:rPr>
        <w:rStyle w:val="a4"/>
        <w:noProof/>
      </w:rPr>
      <w:t>1</w:t>
    </w:r>
    <w:r>
      <w:rPr>
        <w:rStyle w:val="a4"/>
      </w:rPr>
      <w:fldChar w:fldCharType="end"/>
    </w:r>
  </w:p>
  <w:p w:rsidR="00BB6331" w:rsidRDefault="001A08D4" w:rsidP="001A08D4">
    <w:pPr>
      <w:pStyle w:val="a3"/>
      <w:ind w:right="360"/>
    </w:pPr>
    <w:r>
      <w:rPr>
        <w:rFonts w:ascii="Times New Roman" w:hAnsi="Times New Roman" w:hint="eastAsia"/>
        <w:noProof/>
        <w:kern w:val="0"/>
        <w:szCs w:val="21"/>
      </w:rPr>
      <w:t xml:space="preserve">金融商品取引法　</w:t>
    </w:r>
    <w:r w:rsidRPr="001A08D4">
      <w:rPr>
        <w:rFonts w:ascii="Times New Roman" w:hAnsi="Times New Roman"/>
        <w:noProof/>
        <w:kern w:val="0"/>
        <w:szCs w:val="21"/>
      </w:rPr>
      <w:fldChar w:fldCharType="begin"/>
    </w:r>
    <w:r w:rsidRPr="001A08D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6.doc</w:t>
    </w:r>
    <w:r w:rsidRPr="001A08D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D53" w:rsidRDefault="00224D53">
      <w:r>
        <w:separator/>
      </w:r>
    </w:p>
  </w:footnote>
  <w:footnote w:type="continuationSeparator" w:id="0">
    <w:p w:rsidR="00224D53" w:rsidRDefault="00224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03E0"/>
    <w:rsid w:val="000D3FB9"/>
    <w:rsid w:val="00104220"/>
    <w:rsid w:val="00136B26"/>
    <w:rsid w:val="001A08D4"/>
    <w:rsid w:val="00224D53"/>
    <w:rsid w:val="00387274"/>
    <w:rsid w:val="003B3874"/>
    <w:rsid w:val="003F715B"/>
    <w:rsid w:val="00415EC4"/>
    <w:rsid w:val="004B60B8"/>
    <w:rsid w:val="004B6653"/>
    <w:rsid w:val="005E5251"/>
    <w:rsid w:val="00641E16"/>
    <w:rsid w:val="00783D09"/>
    <w:rsid w:val="007D76EA"/>
    <w:rsid w:val="00BB6331"/>
    <w:rsid w:val="00C111B1"/>
    <w:rsid w:val="00CB64F8"/>
    <w:rsid w:val="00CD7EC4"/>
    <w:rsid w:val="00F57A15"/>
    <w:rsid w:val="00FB7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3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111B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18226">
      <w:bodyDiv w:val="1"/>
      <w:marLeft w:val="0"/>
      <w:marRight w:val="0"/>
      <w:marTop w:val="0"/>
      <w:marBottom w:val="0"/>
      <w:divBdr>
        <w:top w:val="none" w:sz="0" w:space="0" w:color="auto"/>
        <w:left w:val="none" w:sz="0" w:space="0" w:color="auto"/>
        <w:bottom w:val="none" w:sz="0" w:space="0" w:color="auto"/>
        <w:right w:val="none" w:sz="0" w:space="0" w:color="auto"/>
      </w:divBdr>
    </w:div>
    <w:div w:id="439834969">
      <w:bodyDiv w:val="1"/>
      <w:marLeft w:val="0"/>
      <w:marRight w:val="0"/>
      <w:marTop w:val="0"/>
      <w:marBottom w:val="0"/>
      <w:divBdr>
        <w:top w:val="none" w:sz="0" w:space="0" w:color="auto"/>
        <w:left w:val="none" w:sz="0" w:space="0" w:color="auto"/>
        <w:bottom w:val="none" w:sz="0" w:space="0" w:color="auto"/>
        <w:right w:val="none" w:sz="0" w:space="0" w:color="auto"/>
      </w:divBdr>
    </w:div>
    <w:div w:id="482357863">
      <w:bodyDiv w:val="1"/>
      <w:marLeft w:val="0"/>
      <w:marRight w:val="0"/>
      <w:marTop w:val="0"/>
      <w:marBottom w:val="0"/>
      <w:divBdr>
        <w:top w:val="none" w:sz="0" w:space="0" w:color="auto"/>
        <w:left w:val="none" w:sz="0" w:space="0" w:color="auto"/>
        <w:bottom w:val="none" w:sz="0" w:space="0" w:color="auto"/>
        <w:right w:val="none" w:sz="0" w:space="0" w:color="auto"/>
      </w:divBdr>
    </w:div>
    <w:div w:id="1130053741">
      <w:bodyDiv w:val="1"/>
      <w:marLeft w:val="0"/>
      <w:marRight w:val="0"/>
      <w:marTop w:val="0"/>
      <w:marBottom w:val="0"/>
      <w:divBdr>
        <w:top w:val="none" w:sz="0" w:space="0" w:color="auto"/>
        <w:left w:val="none" w:sz="0" w:space="0" w:color="auto"/>
        <w:bottom w:val="none" w:sz="0" w:space="0" w:color="auto"/>
        <w:right w:val="none" w:sz="0" w:space="0" w:color="auto"/>
      </w:divBdr>
    </w:div>
    <w:div w:id="1147239549">
      <w:bodyDiv w:val="1"/>
      <w:marLeft w:val="0"/>
      <w:marRight w:val="0"/>
      <w:marTop w:val="0"/>
      <w:marBottom w:val="0"/>
      <w:divBdr>
        <w:top w:val="none" w:sz="0" w:space="0" w:color="auto"/>
        <w:left w:val="none" w:sz="0" w:space="0" w:color="auto"/>
        <w:bottom w:val="none" w:sz="0" w:space="0" w:color="auto"/>
        <w:right w:val="none" w:sz="0" w:space="0" w:color="auto"/>
      </w:divBdr>
    </w:div>
    <w:div w:id="141474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465</Words>
  <Characters>2652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2024-07-03T01:26:00Z</dcterms:created>
  <dcterms:modified xsi:type="dcterms:W3CDTF">2024-07-03T01:26:00Z</dcterms:modified>
</cp:coreProperties>
</file>