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683E" w:rsidRDefault="00CE683E" w:rsidP="00CE683E">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CE683E" w:rsidRDefault="00BB6331" w:rsidP="00BB6331">
      <w:pPr>
        <w:rPr>
          <w:rFonts w:hint="eastAsia"/>
        </w:rPr>
      </w:pPr>
    </w:p>
    <w:p w:rsidR="00B40FA6" w:rsidRDefault="00B40FA6" w:rsidP="00CE683E">
      <w:pPr>
        <w:ind w:leftChars="85" w:left="178"/>
        <w:rPr>
          <w:rFonts w:hint="eastAsia"/>
        </w:rPr>
      </w:pPr>
      <w:r>
        <w:rPr>
          <w:rFonts w:hint="eastAsia"/>
        </w:rPr>
        <w:t>（監査役等の出席）</w:t>
      </w:r>
    </w:p>
    <w:p w:rsidR="00BB6331" w:rsidRDefault="00B40FA6" w:rsidP="00CE683E">
      <w:pPr>
        <w:ind w:left="179" w:hangingChars="85" w:hanging="179"/>
        <w:rPr>
          <w:rFonts w:hint="eastAsia"/>
        </w:rPr>
      </w:pPr>
      <w:r w:rsidRPr="00CE683E">
        <w:rPr>
          <w:rFonts w:hint="eastAsia"/>
          <w:b/>
        </w:rPr>
        <w:t>第百六条の二</w:t>
      </w:r>
      <w:r>
        <w:rPr>
          <w:rFonts w:hint="eastAsia"/>
        </w:rPr>
        <w:t xml:space="preserve">　監査役会設置会社である特定株式会社金融商品取引所の監査役又は委員会設置会社である特定株式会社金融商品取引所の監査委員会により選定された監査委員は、必要があると認めるときは、特定株式会社金融商品取引所の自主規制委員会に出席し、意見を述べることができる。</w:t>
      </w:r>
    </w:p>
    <w:p w:rsidR="00641E16" w:rsidRDefault="00641E16" w:rsidP="00BB6331">
      <w:pPr>
        <w:rPr>
          <w:rFonts w:hint="eastAsia"/>
        </w:rPr>
      </w:pPr>
    </w:p>
    <w:p w:rsidR="00641E16" w:rsidRDefault="00641E16" w:rsidP="00BB6331">
      <w:pPr>
        <w:rPr>
          <w:rFonts w:hint="eastAsia"/>
        </w:rPr>
      </w:pPr>
    </w:p>
    <w:p w:rsidR="00CE683E" w:rsidRDefault="00CE683E" w:rsidP="00CE683E">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E683E" w:rsidRDefault="00CE683E" w:rsidP="00CE683E">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14FE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14FE4">
        <w:tab/>
      </w:r>
      <w:r w:rsidR="00C14FE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14FE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14FE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14FE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14FE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14FE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14FE4">
        <w:rPr>
          <w:rFonts w:hint="eastAsia"/>
        </w:rPr>
        <w:t>（改正なし）</w:t>
      </w:r>
    </w:p>
    <w:p w:rsidR="001C0BA5" w:rsidRDefault="001C0BA5" w:rsidP="001C0BA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7242E">
        <w:tab/>
      </w:r>
      <w:r w:rsidR="00C7242E">
        <w:rPr>
          <w:rFonts w:hint="eastAsia"/>
        </w:rPr>
        <w:t>（改正なし）</w:t>
      </w:r>
    </w:p>
    <w:p w:rsidR="001C0BA5" w:rsidRDefault="00BB6331" w:rsidP="001C0BA5">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C0BA5" w:rsidRDefault="001C0BA5" w:rsidP="001C0BA5"/>
    <w:p w:rsidR="001C0BA5" w:rsidRDefault="001C0BA5" w:rsidP="001C0BA5">
      <w:r>
        <w:rPr>
          <w:rFonts w:hint="eastAsia"/>
        </w:rPr>
        <w:t>（改正後）</w:t>
      </w:r>
    </w:p>
    <w:p w:rsidR="001C0BA5" w:rsidRDefault="001C0BA5" w:rsidP="001C0BA5">
      <w:pPr>
        <w:rPr>
          <w:rFonts w:hint="eastAsia"/>
        </w:rPr>
      </w:pPr>
      <w:r>
        <w:rPr>
          <w:rFonts w:hint="eastAsia"/>
        </w:rPr>
        <w:t>（監査役等の出席）</w:t>
      </w:r>
    </w:p>
    <w:p w:rsidR="001C0BA5" w:rsidRDefault="001C0BA5" w:rsidP="001C0BA5">
      <w:pPr>
        <w:ind w:left="178" w:hangingChars="85" w:hanging="178"/>
        <w:rPr>
          <w:rFonts w:hint="eastAsia"/>
        </w:rPr>
      </w:pPr>
      <w:r>
        <w:rPr>
          <w:rFonts w:hint="eastAsia"/>
        </w:rPr>
        <w:t>第百六条の二　監査役会設置会社である特定株式会社金融商品取引所の監査役又は委員会設置会社である特定株式会社金融商品取引所の監査委員会により選定された監査委員は、必要があると認めるときは、特定株式会社金融商品取引所の自主規制委員会に出席し、意見を述べることができる。</w:t>
      </w:r>
    </w:p>
    <w:p w:rsidR="001C0BA5" w:rsidRPr="001C0BA5" w:rsidRDefault="001C0BA5" w:rsidP="001C0BA5">
      <w:pPr>
        <w:ind w:left="178" w:hangingChars="85" w:hanging="178"/>
      </w:pPr>
    </w:p>
    <w:p w:rsidR="001C0BA5" w:rsidRDefault="001C0BA5" w:rsidP="001C0BA5">
      <w:pPr>
        <w:ind w:left="178" w:hangingChars="85" w:hanging="178"/>
      </w:pPr>
      <w:r>
        <w:rPr>
          <w:rFonts w:hint="eastAsia"/>
        </w:rPr>
        <w:t>（改正前）</w:t>
      </w:r>
    </w:p>
    <w:p w:rsidR="001C0BA5" w:rsidRDefault="001C0BA5" w:rsidP="001C0BA5">
      <w:pPr>
        <w:rPr>
          <w:u w:val="single" w:color="FF0000"/>
        </w:rPr>
      </w:pPr>
      <w:r>
        <w:rPr>
          <w:rFonts w:hint="eastAsia"/>
          <w:u w:val="single" w:color="FF0000"/>
        </w:rPr>
        <w:t>（新設）</w:t>
      </w:r>
    </w:p>
    <w:p w:rsidR="001C0BA5" w:rsidRDefault="001C0BA5" w:rsidP="001C0BA5"/>
    <w:p w:rsidR="00BB6331" w:rsidRDefault="00BB6331" w:rsidP="007E1F1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6A0A" w:rsidRDefault="00786A0A">
      <w:r>
        <w:separator/>
      </w:r>
    </w:p>
  </w:endnote>
  <w:endnote w:type="continuationSeparator" w:id="0">
    <w:p w:rsidR="00786A0A" w:rsidRDefault="00786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B0113">
      <w:rPr>
        <w:rStyle w:val="a4"/>
        <w:noProof/>
      </w:rPr>
      <w:t>1</w:t>
    </w:r>
    <w:r>
      <w:rPr>
        <w:rStyle w:val="a4"/>
      </w:rPr>
      <w:fldChar w:fldCharType="end"/>
    </w:r>
  </w:p>
  <w:p w:rsidR="00BB6331" w:rsidRDefault="00CE683E" w:rsidP="00CE683E">
    <w:pPr>
      <w:pStyle w:val="a3"/>
      <w:ind w:right="360"/>
    </w:pPr>
    <w:r>
      <w:rPr>
        <w:rFonts w:ascii="Times New Roman" w:hAnsi="Times New Roman" w:hint="eastAsia"/>
        <w:noProof/>
        <w:kern w:val="0"/>
        <w:szCs w:val="21"/>
      </w:rPr>
      <w:t xml:space="preserve">金融商品取引法　</w:t>
    </w:r>
    <w:r w:rsidRPr="00CE683E">
      <w:rPr>
        <w:rFonts w:ascii="Times New Roman" w:hAnsi="Times New Roman"/>
        <w:noProof/>
        <w:kern w:val="0"/>
        <w:szCs w:val="21"/>
      </w:rPr>
      <w:fldChar w:fldCharType="begin"/>
    </w:r>
    <w:r w:rsidRPr="00CE683E">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106</w:t>
    </w:r>
    <w:r>
      <w:rPr>
        <w:rFonts w:ascii="Times New Roman" w:hAnsi="Times New Roman" w:hint="eastAsia"/>
        <w:noProof/>
        <w:kern w:val="0"/>
        <w:szCs w:val="21"/>
      </w:rPr>
      <w:t>条の</w:t>
    </w:r>
    <w:r>
      <w:rPr>
        <w:rFonts w:ascii="Times New Roman" w:hAnsi="Times New Roman" w:hint="eastAsia"/>
        <w:noProof/>
        <w:kern w:val="0"/>
        <w:szCs w:val="21"/>
      </w:rPr>
      <w:t>2.doc</w:t>
    </w:r>
    <w:r w:rsidRPr="00CE683E">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6A0A" w:rsidRDefault="00786A0A">
      <w:r>
        <w:separator/>
      </w:r>
    </w:p>
  </w:footnote>
  <w:footnote w:type="continuationSeparator" w:id="0">
    <w:p w:rsidR="00786A0A" w:rsidRDefault="00786A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C0BA5"/>
    <w:rsid w:val="001E0B7E"/>
    <w:rsid w:val="004B0113"/>
    <w:rsid w:val="0055432B"/>
    <w:rsid w:val="00641E16"/>
    <w:rsid w:val="006C6BE5"/>
    <w:rsid w:val="006E0C49"/>
    <w:rsid w:val="006F5DAA"/>
    <w:rsid w:val="007673E2"/>
    <w:rsid w:val="00786A0A"/>
    <w:rsid w:val="007D76EA"/>
    <w:rsid w:val="007E1F11"/>
    <w:rsid w:val="00820B10"/>
    <w:rsid w:val="00821CE0"/>
    <w:rsid w:val="00845319"/>
    <w:rsid w:val="00872076"/>
    <w:rsid w:val="008D2E9B"/>
    <w:rsid w:val="009B3EA5"/>
    <w:rsid w:val="00B40FA6"/>
    <w:rsid w:val="00BB6331"/>
    <w:rsid w:val="00C14FE4"/>
    <w:rsid w:val="00C7242E"/>
    <w:rsid w:val="00CE683E"/>
    <w:rsid w:val="00E06218"/>
    <w:rsid w:val="00ED70E4"/>
    <w:rsid w:val="00FD7E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0C4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7242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14728">
      <w:bodyDiv w:val="1"/>
      <w:marLeft w:val="0"/>
      <w:marRight w:val="0"/>
      <w:marTop w:val="0"/>
      <w:marBottom w:val="0"/>
      <w:divBdr>
        <w:top w:val="none" w:sz="0" w:space="0" w:color="auto"/>
        <w:left w:val="none" w:sz="0" w:space="0" w:color="auto"/>
        <w:bottom w:val="none" w:sz="0" w:space="0" w:color="auto"/>
        <w:right w:val="none" w:sz="0" w:space="0" w:color="auto"/>
      </w:divBdr>
    </w:div>
    <w:div w:id="225728789">
      <w:bodyDiv w:val="1"/>
      <w:marLeft w:val="0"/>
      <w:marRight w:val="0"/>
      <w:marTop w:val="0"/>
      <w:marBottom w:val="0"/>
      <w:divBdr>
        <w:top w:val="none" w:sz="0" w:space="0" w:color="auto"/>
        <w:left w:val="none" w:sz="0" w:space="0" w:color="auto"/>
        <w:bottom w:val="none" w:sz="0" w:space="0" w:color="auto"/>
        <w:right w:val="none" w:sz="0" w:space="0" w:color="auto"/>
      </w:divBdr>
    </w:div>
    <w:div w:id="334652606">
      <w:bodyDiv w:val="1"/>
      <w:marLeft w:val="0"/>
      <w:marRight w:val="0"/>
      <w:marTop w:val="0"/>
      <w:marBottom w:val="0"/>
      <w:divBdr>
        <w:top w:val="none" w:sz="0" w:space="0" w:color="auto"/>
        <w:left w:val="none" w:sz="0" w:space="0" w:color="auto"/>
        <w:bottom w:val="none" w:sz="0" w:space="0" w:color="auto"/>
        <w:right w:val="none" w:sz="0" w:space="0" w:color="auto"/>
      </w:divBdr>
    </w:div>
    <w:div w:id="418258400">
      <w:bodyDiv w:val="1"/>
      <w:marLeft w:val="0"/>
      <w:marRight w:val="0"/>
      <w:marTop w:val="0"/>
      <w:marBottom w:val="0"/>
      <w:divBdr>
        <w:top w:val="none" w:sz="0" w:space="0" w:color="auto"/>
        <w:left w:val="none" w:sz="0" w:space="0" w:color="auto"/>
        <w:bottom w:val="none" w:sz="0" w:space="0" w:color="auto"/>
        <w:right w:val="none" w:sz="0" w:space="0" w:color="auto"/>
      </w:divBdr>
    </w:div>
    <w:div w:id="616258136">
      <w:bodyDiv w:val="1"/>
      <w:marLeft w:val="0"/>
      <w:marRight w:val="0"/>
      <w:marTop w:val="0"/>
      <w:marBottom w:val="0"/>
      <w:divBdr>
        <w:top w:val="none" w:sz="0" w:space="0" w:color="auto"/>
        <w:left w:val="none" w:sz="0" w:space="0" w:color="auto"/>
        <w:bottom w:val="none" w:sz="0" w:space="0" w:color="auto"/>
        <w:right w:val="none" w:sz="0" w:space="0" w:color="auto"/>
      </w:divBdr>
    </w:div>
    <w:div w:id="942223767">
      <w:bodyDiv w:val="1"/>
      <w:marLeft w:val="0"/>
      <w:marRight w:val="0"/>
      <w:marTop w:val="0"/>
      <w:marBottom w:val="0"/>
      <w:divBdr>
        <w:top w:val="none" w:sz="0" w:space="0" w:color="auto"/>
        <w:left w:val="none" w:sz="0" w:space="0" w:color="auto"/>
        <w:bottom w:val="none" w:sz="0" w:space="0" w:color="auto"/>
        <w:right w:val="none" w:sz="0" w:space="0" w:color="auto"/>
      </w:divBdr>
    </w:div>
    <w:div w:id="1076167875">
      <w:bodyDiv w:val="1"/>
      <w:marLeft w:val="0"/>
      <w:marRight w:val="0"/>
      <w:marTop w:val="0"/>
      <w:marBottom w:val="0"/>
      <w:divBdr>
        <w:top w:val="none" w:sz="0" w:space="0" w:color="auto"/>
        <w:left w:val="none" w:sz="0" w:space="0" w:color="auto"/>
        <w:bottom w:val="none" w:sz="0" w:space="0" w:color="auto"/>
        <w:right w:val="none" w:sz="0" w:space="0" w:color="auto"/>
      </w:divBdr>
    </w:div>
    <w:div w:id="1878739915">
      <w:bodyDiv w:val="1"/>
      <w:marLeft w:val="0"/>
      <w:marRight w:val="0"/>
      <w:marTop w:val="0"/>
      <w:marBottom w:val="0"/>
      <w:divBdr>
        <w:top w:val="none" w:sz="0" w:space="0" w:color="auto"/>
        <w:left w:val="none" w:sz="0" w:space="0" w:color="auto"/>
        <w:bottom w:val="none" w:sz="0" w:space="0" w:color="auto"/>
        <w:right w:val="none" w:sz="0" w:space="0" w:color="auto"/>
      </w:divBdr>
    </w:div>
    <w:div w:id="2087604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Words>
  <Characters>577</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2024-07-03T05:04:00Z</dcterms:created>
  <dcterms:modified xsi:type="dcterms:W3CDTF">2024-07-03T05:04:00Z</dcterms:modified>
</cp:coreProperties>
</file>