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E7C" w:rsidRDefault="00557E7C" w:rsidP="00557E7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57E7C" w:rsidRPr="00557E7C" w:rsidRDefault="00557E7C" w:rsidP="00557E7C">
      <w:pPr>
        <w:ind w:leftChars="85" w:left="178"/>
      </w:pPr>
      <w:r w:rsidRPr="00DF088B">
        <w:t>（公衆縦覧を行う</w:t>
      </w:r>
      <w:r w:rsidRPr="00557E7C">
        <w:t>認可金融商品取引業協会）</w:t>
      </w:r>
    </w:p>
    <w:p w:rsidR="00557E7C" w:rsidRPr="004118BD" w:rsidRDefault="00557E7C" w:rsidP="00557E7C">
      <w:pPr>
        <w:ind w:left="179" w:hangingChars="85" w:hanging="179"/>
      </w:pPr>
      <w:r w:rsidRPr="00557E7C">
        <w:rPr>
          <w:b/>
          <w:bCs/>
        </w:rPr>
        <w:t>第十四条の三の</w:t>
      </w:r>
      <w:r w:rsidRPr="00557E7C">
        <w:rPr>
          <w:rFonts w:hint="eastAsia"/>
          <w:b/>
          <w:bCs/>
        </w:rPr>
        <w:t>十</w:t>
      </w:r>
      <w:r w:rsidRPr="00557E7C">
        <w:t xml:space="preserve">　法第二十七条の二十二の二第二項において準用する法第二十七条の十四第三項に規定する政令で定める認可金融商品取引業協会は、第十四条の三の</w:t>
      </w:r>
      <w:r w:rsidRPr="00557E7C">
        <w:rPr>
          <w:rFonts w:hint="eastAsia"/>
        </w:rPr>
        <w:t>六</w:t>
      </w:r>
      <w:r w:rsidRPr="00557E7C">
        <w:t>に規定する認可金融商品取引業協会</w:t>
      </w:r>
      <w:r w:rsidRPr="004118BD">
        <w:t>とする。</w:t>
      </w:r>
    </w:p>
    <w:p w:rsidR="00557E7C" w:rsidRPr="00557E7C" w:rsidRDefault="00557E7C" w:rsidP="00557E7C">
      <w:pPr>
        <w:rPr>
          <w:rFonts w:hint="eastAsia"/>
        </w:rPr>
      </w:pPr>
    </w:p>
    <w:p w:rsidR="00557E7C" w:rsidRDefault="00557E7C" w:rsidP="00557E7C">
      <w:pPr>
        <w:rPr>
          <w:rFonts w:hint="eastAsia"/>
        </w:rPr>
      </w:pPr>
    </w:p>
    <w:p w:rsidR="00557E7C" w:rsidRDefault="00557E7C" w:rsidP="00557E7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57E7C" w:rsidRDefault="00557E7C" w:rsidP="00557E7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57E7C" w:rsidRDefault="00557E7C" w:rsidP="00557E7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57E7C" w:rsidRDefault="00557E7C" w:rsidP="00557E7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57E7C" w:rsidRDefault="00557E7C" w:rsidP="00557E7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57E7C" w:rsidRDefault="00557E7C" w:rsidP="00557E7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118BD" w:rsidRDefault="004C3311" w:rsidP="004118B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118BD" w:rsidRDefault="004118BD" w:rsidP="004118BD">
      <w:pPr>
        <w:rPr>
          <w:rFonts w:hint="eastAsia"/>
        </w:rPr>
      </w:pPr>
    </w:p>
    <w:p w:rsidR="004118BD" w:rsidRDefault="004118BD" w:rsidP="004118BD">
      <w:pPr>
        <w:rPr>
          <w:rFonts w:hint="eastAsia"/>
        </w:rPr>
      </w:pPr>
      <w:r>
        <w:rPr>
          <w:rFonts w:hint="eastAsia"/>
        </w:rPr>
        <w:t>（改正後）</w:t>
      </w:r>
    </w:p>
    <w:p w:rsidR="004118BD" w:rsidRPr="00DF088B" w:rsidRDefault="004118BD" w:rsidP="004118BD">
      <w:pPr>
        <w:ind w:leftChars="85" w:left="178"/>
      </w:pPr>
      <w:r w:rsidRPr="00DF088B">
        <w:t>（公衆縦覧を行う</w:t>
      </w:r>
      <w:r w:rsidRPr="00C93465">
        <w:rPr>
          <w:u w:val="single" w:color="FF0000"/>
        </w:rPr>
        <w:t>認可金融商品取引業協会</w:t>
      </w:r>
      <w:r w:rsidRPr="00DF088B">
        <w:t>）</w:t>
      </w:r>
    </w:p>
    <w:p w:rsidR="004118BD" w:rsidRPr="004118BD" w:rsidRDefault="004118BD" w:rsidP="004118BD">
      <w:pPr>
        <w:ind w:left="179" w:hangingChars="85" w:hanging="179"/>
      </w:pPr>
      <w:r w:rsidRPr="004118BD">
        <w:rPr>
          <w:b/>
          <w:bCs/>
        </w:rPr>
        <w:t>第十四条の三の</w:t>
      </w:r>
      <w:r w:rsidRPr="004118BD">
        <w:rPr>
          <w:rFonts w:hint="eastAsia"/>
          <w:b/>
          <w:bCs/>
        </w:rPr>
        <w:t>十</w:t>
      </w:r>
      <w:r w:rsidRPr="004118BD">
        <w:t xml:space="preserve">　法第二十七条の二十二の二第二項において準用する法第二十七条の十四第三項に規定する政令で定める</w:t>
      </w:r>
      <w:r w:rsidRPr="00C93465">
        <w:rPr>
          <w:u w:val="single" w:color="FF0000"/>
        </w:rPr>
        <w:t>認可金融商品取引業協会</w:t>
      </w:r>
      <w:r w:rsidRPr="004118BD">
        <w:t>は、第十四条の三の</w:t>
      </w:r>
      <w:r w:rsidRPr="004118BD">
        <w:rPr>
          <w:rFonts w:hint="eastAsia"/>
        </w:rPr>
        <w:t>六</w:t>
      </w:r>
      <w:r w:rsidRPr="004118BD">
        <w:t>に規定する</w:t>
      </w:r>
      <w:r w:rsidRPr="00C93465">
        <w:rPr>
          <w:u w:val="single" w:color="FF0000"/>
        </w:rPr>
        <w:t>認可金融商品取引業協会</w:t>
      </w:r>
      <w:r w:rsidRPr="004118BD">
        <w:t>とする。</w:t>
      </w:r>
    </w:p>
    <w:p w:rsidR="004118BD" w:rsidRPr="004118BD" w:rsidRDefault="004118BD" w:rsidP="004118BD">
      <w:pPr>
        <w:ind w:left="178" w:hangingChars="85" w:hanging="178"/>
        <w:rPr>
          <w:rFonts w:hint="eastAsia"/>
        </w:rPr>
      </w:pPr>
    </w:p>
    <w:p w:rsidR="004118BD" w:rsidRPr="004118BD" w:rsidRDefault="004118BD" w:rsidP="004118BD">
      <w:pPr>
        <w:ind w:left="178" w:hangingChars="85" w:hanging="178"/>
        <w:rPr>
          <w:rFonts w:hint="eastAsia"/>
        </w:rPr>
      </w:pPr>
      <w:r w:rsidRPr="004118BD">
        <w:rPr>
          <w:rFonts w:hint="eastAsia"/>
        </w:rPr>
        <w:t>（改正前）</w:t>
      </w:r>
    </w:p>
    <w:p w:rsidR="004118BD" w:rsidRPr="004118BD" w:rsidRDefault="004118BD" w:rsidP="004118BD">
      <w:pPr>
        <w:ind w:leftChars="85" w:left="178"/>
      </w:pPr>
      <w:r w:rsidRPr="004118BD">
        <w:t>（公衆縦覧を行う</w:t>
      </w:r>
      <w:r w:rsidRPr="004118BD">
        <w:rPr>
          <w:u w:val="single" w:color="FF0000"/>
        </w:rPr>
        <w:t>証券業協会</w:t>
      </w:r>
      <w:r w:rsidRPr="004118BD">
        <w:t>）</w:t>
      </w:r>
    </w:p>
    <w:p w:rsidR="004118BD" w:rsidRPr="00DF088B" w:rsidRDefault="004118BD" w:rsidP="004118BD">
      <w:pPr>
        <w:ind w:left="179" w:hangingChars="85" w:hanging="179"/>
      </w:pPr>
      <w:r w:rsidRPr="004118BD">
        <w:rPr>
          <w:b/>
          <w:bCs/>
        </w:rPr>
        <w:t>第十四条の三の</w:t>
      </w:r>
      <w:r w:rsidRPr="004118BD">
        <w:rPr>
          <w:rFonts w:hint="eastAsia"/>
          <w:b/>
          <w:bCs/>
        </w:rPr>
        <w:t>十</w:t>
      </w:r>
      <w:r w:rsidRPr="004118BD">
        <w:t xml:space="preserve">　法第二十七条の二十二の二第二項において準用する法第二十七条の十四第三項に規定する政令で定める</w:t>
      </w:r>
      <w:r w:rsidRPr="004118BD">
        <w:rPr>
          <w:u w:val="single" w:color="FF0000"/>
        </w:rPr>
        <w:t>証券業協会</w:t>
      </w:r>
      <w:r w:rsidRPr="004118BD">
        <w:t>は、第十四条の三の</w:t>
      </w:r>
      <w:r w:rsidRPr="004118BD">
        <w:rPr>
          <w:rFonts w:hint="eastAsia"/>
        </w:rPr>
        <w:t>六</w:t>
      </w:r>
      <w:r w:rsidRPr="004118BD">
        <w:t>に</w:t>
      </w:r>
      <w:r w:rsidRPr="00DF088B">
        <w:t>規定する</w:t>
      </w:r>
      <w:r w:rsidRPr="004118BD">
        <w:rPr>
          <w:u w:val="single" w:color="FF0000"/>
        </w:rPr>
        <w:t>証券業協会</w:t>
      </w:r>
      <w:r w:rsidRPr="00DF088B">
        <w:t>とする。</w:t>
      </w:r>
    </w:p>
    <w:p w:rsidR="004118BD" w:rsidRPr="004118BD" w:rsidRDefault="004118BD" w:rsidP="004118BD">
      <w:pPr>
        <w:rPr>
          <w:rFonts w:hint="eastAsia"/>
        </w:rPr>
      </w:pPr>
    </w:p>
    <w:p w:rsidR="004C3311" w:rsidRDefault="004C3311" w:rsidP="004C3311">
      <w:pPr>
        <w:rPr>
          <w:rFonts w:hint="eastAsia"/>
        </w:rPr>
      </w:pPr>
    </w:p>
    <w:p w:rsidR="004C3311" w:rsidRDefault="004C3311" w:rsidP="004C331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118BD">
        <w:rPr>
          <w:rFonts w:hint="eastAsia"/>
        </w:rPr>
        <w:tab/>
      </w:r>
      <w:r w:rsidR="004118BD">
        <w:rPr>
          <w:rFonts w:hint="eastAsia"/>
        </w:rPr>
        <w:t>（改正なし）</w:t>
      </w:r>
    </w:p>
    <w:p w:rsidR="004C3311" w:rsidRDefault="004C3311" w:rsidP="004C3311">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118BD">
        <w:rPr>
          <w:rFonts w:hint="eastAsia"/>
        </w:rPr>
        <w:tab/>
      </w:r>
      <w:r w:rsidR="004118BD">
        <w:rPr>
          <w:rFonts w:hint="eastAsia"/>
        </w:rPr>
        <w:t>（改正なし）</w:t>
      </w:r>
    </w:p>
    <w:p w:rsidR="00EC2C9B" w:rsidRDefault="004C3311" w:rsidP="00EC2C9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EC2C9B" w:rsidRDefault="00EC2C9B" w:rsidP="00EC2C9B">
      <w:pPr>
        <w:rPr>
          <w:rFonts w:hint="eastAsia"/>
        </w:rPr>
      </w:pPr>
    </w:p>
    <w:p w:rsidR="00EC2C9B" w:rsidRDefault="00EC2C9B" w:rsidP="00EC2C9B">
      <w:pPr>
        <w:rPr>
          <w:rFonts w:hint="eastAsia"/>
        </w:rPr>
      </w:pPr>
      <w:r>
        <w:rPr>
          <w:rFonts w:hint="eastAsia"/>
        </w:rPr>
        <w:t>（改正後）</w:t>
      </w:r>
    </w:p>
    <w:p w:rsidR="00667D09" w:rsidRPr="00DF088B" w:rsidRDefault="00667D09" w:rsidP="00667D09">
      <w:pPr>
        <w:ind w:leftChars="85" w:left="178"/>
      </w:pPr>
      <w:r w:rsidRPr="00DF088B">
        <w:t>（公衆縦覧を行う証券業協会）</w:t>
      </w:r>
    </w:p>
    <w:p w:rsidR="00667D09" w:rsidRPr="00DF088B" w:rsidRDefault="00667D09" w:rsidP="00667D09">
      <w:pPr>
        <w:ind w:left="179" w:hangingChars="85" w:hanging="179"/>
      </w:pPr>
      <w:r w:rsidRPr="00667D09">
        <w:rPr>
          <w:b/>
          <w:bCs/>
          <w:u w:val="single" w:color="FF0000"/>
        </w:rPr>
        <w:t>第十四条の三の</w:t>
      </w:r>
      <w:r>
        <w:rPr>
          <w:rFonts w:hint="eastAsia"/>
          <w:b/>
          <w:bCs/>
          <w:u w:val="single" w:color="FF0000"/>
        </w:rPr>
        <w:t>十</w:t>
      </w:r>
      <w:r w:rsidRPr="00DF088B">
        <w:t xml:space="preserve">　法第二十七条の二十二の二第二項において準用する法第二十七条の十四第三項に規定する政令で定める証券業協会は、</w:t>
      </w:r>
      <w:r w:rsidRPr="00667D09">
        <w:rPr>
          <w:u w:val="single" w:color="FF0000"/>
        </w:rPr>
        <w:t>第十四条の三の</w:t>
      </w:r>
      <w:r>
        <w:rPr>
          <w:rFonts w:hint="eastAsia"/>
          <w:u w:val="single" w:color="FF0000"/>
        </w:rPr>
        <w:t>六</w:t>
      </w:r>
      <w:r w:rsidRPr="00DF088B">
        <w:t>に規定する証券業協会とする。</w:t>
      </w:r>
    </w:p>
    <w:p w:rsidR="00EC2C9B" w:rsidRPr="00667D09" w:rsidRDefault="00EC2C9B" w:rsidP="00EC2C9B">
      <w:pPr>
        <w:ind w:left="178" w:hangingChars="85" w:hanging="178"/>
        <w:rPr>
          <w:rFonts w:hint="eastAsia"/>
        </w:rPr>
      </w:pPr>
    </w:p>
    <w:p w:rsidR="00EC2C9B" w:rsidRDefault="00EC2C9B" w:rsidP="00EC2C9B">
      <w:pPr>
        <w:ind w:left="178" w:hangingChars="85" w:hanging="178"/>
        <w:rPr>
          <w:rFonts w:hint="eastAsia"/>
        </w:rPr>
      </w:pPr>
      <w:r>
        <w:rPr>
          <w:rFonts w:hint="eastAsia"/>
        </w:rPr>
        <w:t>（改正前）</w:t>
      </w:r>
    </w:p>
    <w:p w:rsidR="00667D09" w:rsidRPr="00DF088B" w:rsidRDefault="00667D09" w:rsidP="00667D09">
      <w:pPr>
        <w:ind w:leftChars="85" w:left="178"/>
      </w:pPr>
      <w:r w:rsidRPr="00DF088B">
        <w:t>（公衆縦覧を行う証券業協会）</w:t>
      </w:r>
    </w:p>
    <w:p w:rsidR="00667D09" w:rsidRPr="00DF088B" w:rsidRDefault="00667D09" w:rsidP="00667D09">
      <w:pPr>
        <w:ind w:left="179" w:hangingChars="85" w:hanging="179"/>
      </w:pPr>
      <w:r w:rsidRPr="00667D09">
        <w:rPr>
          <w:b/>
          <w:bCs/>
          <w:u w:val="single" w:color="FF0000"/>
        </w:rPr>
        <w:t>第十四条の三の九</w:t>
      </w:r>
      <w:r w:rsidRPr="00DF088B">
        <w:t xml:space="preserve">　法第二十七条の二十二の二第二項において準用する法第二十七条の十四第三項に規定する政令で定める証券業協会は、</w:t>
      </w:r>
      <w:r w:rsidRPr="00667D09">
        <w:rPr>
          <w:u w:val="single" w:color="FF0000"/>
        </w:rPr>
        <w:t>第十四条の三の五</w:t>
      </w:r>
      <w:r w:rsidRPr="00DF088B">
        <w:t>に規定する証券業協会とする。</w:t>
      </w:r>
    </w:p>
    <w:p w:rsidR="00EC2C9B" w:rsidRPr="00667D09" w:rsidRDefault="00EC2C9B" w:rsidP="00EC2C9B">
      <w:pPr>
        <w:rPr>
          <w:rFonts w:hint="eastAsia"/>
        </w:rPr>
      </w:pPr>
    </w:p>
    <w:p w:rsidR="004C3311" w:rsidRPr="00EC2C9B" w:rsidRDefault="004C3311" w:rsidP="004C3311">
      <w:pPr>
        <w:rPr>
          <w:rFonts w:hint="eastAsia"/>
        </w:rPr>
      </w:pPr>
    </w:p>
    <w:p w:rsidR="00667D09" w:rsidRDefault="00667D09" w:rsidP="00667D0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667D09" w:rsidRDefault="00667D09" w:rsidP="00667D0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667D09" w:rsidRDefault="00667D09" w:rsidP="00667D09">
      <w:pPr>
        <w:rPr>
          <w:rFonts w:hint="eastAsia"/>
        </w:rPr>
      </w:pPr>
    </w:p>
    <w:p w:rsidR="00667D09" w:rsidRDefault="00667D09" w:rsidP="00667D09">
      <w:pPr>
        <w:rPr>
          <w:rFonts w:hint="eastAsia"/>
        </w:rPr>
      </w:pPr>
      <w:r>
        <w:rPr>
          <w:rFonts w:hint="eastAsia"/>
        </w:rPr>
        <w:t>（改正後）</w:t>
      </w:r>
    </w:p>
    <w:p w:rsidR="00667D09" w:rsidRPr="00DF088B" w:rsidRDefault="00667D09" w:rsidP="00667D09">
      <w:pPr>
        <w:ind w:leftChars="85" w:left="178"/>
      </w:pPr>
      <w:r w:rsidRPr="00DF088B">
        <w:t>（公衆縦覧を行う証券業協会）</w:t>
      </w:r>
    </w:p>
    <w:p w:rsidR="00667D09" w:rsidRPr="00DF088B" w:rsidRDefault="00667D09" w:rsidP="00667D09">
      <w:pPr>
        <w:ind w:left="179" w:hangingChars="85" w:hanging="179"/>
      </w:pPr>
      <w:r w:rsidRPr="00DF088B">
        <w:rPr>
          <w:b/>
          <w:bCs/>
        </w:rPr>
        <w:t>第十四条の三の九</w:t>
      </w:r>
      <w:r w:rsidRPr="00DF088B">
        <w:t xml:space="preserve">　法第二十七条の二十二の二第二項において準用する法第二十七条の十四第三項に規定する政令で定める証券業協会は、第十四条の三の五に規定する証券業協会</w:t>
      </w:r>
      <w:r w:rsidRPr="00DF088B">
        <w:lastRenderedPageBreak/>
        <w:t>とする。</w:t>
      </w:r>
    </w:p>
    <w:p w:rsidR="00667D09" w:rsidRPr="00096A00" w:rsidRDefault="00667D09" w:rsidP="00667D09">
      <w:pPr>
        <w:ind w:left="178" w:hangingChars="85" w:hanging="178"/>
        <w:rPr>
          <w:rFonts w:hint="eastAsia"/>
        </w:rPr>
      </w:pPr>
    </w:p>
    <w:p w:rsidR="00667D09" w:rsidRDefault="00667D09" w:rsidP="00667D09">
      <w:pPr>
        <w:ind w:left="178" w:hangingChars="85" w:hanging="178"/>
        <w:rPr>
          <w:rFonts w:hint="eastAsia"/>
        </w:rPr>
      </w:pPr>
      <w:r>
        <w:rPr>
          <w:rFonts w:hint="eastAsia"/>
        </w:rPr>
        <w:t>（改正前）</w:t>
      </w:r>
    </w:p>
    <w:p w:rsidR="00667D09" w:rsidRPr="00205E78" w:rsidRDefault="00667D09" w:rsidP="00667D09">
      <w:pPr>
        <w:rPr>
          <w:rFonts w:hint="eastAsia"/>
          <w:u w:val="single" w:color="FF0000"/>
        </w:rPr>
      </w:pPr>
      <w:r>
        <w:rPr>
          <w:rFonts w:hint="eastAsia"/>
          <w:u w:val="single" w:color="FF0000"/>
        </w:rPr>
        <w:t>（</w:t>
      </w:r>
      <w:r w:rsidRPr="00205E78">
        <w:rPr>
          <w:rFonts w:hint="eastAsia"/>
          <w:u w:val="single" w:color="FF0000"/>
        </w:rPr>
        <w:t>新設）</w:t>
      </w:r>
    </w:p>
    <w:p w:rsidR="006F7A7D" w:rsidRPr="00213F9F" w:rsidRDefault="006F7A7D">
      <w:pPr>
        <w:rPr>
          <w:rFonts w:hint="eastAsia"/>
        </w:rPr>
      </w:pPr>
    </w:p>
    <w:sectPr w:rsidR="006F7A7D" w:rsidRPr="00213F9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A5D" w:rsidRDefault="00DA4A5D">
      <w:r>
        <w:separator/>
      </w:r>
    </w:p>
  </w:endnote>
  <w:endnote w:type="continuationSeparator" w:id="0">
    <w:p w:rsidR="00DA4A5D" w:rsidRDefault="00DA4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F0" w:rsidRDefault="00994AF0" w:rsidP="003B0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94AF0" w:rsidRDefault="00994AF0" w:rsidP="00026D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F0" w:rsidRDefault="00994AF0" w:rsidP="003B0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0E77">
      <w:rPr>
        <w:rStyle w:val="a4"/>
        <w:noProof/>
      </w:rPr>
      <w:t>1</w:t>
    </w:r>
    <w:r>
      <w:rPr>
        <w:rStyle w:val="a4"/>
      </w:rPr>
      <w:fldChar w:fldCharType="end"/>
    </w:r>
  </w:p>
  <w:p w:rsidR="00994AF0" w:rsidRPr="00EC2C9B" w:rsidRDefault="00EC2C9B" w:rsidP="00EC2C9B">
    <w:pPr>
      <w:pStyle w:val="a3"/>
      <w:ind w:right="360"/>
    </w:pPr>
    <w:r>
      <w:rPr>
        <w:rFonts w:ascii="Times New Roman" w:hAnsi="Times New Roman" w:hint="eastAsia"/>
        <w:kern w:val="0"/>
        <w:szCs w:val="21"/>
      </w:rPr>
      <w:t xml:space="preserve">金融商品取引法施行令　</w:t>
    </w:r>
    <w:r w:rsidRPr="00EC2C9B">
      <w:rPr>
        <w:rFonts w:ascii="Times New Roman" w:hAnsi="Times New Roman"/>
        <w:kern w:val="0"/>
        <w:szCs w:val="21"/>
      </w:rPr>
      <w:fldChar w:fldCharType="begin"/>
    </w:r>
    <w:r w:rsidRPr="00EC2C9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10.doc</w:t>
    </w:r>
    <w:r w:rsidRPr="00EC2C9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A5D" w:rsidRDefault="00DA4A5D">
      <w:r>
        <w:separator/>
      </w:r>
    </w:p>
  </w:footnote>
  <w:footnote w:type="continuationSeparator" w:id="0">
    <w:p w:rsidR="00DA4A5D" w:rsidRDefault="00DA4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9F"/>
    <w:rsid w:val="00026D7F"/>
    <w:rsid w:val="00074527"/>
    <w:rsid w:val="001A62A7"/>
    <w:rsid w:val="00213F9F"/>
    <w:rsid w:val="002C0E77"/>
    <w:rsid w:val="002C730F"/>
    <w:rsid w:val="00344465"/>
    <w:rsid w:val="003B0E43"/>
    <w:rsid w:val="004118BD"/>
    <w:rsid w:val="004A7CDC"/>
    <w:rsid w:val="004C3311"/>
    <w:rsid w:val="00557E7C"/>
    <w:rsid w:val="005601A4"/>
    <w:rsid w:val="005F75FA"/>
    <w:rsid w:val="00667D09"/>
    <w:rsid w:val="006F7A7D"/>
    <w:rsid w:val="00760308"/>
    <w:rsid w:val="007F51F2"/>
    <w:rsid w:val="008F7757"/>
    <w:rsid w:val="00994AF0"/>
    <w:rsid w:val="00BE5E23"/>
    <w:rsid w:val="00BF0D40"/>
    <w:rsid w:val="00DA4A5D"/>
    <w:rsid w:val="00EC2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26D7F"/>
    <w:pPr>
      <w:tabs>
        <w:tab w:val="center" w:pos="4252"/>
        <w:tab w:val="right" w:pos="8504"/>
      </w:tabs>
      <w:snapToGrid w:val="0"/>
    </w:pPr>
  </w:style>
  <w:style w:type="character" w:styleId="a4">
    <w:name w:val="page number"/>
    <w:basedOn w:val="a0"/>
    <w:rsid w:val="00026D7F"/>
  </w:style>
  <w:style w:type="paragraph" w:styleId="a5">
    <w:name w:val="header"/>
    <w:basedOn w:val="a"/>
    <w:rsid w:val="00994A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2024-08-07T07:33:00Z</dcterms:created>
  <dcterms:modified xsi:type="dcterms:W3CDTF">2024-08-07T07:33:00Z</dcterms:modified>
</cp:coreProperties>
</file>