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7EFA" w14:textId="76712314" w:rsidR="00515FA9" w:rsidRPr="00327974" w:rsidRDefault="00515FA9" w:rsidP="00515FA9">
      <w:pPr>
        <w:jc w:val="center"/>
        <w:rPr>
          <w:rFonts w:ascii="ＭＳ ゴシック" w:eastAsia="ＭＳ ゴシック" w:hAnsi="ＭＳ ゴシック"/>
          <w:b/>
          <w:sz w:val="24"/>
          <w:szCs w:val="24"/>
        </w:rPr>
      </w:pPr>
      <w:r w:rsidRPr="00327974">
        <w:rPr>
          <w:rFonts w:ascii="ＭＳ ゴシック" w:eastAsia="ＭＳ ゴシック" w:hAnsi="ＭＳ ゴシック"/>
          <w:b/>
          <w:sz w:val="24"/>
          <w:szCs w:val="24"/>
        </w:rPr>
        <w:t>マネー・ロンダリング</w:t>
      </w:r>
      <w:r w:rsidR="00222B62">
        <w:rPr>
          <w:rFonts w:ascii="ＭＳ ゴシック" w:eastAsia="ＭＳ ゴシック" w:hAnsi="ＭＳ ゴシック" w:hint="eastAsia"/>
          <w:b/>
          <w:sz w:val="24"/>
          <w:szCs w:val="24"/>
        </w:rPr>
        <w:t>等</w:t>
      </w:r>
      <w:r w:rsidRPr="00327974">
        <w:rPr>
          <w:rFonts w:ascii="ＭＳ ゴシック" w:eastAsia="ＭＳ ゴシック" w:hAnsi="ＭＳ ゴシック"/>
          <w:b/>
          <w:sz w:val="24"/>
          <w:szCs w:val="24"/>
        </w:rPr>
        <w:t>対策高度化</w:t>
      </w:r>
      <w:r w:rsidR="004E5FD1">
        <w:rPr>
          <w:rFonts w:ascii="ＭＳ ゴシック" w:eastAsia="ＭＳ ゴシック" w:hAnsi="ＭＳ ゴシック" w:hint="eastAsia"/>
          <w:b/>
          <w:sz w:val="24"/>
          <w:szCs w:val="24"/>
        </w:rPr>
        <w:t>推進</w:t>
      </w:r>
      <w:r w:rsidRPr="00327974">
        <w:rPr>
          <w:rFonts w:ascii="ＭＳ ゴシック" w:eastAsia="ＭＳ ゴシック" w:hAnsi="ＭＳ ゴシック"/>
          <w:b/>
          <w:sz w:val="24"/>
          <w:szCs w:val="24"/>
        </w:rPr>
        <w:t>事業費補助金</w:t>
      </w:r>
    </w:p>
    <w:p w14:paraId="57382C63" w14:textId="5D997006" w:rsidR="00806437" w:rsidRPr="007C5DC6" w:rsidRDefault="004E5FD1" w:rsidP="00515FA9">
      <w:pPr>
        <w:jc w:val="center"/>
        <w:rPr>
          <w:rFonts w:ascii="ＭＳ ゴシック" w:eastAsia="ＭＳ ゴシック" w:hAnsi="ＭＳ ゴシック"/>
          <w:b/>
          <w:sz w:val="24"/>
          <w:szCs w:val="24"/>
        </w:rPr>
      </w:pPr>
      <w:r w:rsidRPr="00915C75">
        <w:rPr>
          <w:rFonts w:ascii="ＭＳ ゴシック" w:eastAsia="ＭＳ ゴシック" w:hAnsi="ＭＳ ゴシック" w:hint="eastAsia"/>
          <w:b/>
          <w:sz w:val="24"/>
          <w:szCs w:val="24"/>
        </w:rPr>
        <w:t>実施</w:t>
      </w:r>
      <w:r w:rsidR="00515FA9" w:rsidRPr="00915C75">
        <w:rPr>
          <w:rFonts w:ascii="ＭＳ ゴシック" w:eastAsia="ＭＳ ゴシック" w:hAnsi="ＭＳ ゴシック" w:hint="eastAsia"/>
          <w:b/>
          <w:sz w:val="24"/>
          <w:szCs w:val="24"/>
        </w:rPr>
        <w:t>要領</w:t>
      </w:r>
    </w:p>
    <w:sdt>
      <w:sdtPr>
        <w:rPr>
          <w:rFonts w:asciiTheme="minorHAnsi" w:eastAsia="ＭＳ 明朝" w:hAnsiTheme="minorHAnsi" w:cstheme="minorBidi"/>
          <w:color w:val="auto"/>
          <w:kern w:val="2"/>
          <w:sz w:val="21"/>
          <w:szCs w:val="22"/>
          <w:lang w:val="ja-JP"/>
        </w:rPr>
        <w:id w:val="514036108"/>
        <w:docPartObj>
          <w:docPartGallery w:val="Table of Contents"/>
          <w:docPartUnique/>
        </w:docPartObj>
      </w:sdtPr>
      <w:sdtEndPr>
        <w:rPr>
          <w:b/>
          <w:bCs/>
        </w:rPr>
      </w:sdtEndPr>
      <w:sdtContent>
        <w:p w14:paraId="210BBDA4" w14:textId="77777777" w:rsidR="00A42961" w:rsidRPr="00206D6E" w:rsidRDefault="00A42961">
          <w:pPr>
            <w:pStyle w:val="a4"/>
            <w:rPr>
              <w:rFonts w:ascii="ＭＳ ゴシック" w:eastAsia="ＭＳ ゴシック" w:hAnsi="ＭＳ ゴシック"/>
            </w:rPr>
          </w:pPr>
          <w:r w:rsidRPr="00206D6E">
            <w:rPr>
              <w:rFonts w:ascii="ＭＳ ゴシック" w:eastAsia="ＭＳ ゴシック" w:hAnsi="ＭＳ ゴシック" w:hint="eastAsia"/>
              <w:lang w:val="ja-JP"/>
            </w:rPr>
            <w:t>目次</w:t>
          </w:r>
        </w:p>
        <w:p w14:paraId="0DDE4DBD" w14:textId="2CC6D9DC" w:rsidR="00CB7D4F" w:rsidRDefault="00A42961">
          <w:pPr>
            <w:pStyle w:val="11"/>
            <w:rPr>
              <w:rFonts w:eastAsiaTheme="minorEastAsia"/>
              <w:noProof/>
            </w:rPr>
          </w:pPr>
          <w:r w:rsidRPr="00F65DDD">
            <w:fldChar w:fldCharType="begin"/>
          </w:r>
          <w:r w:rsidRPr="007C5DC6">
            <w:instrText xml:space="preserve"> TOC \o "1-3" \h \z \u </w:instrText>
          </w:r>
          <w:r w:rsidRPr="00F65DDD">
            <w:fldChar w:fldCharType="separate"/>
          </w:r>
          <w:hyperlink w:anchor="_Toc120528271" w:history="1">
            <w:r w:rsidR="00CB7D4F" w:rsidRPr="00BE0D59">
              <w:rPr>
                <w:rStyle w:val="a5"/>
                <w:rFonts w:ascii="ＭＳ ゴシック" w:eastAsia="ＭＳ ゴシック" w:hAnsi="ＭＳ ゴシック"/>
                <w:noProof/>
              </w:rPr>
              <w:t>１．背景・事業目的</w:t>
            </w:r>
            <w:r w:rsidR="00CB7D4F">
              <w:rPr>
                <w:noProof/>
                <w:webHidden/>
              </w:rPr>
              <w:tab/>
            </w:r>
            <w:r w:rsidR="00CB7D4F">
              <w:rPr>
                <w:noProof/>
                <w:webHidden/>
              </w:rPr>
              <w:fldChar w:fldCharType="begin"/>
            </w:r>
            <w:r w:rsidR="00CB7D4F">
              <w:rPr>
                <w:noProof/>
                <w:webHidden/>
              </w:rPr>
              <w:instrText xml:space="preserve"> PAGEREF _Toc120528271 \h </w:instrText>
            </w:r>
            <w:r w:rsidR="00CB7D4F">
              <w:rPr>
                <w:noProof/>
                <w:webHidden/>
              </w:rPr>
            </w:r>
            <w:r w:rsidR="00CB7D4F">
              <w:rPr>
                <w:noProof/>
                <w:webHidden/>
              </w:rPr>
              <w:fldChar w:fldCharType="separate"/>
            </w:r>
            <w:r w:rsidR="00C86750">
              <w:rPr>
                <w:noProof/>
                <w:webHidden/>
              </w:rPr>
              <w:t>2</w:t>
            </w:r>
            <w:r w:rsidR="00CB7D4F">
              <w:rPr>
                <w:noProof/>
                <w:webHidden/>
              </w:rPr>
              <w:fldChar w:fldCharType="end"/>
            </w:r>
          </w:hyperlink>
        </w:p>
        <w:p w14:paraId="24591012" w14:textId="0F38E8FE" w:rsidR="00CB7D4F" w:rsidRDefault="009F08A3">
          <w:pPr>
            <w:pStyle w:val="11"/>
            <w:rPr>
              <w:rFonts w:eastAsiaTheme="minorEastAsia"/>
              <w:noProof/>
            </w:rPr>
          </w:pPr>
          <w:hyperlink w:anchor="_Toc120528272" w:history="1">
            <w:r w:rsidR="00CB7D4F" w:rsidRPr="00BE0D59">
              <w:rPr>
                <w:rStyle w:val="a5"/>
                <w:rFonts w:ascii="ＭＳ ゴシック" w:eastAsia="ＭＳ ゴシック" w:hAnsi="ＭＳ ゴシック"/>
                <w:noProof/>
              </w:rPr>
              <w:t>２．事業内容</w:t>
            </w:r>
            <w:r w:rsidR="00CB7D4F">
              <w:rPr>
                <w:noProof/>
                <w:webHidden/>
              </w:rPr>
              <w:tab/>
            </w:r>
            <w:r w:rsidR="00CB7D4F">
              <w:rPr>
                <w:noProof/>
                <w:webHidden/>
              </w:rPr>
              <w:fldChar w:fldCharType="begin"/>
            </w:r>
            <w:r w:rsidR="00CB7D4F">
              <w:rPr>
                <w:noProof/>
                <w:webHidden/>
              </w:rPr>
              <w:instrText xml:space="preserve"> PAGEREF _Toc120528272 \h </w:instrText>
            </w:r>
            <w:r w:rsidR="00CB7D4F">
              <w:rPr>
                <w:noProof/>
                <w:webHidden/>
              </w:rPr>
            </w:r>
            <w:r w:rsidR="00CB7D4F">
              <w:rPr>
                <w:noProof/>
                <w:webHidden/>
              </w:rPr>
              <w:fldChar w:fldCharType="separate"/>
            </w:r>
            <w:r w:rsidR="00C86750">
              <w:rPr>
                <w:noProof/>
                <w:webHidden/>
              </w:rPr>
              <w:t>2</w:t>
            </w:r>
            <w:r w:rsidR="00CB7D4F">
              <w:rPr>
                <w:noProof/>
                <w:webHidden/>
              </w:rPr>
              <w:fldChar w:fldCharType="end"/>
            </w:r>
          </w:hyperlink>
        </w:p>
        <w:p w14:paraId="07CA562A" w14:textId="15D2E74B" w:rsidR="00CB7D4F" w:rsidRDefault="009F08A3">
          <w:pPr>
            <w:pStyle w:val="21"/>
            <w:tabs>
              <w:tab w:val="right" w:leader="dot" w:pos="8494"/>
            </w:tabs>
            <w:rPr>
              <w:rFonts w:eastAsiaTheme="minorEastAsia"/>
              <w:noProof/>
            </w:rPr>
          </w:pPr>
          <w:hyperlink w:anchor="_Toc120528273" w:history="1">
            <w:r w:rsidR="00CB7D4F" w:rsidRPr="00BE0D59">
              <w:rPr>
                <w:rStyle w:val="a5"/>
                <w:rFonts w:ascii="ＭＳ ゴシック" w:eastAsia="ＭＳ ゴシック" w:hAnsi="ＭＳ ゴシック"/>
                <w:noProof/>
              </w:rPr>
              <w:t>（１）事業概要</w:t>
            </w:r>
            <w:r w:rsidR="00CB7D4F">
              <w:rPr>
                <w:noProof/>
                <w:webHidden/>
              </w:rPr>
              <w:tab/>
            </w:r>
            <w:r w:rsidR="00CB7D4F">
              <w:rPr>
                <w:noProof/>
                <w:webHidden/>
              </w:rPr>
              <w:fldChar w:fldCharType="begin"/>
            </w:r>
            <w:r w:rsidR="00CB7D4F">
              <w:rPr>
                <w:noProof/>
                <w:webHidden/>
              </w:rPr>
              <w:instrText xml:space="preserve"> PAGEREF _Toc120528273 \h </w:instrText>
            </w:r>
            <w:r w:rsidR="00CB7D4F">
              <w:rPr>
                <w:noProof/>
                <w:webHidden/>
              </w:rPr>
            </w:r>
            <w:r w:rsidR="00CB7D4F">
              <w:rPr>
                <w:noProof/>
                <w:webHidden/>
              </w:rPr>
              <w:fldChar w:fldCharType="separate"/>
            </w:r>
            <w:r w:rsidR="00C86750">
              <w:rPr>
                <w:noProof/>
                <w:webHidden/>
              </w:rPr>
              <w:t>2</w:t>
            </w:r>
            <w:r w:rsidR="00CB7D4F">
              <w:rPr>
                <w:noProof/>
                <w:webHidden/>
              </w:rPr>
              <w:fldChar w:fldCharType="end"/>
            </w:r>
          </w:hyperlink>
        </w:p>
        <w:p w14:paraId="785831A4" w14:textId="50C09415" w:rsidR="00CB7D4F" w:rsidRDefault="009F08A3">
          <w:pPr>
            <w:pStyle w:val="21"/>
            <w:tabs>
              <w:tab w:val="right" w:leader="dot" w:pos="8494"/>
            </w:tabs>
            <w:rPr>
              <w:rFonts w:eastAsiaTheme="minorEastAsia"/>
              <w:noProof/>
            </w:rPr>
          </w:pPr>
          <w:hyperlink w:anchor="_Toc120528274" w:history="1">
            <w:r w:rsidR="00CB7D4F" w:rsidRPr="00BE0D59">
              <w:rPr>
                <w:rStyle w:val="a5"/>
                <w:rFonts w:ascii="ＭＳ ゴシック" w:eastAsia="ＭＳ ゴシック" w:hAnsi="ＭＳ ゴシック"/>
                <w:noProof/>
              </w:rPr>
              <w:t>（２）補助事業の対象となる事業者の要件</w:t>
            </w:r>
            <w:r w:rsidR="00CB7D4F">
              <w:rPr>
                <w:noProof/>
                <w:webHidden/>
              </w:rPr>
              <w:tab/>
            </w:r>
            <w:r w:rsidR="00CB7D4F">
              <w:rPr>
                <w:noProof/>
                <w:webHidden/>
              </w:rPr>
              <w:fldChar w:fldCharType="begin"/>
            </w:r>
            <w:r w:rsidR="00CB7D4F">
              <w:rPr>
                <w:noProof/>
                <w:webHidden/>
              </w:rPr>
              <w:instrText xml:space="preserve"> PAGEREF _Toc120528274 \h </w:instrText>
            </w:r>
            <w:r w:rsidR="00CB7D4F">
              <w:rPr>
                <w:noProof/>
                <w:webHidden/>
              </w:rPr>
            </w:r>
            <w:r w:rsidR="00CB7D4F">
              <w:rPr>
                <w:noProof/>
                <w:webHidden/>
              </w:rPr>
              <w:fldChar w:fldCharType="separate"/>
            </w:r>
            <w:r w:rsidR="00C86750">
              <w:rPr>
                <w:noProof/>
                <w:webHidden/>
              </w:rPr>
              <w:t>3</w:t>
            </w:r>
            <w:r w:rsidR="00CB7D4F">
              <w:rPr>
                <w:noProof/>
                <w:webHidden/>
              </w:rPr>
              <w:fldChar w:fldCharType="end"/>
            </w:r>
          </w:hyperlink>
        </w:p>
        <w:p w14:paraId="6A755D1B" w14:textId="06FDC160" w:rsidR="00CB7D4F" w:rsidRDefault="009F08A3">
          <w:pPr>
            <w:pStyle w:val="21"/>
            <w:tabs>
              <w:tab w:val="right" w:leader="dot" w:pos="8494"/>
            </w:tabs>
            <w:rPr>
              <w:rFonts w:eastAsiaTheme="minorEastAsia"/>
              <w:noProof/>
            </w:rPr>
          </w:pPr>
          <w:hyperlink w:anchor="_Toc120528275" w:history="1">
            <w:r w:rsidR="00CB7D4F" w:rsidRPr="00BE0D59">
              <w:rPr>
                <w:rStyle w:val="a5"/>
                <w:rFonts w:ascii="ＭＳ ゴシック" w:eastAsia="ＭＳ ゴシック" w:hAnsi="ＭＳ ゴシック"/>
                <w:noProof/>
              </w:rPr>
              <w:t>（３）補助対象経費</w:t>
            </w:r>
            <w:r w:rsidR="00CB7D4F">
              <w:rPr>
                <w:noProof/>
                <w:webHidden/>
              </w:rPr>
              <w:tab/>
            </w:r>
            <w:r w:rsidR="00CB7D4F">
              <w:rPr>
                <w:noProof/>
                <w:webHidden/>
              </w:rPr>
              <w:fldChar w:fldCharType="begin"/>
            </w:r>
            <w:r w:rsidR="00CB7D4F">
              <w:rPr>
                <w:noProof/>
                <w:webHidden/>
              </w:rPr>
              <w:instrText xml:space="preserve"> PAGEREF _Toc120528275 \h </w:instrText>
            </w:r>
            <w:r w:rsidR="00CB7D4F">
              <w:rPr>
                <w:noProof/>
                <w:webHidden/>
              </w:rPr>
            </w:r>
            <w:r w:rsidR="00CB7D4F">
              <w:rPr>
                <w:noProof/>
                <w:webHidden/>
              </w:rPr>
              <w:fldChar w:fldCharType="separate"/>
            </w:r>
            <w:r w:rsidR="00C86750">
              <w:rPr>
                <w:noProof/>
                <w:webHidden/>
              </w:rPr>
              <w:t>4</w:t>
            </w:r>
            <w:r w:rsidR="00CB7D4F">
              <w:rPr>
                <w:noProof/>
                <w:webHidden/>
              </w:rPr>
              <w:fldChar w:fldCharType="end"/>
            </w:r>
          </w:hyperlink>
        </w:p>
        <w:p w14:paraId="3381D0D1" w14:textId="4FF027E3" w:rsidR="00CB7D4F" w:rsidRDefault="009F08A3">
          <w:pPr>
            <w:pStyle w:val="21"/>
            <w:tabs>
              <w:tab w:val="right" w:leader="dot" w:pos="8494"/>
            </w:tabs>
            <w:rPr>
              <w:rFonts w:eastAsiaTheme="minorEastAsia"/>
              <w:noProof/>
            </w:rPr>
          </w:pPr>
          <w:hyperlink w:anchor="_Toc120528276" w:history="1">
            <w:r w:rsidR="00CB7D4F" w:rsidRPr="00BE0D59">
              <w:rPr>
                <w:rStyle w:val="a5"/>
                <w:rFonts w:ascii="ＭＳ ゴシック" w:eastAsia="ＭＳ ゴシック" w:hAnsi="ＭＳ ゴシック"/>
                <w:noProof/>
              </w:rPr>
              <w:t>（４）事業の完了</w:t>
            </w:r>
            <w:r w:rsidR="00CB7D4F">
              <w:rPr>
                <w:noProof/>
                <w:webHidden/>
              </w:rPr>
              <w:tab/>
            </w:r>
            <w:r w:rsidR="00CB7D4F">
              <w:rPr>
                <w:noProof/>
                <w:webHidden/>
              </w:rPr>
              <w:fldChar w:fldCharType="begin"/>
            </w:r>
            <w:r w:rsidR="00CB7D4F">
              <w:rPr>
                <w:noProof/>
                <w:webHidden/>
              </w:rPr>
              <w:instrText xml:space="preserve"> PAGEREF _Toc120528276 \h </w:instrText>
            </w:r>
            <w:r w:rsidR="00CB7D4F">
              <w:rPr>
                <w:noProof/>
                <w:webHidden/>
              </w:rPr>
            </w:r>
            <w:r w:rsidR="00CB7D4F">
              <w:rPr>
                <w:noProof/>
                <w:webHidden/>
              </w:rPr>
              <w:fldChar w:fldCharType="separate"/>
            </w:r>
            <w:r w:rsidR="00C86750">
              <w:rPr>
                <w:noProof/>
                <w:webHidden/>
              </w:rPr>
              <w:t>4</w:t>
            </w:r>
            <w:r w:rsidR="00CB7D4F">
              <w:rPr>
                <w:noProof/>
                <w:webHidden/>
              </w:rPr>
              <w:fldChar w:fldCharType="end"/>
            </w:r>
          </w:hyperlink>
        </w:p>
        <w:p w14:paraId="1634AD02" w14:textId="4B370927" w:rsidR="00CB7D4F" w:rsidRDefault="009F08A3">
          <w:pPr>
            <w:pStyle w:val="21"/>
            <w:tabs>
              <w:tab w:val="right" w:leader="dot" w:pos="8494"/>
            </w:tabs>
            <w:rPr>
              <w:rFonts w:eastAsiaTheme="minorEastAsia"/>
              <w:noProof/>
            </w:rPr>
          </w:pPr>
          <w:hyperlink w:anchor="_Toc120528277" w:history="1">
            <w:r w:rsidR="00CB7D4F" w:rsidRPr="00BE0D59">
              <w:rPr>
                <w:rStyle w:val="a5"/>
                <w:rFonts w:ascii="ＭＳ ゴシック" w:eastAsia="ＭＳ ゴシック" w:hAnsi="ＭＳ ゴシック"/>
                <w:noProof/>
              </w:rPr>
              <w:t>（５）為替取引分析業の許可取得</w:t>
            </w:r>
            <w:r w:rsidR="00CB7D4F">
              <w:rPr>
                <w:noProof/>
                <w:webHidden/>
              </w:rPr>
              <w:tab/>
            </w:r>
            <w:r w:rsidR="00CB7D4F">
              <w:rPr>
                <w:noProof/>
                <w:webHidden/>
              </w:rPr>
              <w:fldChar w:fldCharType="begin"/>
            </w:r>
            <w:r w:rsidR="00CB7D4F">
              <w:rPr>
                <w:noProof/>
                <w:webHidden/>
              </w:rPr>
              <w:instrText xml:space="preserve"> PAGEREF _Toc120528277 \h </w:instrText>
            </w:r>
            <w:r w:rsidR="00CB7D4F">
              <w:rPr>
                <w:noProof/>
                <w:webHidden/>
              </w:rPr>
            </w:r>
            <w:r w:rsidR="00CB7D4F">
              <w:rPr>
                <w:noProof/>
                <w:webHidden/>
              </w:rPr>
              <w:fldChar w:fldCharType="separate"/>
            </w:r>
            <w:r w:rsidR="00C86750">
              <w:rPr>
                <w:noProof/>
                <w:webHidden/>
              </w:rPr>
              <w:t>4</w:t>
            </w:r>
            <w:r w:rsidR="00CB7D4F">
              <w:rPr>
                <w:noProof/>
                <w:webHidden/>
              </w:rPr>
              <w:fldChar w:fldCharType="end"/>
            </w:r>
          </w:hyperlink>
        </w:p>
        <w:p w14:paraId="7DDDD959" w14:textId="19670745" w:rsidR="00CB7D4F" w:rsidRDefault="009F08A3">
          <w:pPr>
            <w:pStyle w:val="21"/>
            <w:tabs>
              <w:tab w:val="right" w:leader="dot" w:pos="8494"/>
            </w:tabs>
            <w:rPr>
              <w:rFonts w:eastAsiaTheme="minorEastAsia"/>
              <w:noProof/>
            </w:rPr>
          </w:pPr>
          <w:hyperlink w:anchor="_Toc120528278" w:history="1">
            <w:r w:rsidR="00CB7D4F" w:rsidRPr="00BE0D59">
              <w:rPr>
                <w:rStyle w:val="a5"/>
                <w:rFonts w:ascii="ＭＳ ゴシック" w:eastAsia="ＭＳ ゴシック" w:hAnsi="ＭＳ ゴシック"/>
                <w:noProof/>
              </w:rPr>
              <w:t>（６）補助事業者の義務・留意事項等</w:t>
            </w:r>
            <w:r w:rsidR="00CB7D4F">
              <w:rPr>
                <w:noProof/>
                <w:webHidden/>
              </w:rPr>
              <w:tab/>
            </w:r>
            <w:r w:rsidR="00CB7D4F">
              <w:rPr>
                <w:noProof/>
                <w:webHidden/>
              </w:rPr>
              <w:fldChar w:fldCharType="begin"/>
            </w:r>
            <w:r w:rsidR="00CB7D4F">
              <w:rPr>
                <w:noProof/>
                <w:webHidden/>
              </w:rPr>
              <w:instrText xml:space="preserve"> PAGEREF _Toc120528278 \h </w:instrText>
            </w:r>
            <w:r w:rsidR="00CB7D4F">
              <w:rPr>
                <w:noProof/>
                <w:webHidden/>
              </w:rPr>
            </w:r>
            <w:r w:rsidR="00CB7D4F">
              <w:rPr>
                <w:noProof/>
                <w:webHidden/>
              </w:rPr>
              <w:fldChar w:fldCharType="separate"/>
            </w:r>
            <w:r w:rsidR="00C86750">
              <w:rPr>
                <w:noProof/>
                <w:webHidden/>
              </w:rPr>
              <w:t>5</w:t>
            </w:r>
            <w:r w:rsidR="00CB7D4F">
              <w:rPr>
                <w:noProof/>
                <w:webHidden/>
              </w:rPr>
              <w:fldChar w:fldCharType="end"/>
            </w:r>
          </w:hyperlink>
        </w:p>
        <w:p w14:paraId="42E8314E" w14:textId="208E9D56" w:rsidR="00CB7D4F" w:rsidRDefault="009F08A3">
          <w:pPr>
            <w:pStyle w:val="11"/>
            <w:rPr>
              <w:rFonts w:eastAsiaTheme="minorEastAsia"/>
              <w:noProof/>
            </w:rPr>
          </w:pPr>
          <w:hyperlink w:anchor="_Toc120528279" w:history="1">
            <w:r w:rsidR="00CB7D4F" w:rsidRPr="00BE0D59">
              <w:rPr>
                <w:rStyle w:val="a5"/>
                <w:rFonts w:ascii="ＭＳ ゴシック" w:eastAsia="ＭＳ ゴシック" w:hAnsi="ＭＳ ゴシック"/>
                <w:noProof/>
              </w:rPr>
              <w:t>３．公募申請手続き</w:t>
            </w:r>
            <w:r w:rsidR="00CB7D4F">
              <w:rPr>
                <w:noProof/>
                <w:webHidden/>
              </w:rPr>
              <w:tab/>
            </w:r>
            <w:r w:rsidR="00CB7D4F">
              <w:rPr>
                <w:noProof/>
                <w:webHidden/>
              </w:rPr>
              <w:fldChar w:fldCharType="begin"/>
            </w:r>
            <w:r w:rsidR="00CB7D4F">
              <w:rPr>
                <w:noProof/>
                <w:webHidden/>
              </w:rPr>
              <w:instrText xml:space="preserve"> PAGEREF _Toc120528279 \h </w:instrText>
            </w:r>
            <w:r w:rsidR="00CB7D4F">
              <w:rPr>
                <w:noProof/>
                <w:webHidden/>
              </w:rPr>
            </w:r>
            <w:r w:rsidR="00CB7D4F">
              <w:rPr>
                <w:noProof/>
                <w:webHidden/>
              </w:rPr>
              <w:fldChar w:fldCharType="separate"/>
            </w:r>
            <w:r w:rsidR="00C86750">
              <w:rPr>
                <w:noProof/>
                <w:webHidden/>
              </w:rPr>
              <w:t>6</w:t>
            </w:r>
            <w:r w:rsidR="00CB7D4F">
              <w:rPr>
                <w:noProof/>
                <w:webHidden/>
              </w:rPr>
              <w:fldChar w:fldCharType="end"/>
            </w:r>
          </w:hyperlink>
        </w:p>
        <w:p w14:paraId="60B84E7B" w14:textId="1A36B9B8" w:rsidR="00CB7D4F" w:rsidRDefault="009F08A3">
          <w:pPr>
            <w:pStyle w:val="21"/>
            <w:tabs>
              <w:tab w:val="right" w:leader="dot" w:pos="8494"/>
            </w:tabs>
            <w:rPr>
              <w:rFonts w:eastAsiaTheme="minorEastAsia"/>
              <w:noProof/>
            </w:rPr>
          </w:pPr>
          <w:hyperlink w:anchor="_Toc120528280" w:history="1">
            <w:r w:rsidR="00CB7D4F" w:rsidRPr="00BE0D59">
              <w:rPr>
                <w:rStyle w:val="a5"/>
                <w:rFonts w:ascii="ＭＳ ゴシック" w:eastAsia="ＭＳ ゴシック" w:hAnsi="ＭＳ ゴシック"/>
                <w:noProof/>
              </w:rPr>
              <w:t>（１）公募申請期間</w:t>
            </w:r>
            <w:r w:rsidR="00CB7D4F">
              <w:rPr>
                <w:noProof/>
                <w:webHidden/>
              </w:rPr>
              <w:tab/>
            </w:r>
            <w:r w:rsidR="00CB7D4F">
              <w:rPr>
                <w:noProof/>
                <w:webHidden/>
              </w:rPr>
              <w:fldChar w:fldCharType="begin"/>
            </w:r>
            <w:r w:rsidR="00CB7D4F">
              <w:rPr>
                <w:noProof/>
                <w:webHidden/>
              </w:rPr>
              <w:instrText xml:space="preserve"> PAGEREF _Toc120528280 \h </w:instrText>
            </w:r>
            <w:r w:rsidR="00CB7D4F">
              <w:rPr>
                <w:noProof/>
                <w:webHidden/>
              </w:rPr>
            </w:r>
            <w:r w:rsidR="00CB7D4F">
              <w:rPr>
                <w:noProof/>
                <w:webHidden/>
              </w:rPr>
              <w:fldChar w:fldCharType="separate"/>
            </w:r>
            <w:r w:rsidR="00C86750">
              <w:rPr>
                <w:noProof/>
                <w:webHidden/>
              </w:rPr>
              <w:t>6</w:t>
            </w:r>
            <w:r w:rsidR="00CB7D4F">
              <w:rPr>
                <w:noProof/>
                <w:webHidden/>
              </w:rPr>
              <w:fldChar w:fldCharType="end"/>
            </w:r>
          </w:hyperlink>
        </w:p>
        <w:p w14:paraId="19A7BA06" w14:textId="407F9AA4" w:rsidR="00CB7D4F" w:rsidRDefault="009F08A3">
          <w:pPr>
            <w:pStyle w:val="21"/>
            <w:tabs>
              <w:tab w:val="right" w:leader="dot" w:pos="8494"/>
            </w:tabs>
            <w:rPr>
              <w:rFonts w:eastAsiaTheme="minorEastAsia"/>
              <w:noProof/>
            </w:rPr>
          </w:pPr>
          <w:hyperlink w:anchor="_Toc120528281" w:history="1">
            <w:r w:rsidR="00CB7D4F" w:rsidRPr="00BE0D59">
              <w:rPr>
                <w:rStyle w:val="a5"/>
                <w:rFonts w:ascii="ＭＳ ゴシック" w:eastAsia="ＭＳ ゴシック" w:hAnsi="ＭＳ ゴシック"/>
                <w:noProof/>
              </w:rPr>
              <w:t>（２）公募申請書類</w:t>
            </w:r>
            <w:r w:rsidR="00CB7D4F">
              <w:rPr>
                <w:noProof/>
                <w:webHidden/>
              </w:rPr>
              <w:tab/>
            </w:r>
            <w:r w:rsidR="00CB7D4F">
              <w:rPr>
                <w:noProof/>
                <w:webHidden/>
              </w:rPr>
              <w:fldChar w:fldCharType="begin"/>
            </w:r>
            <w:r w:rsidR="00CB7D4F">
              <w:rPr>
                <w:noProof/>
                <w:webHidden/>
              </w:rPr>
              <w:instrText xml:space="preserve"> PAGEREF _Toc120528281 \h </w:instrText>
            </w:r>
            <w:r w:rsidR="00CB7D4F">
              <w:rPr>
                <w:noProof/>
                <w:webHidden/>
              </w:rPr>
            </w:r>
            <w:r w:rsidR="00CB7D4F">
              <w:rPr>
                <w:noProof/>
                <w:webHidden/>
              </w:rPr>
              <w:fldChar w:fldCharType="separate"/>
            </w:r>
            <w:r w:rsidR="00C86750">
              <w:rPr>
                <w:noProof/>
                <w:webHidden/>
              </w:rPr>
              <w:t>6</w:t>
            </w:r>
            <w:r w:rsidR="00CB7D4F">
              <w:rPr>
                <w:noProof/>
                <w:webHidden/>
              </w:rPr>
              <w:fldChar w:fldCharType="end"/>
            </w:r>
          </w:hyperlink>
        </w:p>
        <w:p w14:paraId="52983CE3" w14:textId="7A5C5466" w:rsidR="00CB7D4F" w:rsidRDefault="009F08A3">
          <w:pPr>
            <w:pStyle w:val="11"/>
            <w:rPr>
              <w:rFonts w:eastAsiaTheme="minorEastAsia"/>
              <w:noProof/>
            </w:rPr>
          </w:pPr>
          <w:hyperlink w:anchor="_Toc120528282" w:history="1">
            <w:r w:rsidR="00CB7D4F" w:rsidRPr="00BE0D59">
              <w:rPr>
                <w:rStyle w:val="a5"/>
                <w:rFonts w:ascii="ＭＳ ゴシック" w:eastAsia="ＭＳ ゴシック" w:hAnsi="ＭＳ ゴシック"/>
                <w:noProof/>
              </w:rPr>
              <w:t>４．審査・採択方法</w:t>
            </w:r>
            <w:r w:rsidR="00CB7D4F">
              <w:rPr>
                <w:noProof/>
                <w:webHidden/>
              </w:rPr>
              <w:tab/>
            </w:r>
            <w:r w:rsidR="00CB7D4F">
              <w:rPr>
                <w:noProof/>
                <w:webHidden/>
              </w:rPr>
              <w:fldChar w:fldCharType="begin"/>
            </w:r>
            <w:r w:rsidR="00CB7D4F">
              <w:rPr>
                <w:noProof/>
                <w:webHidden/>
              </w:rPr>
              <w:instrText xml:space="preserve"> PAGEREF _Toc120528282 \h </w:instrText>
            </w:r>
            <w:r w:rsidR="00CB7D4F">
              <w:rPr>
                <w:noProof/>
                <w:webHidden/>
              </w:rPr>
            </w:r>
            <w:r w:rsidR="00CB7D4F">
              <w:rPr>
                <w:noProof/>
                <w:webHidden/>
              </w:rPr>
              <w:fldChar w:fldCharType="separate"/>
            </w:r>
            <w:r w:rsidR="00C86750">
              <w:rPr>
                <w:noProof/>
                <w:webHidden/>
              </w:rPr>
              <w:t>7</w:t>
            </w:r>
            <w:r w:rsidR="00CB7D4F">
              <w:rPr>
                <w:noProof/>
                <w:webHidden/>
              </w:rPr>
              <w:fldChar w:fldCharType="end"/>
            </w:r>
          </w:hyperlink>
        </w:p>
        <w:p w14:paraId="3564BFF6" w14:textId="431ED08E" w:rsidR="00CB7D4F" w:rsidRDefault="009F08A3">
          <w:pPr>
            <w:pStyle w:val="21"/>
            <w:tabs>
              <w:tab w:val="right" w:leader="dot" w:pos="8494"/>
            </w:tabs>
            <w:rPr>
              <w:rFonts w:eastAsiaTheme="minorEastAsia"/>
              <w:noProof/>
            </w:rPr>
          </w:pPr>
          <w:hyperlink w:anchor="_Toc120528283" w:history="1">
            <w:r w:rsidR="00CB7D4F" w:rsidRPr="00BE0D59">
              <w:rPr>
                <w:rStyle w:val="a5"/>
                <w:rFonts w:ascii="ＭＳ ゴシック" w:eastAsia="ＭＳ ゴシック" w:hAnsi="ＭＳ ゴシック"/>
                <w:noProof/>
              </w:rPr>
              <w:t>（１）審査方法</w:t>
            </w:r>
            <w:r w:rsidR="00CB7D4F">
              <w:rPr>
                <w:noProof/>
                <w:webHidden/>
              </w:rPr>
              <w:tab/>
            </w:r>
            <w:r w:rsidR="00CB7D4F">
              <w:rPr>
                <w:noProof/>
                <w:webHidden/>
              </w:rPr>
              <w:fldChar w:fldCharType="begin"/>
            </w:r>
            <w:r w:rsidR="00CB7D4F">
              <w:rPr>
                <w:noProof/>
                <w:webHidden/>
              </w:rPr>
              <w:instrText xml:space="preserve"> PAGEREF _Toc120528283 \h </w:instrText>
            </w:r>
            <w:r w:rsidR="00CB7D4F">
              <w:rPr>
                <w:noProof/>
                <w:webHidden/>
              </w:rPr>
            </w:r>
            <w:r w:rsidR="00CB7D4F">
              <w:rPr>
                <w:noProof/>
                <w:webHidden/>
              </w:rPr>
              <w:fldChar w:fldCharType="separate"/>
            </w:r>
            <w:r w:rsidR="00C86750">
              <w:rPr>
                <w:noProof/>
                <w:webHidden/>
              </w:rPr>
              <w:t>7</w:t>
            </w:r>
            <w:r w:rsidR="00CB7D4F">
              <w:rPr>
                <w:noProof/>
                <w:webHidden/>
              </w:rPr>
              <w:fldChar w:fldCharType="end"/>
            </w:r>
          </w:hyperlink>
        </w:p>
        <w:p w14:paraId="7524FEA1" w14:textId="1033A909" w:rsidR="00CB7D4F" w:rsidRDefault="009F08A3">
          <w:pPr>
            <w:pStyle w:val="21"/>
            <w:tabs>
              <w:tab w:val="right" w:leader="dot" w:pos="8494"/>
            </w:tabs>
            <w:rPr>
              <w:rFonts w:eastAsiaTheme="minorEastAsia"/>
              <w:noProof/>
            </w:rPr>
          </w:pPr>
          <w:hyperlink w:anchor="_Toc120528284" w:history="1">
            <w:r w:rsidR="00CB7D4F" w:rsidRPr="00BE0D59">
              <w:rPr>
                <w:rStyle w:val="a5"/>
                <w:rFonts w:ascii="ＭＳ ゴシック" w:eastAsia="ＭＳ ゴシック" w:hAnsi="ＭＳ ゴシック"/>
                <w:noProof/>
              </w:rPr>
              <w:t>（２）補助金交付の要件</w:t>
            </w:r>
            <w:r w:rsidR="00CB7D4F">
              <w:rPr>
                <w:noProof/>
                <w:webHidden/>
              </w:rPr>
              <w:tab/>
            </w:r>
            <w:r w:rsidR="00CB7D4F">
              <w:rPr>
                <w:noProof/>
                <w:webHidden/>
              </w:rPr>
              <w:fldChar w:fldCharType="begin"/>
            </w:r>
            <w:r w:rsidR="00CB7D4F">
              <w:rPr>
                <w:noProof/>
                <w:webHidden/>
              </w:rPr>
              <w:instrText xml:space="preserve"> PAGEREF _Toc120528284 \h </w:instrText>
            </w:r>
            <w:r w:rsidR="00CB7D4F">
              <w:rPr>
                <w:noProof/>
                <w:webHidden/>
              </w:rPr>
            </w:r>
            <w:r w:rsidR="00CB7D4F">
              <w:rPr>
                <w:noProof/>
                <w:webHidden/>
              </w:rPr>
              <w:fldChar w:fldCharType="separate"/>
            </w:r>
            <w:r w:rsidR="00C86750">
              <w:rPr>
                <w:noProof/>
                <w:webHidden/>
              </w:rPr>
              <w:t>8</w:t>
            </w:r>
            <w:r w:rsidR="00CB7D4F">
              <w:rPr>
                <w:noProof/>
                <w:webHidden/>
              </w:rPr>
              <w:fldChar w:fldCharType="end"/>
            </w:r>
          </w:hyperlink>
        </w:p>
        <w:p w14:paraId="27496485" w14:textId="28E882C1" w:rsidR="00CB7D4F" w:rsidRDefault="009F08A3">
          <w:pPr>
            <w:pStyle w:val="31"/>
            <w:tabs>
              <w:tab w:val="right" w:leader="dot" w:pos="8494"/>
            </w:tabs>
            <w:rPr>
              <w:rFonts w:eastAsiaTheme="minorEastAsia"/>
              <w:noProof/>
            </w:rPr>
          </w:pPr>
          <w:hyperlink w:anchor="_Toc120528285" w:history="1">
            <w:r w:rsidR="00CB7D4F" w:rsidRPr="00BE0D59">
              <w:rPr>
                <w:rStyle w:val="a5"/>
                <w:rFonts w:ascii="ＭＳ ゴシック" w:eastAsia="ＭＳ ゴシック" w:hAnsi="ＭＳ ゴシック"/>
                <w:noProof/>
              </w:rPr>
              <w:t>①　採択予定件数</w:t>
            </w:r>
            <w:r w:rsidR="00CB7D4F">
              <w:rPr>
                <w:noProof/>
                <w:webHidden/>
              </w:rPr>
              <w:tab/>
            </w:r>
            <w:r w:rsidR="00CB7D4F">
              <w:rPr>
                <w:noProof/>
                <w:webHidden/>
              </w:rPr>
              <w:fldChar w:fldCharType="begin"/>
            </w:r>
            <w:r w:rsidR="00CB7D4F">
              <w:rPr>
                <w:noProof/>
                <w:webHidden/>
              </w:rPr>
              <w:instrText xml:space="preserve"> PAGEREF _Toc120528285 \h </w:instrText>
            </w:r>
            <w:r w:rsidR="00CB7D4F">
              <w:rPr>
                <w:noProof/>
                <w:webHidden/>
              </w:rPr>
            </w:r>
            <w:r w:rsidR="00CB7D4F">
              <w:rPr>
                <w:noProof/>
                <w:webHidden/>
              </w:rPr>
              <w:fldChar w:fldCharType="separate"/>
            </w:r>
            <w:r w:rsidR="00C86750">
              <w:rPr>
                <w:noProof/>
                <w:webHidden/>
              </w:rPr>
              <w:t>8</w:t>
            </w:r>
            <w:r w:rsidR="00CB7D4F">
              <w:rPr>
                <w:noProof/>
                <w:webHidden/>
              </w:rPr>
              <w:fldChar w:fldCharType="end"/>
            </w:r>
          </w:hyperlink>
        </w:p>
        <w:p w14:paraId="45A209DF" w14:textId="7AED00B3" w:rsidR="00CB7D4F" w:rsidRDefault="009F08A3">
          <w:pPr>
            <w:pStyle w:val="31"/>
            <w:tabs>
              <w:tab w:val="right" w:leader="dot" w:pos="8494"/>
            </w:tabs>
            <w:rPr>
              <w:rFonts w:eastAsiaTheme="minorEastAsia"/>
              <w:noProof/>
            </w:rPr>
          </w:pPr>
          <w:hyperlink w:anchor="_Toc120528286" w:history="1">
            <w:r w:rsidR="00CB7D4F" w:rsidRPr="00BE0D59">
              <w:rPr>
                <w:rStyle w:val="a5"/>
                <w:rFonts w:ascii="ＭＳ ゴシック" w:eastAsia="ＭＳ ゴシック" w:hAnsi="ＭＳ ゴシック"/>
                <w:noProof/>
              </w:rPr>
              <w:t>②　経費区分及び補助率</w:t>
            </w:r>
            <w:r w:rsidR="00CB7D4F">
              <w:rPr>
                <w:noProof/>
                <w:webHidden/>
              </w:rPr>
              <w:tab/>
            </w:r>
            <w:r w:rsidR="00CB7D4F">
              <w:rPr>
                <w:noProof/>
                <w:webHidden/>
              </w:rPr>
              <w:fldChar w:fldCharType="begin"/>
            </w:r>
            <w:r w:rsidR="00CB7D4F">
              <w:rPr>
                <w:noProof/>
                <w:webHidden/>
              </w:rPr>
              <w:instrText xml:space="preserve"> PAGEREF _Toc120528286 \h </w:instrText>
            </w:r>
            <w:r w:rsidR="00CB7D4F">
              <w:rPr>
                <w:noProof/>
                <w:webHidden/>
              </w:rPr>
            </w:r>
            <w:r w:rsidR="00CB7D4F">
              <w:rPr>
                <w:noProof/>
                <w:webHidden/>
              </w:rPr>
              <w:fldChar w:fldCharType="separate"/>
            </w:r>
            <w:r w:rsidR="00C86750">
              <w:rPr>
                <w:noProof/>
                <w:webHidden/>
              </w:rPr>
              <w:t>8</w:t>
            </w:r>
            <w:r w:rsidR="00CB7D4F">
              <w:rPr>
                <w:noProof/>
                <w:webHidden/>
              </w:rPr>
              <w:fldChar w:fldCharType="end"/>
            </w:r>
          </w:hyperlink>
        </w:p>
        <w:p w14:paraId="74619BC1" w14:textId="7140C404" w:rsidR="00CB7D4F" w:rsidRDefault="009F08A3">
          <w:pPr>
            <w:pStyle w:val="31"/>
            <w:tabs>
              <w:tab w:val="right" w:leader="dot" w:pos="8494"/>
            </w:tabs>
            <w:rPr>
              <w:rFonts w:eastAsiaTheme="minorEastAsia"/>
              <w:noProof/>
            </w:rPr>
          </w:pPr>
          <w:hyperlink w:anchor="_Toc120528287" w:history="1">
            <w:r w:rsidR="00CB7D4F" w:rsidRPr="00BE0D59">
              <w:rPr>
                <w:rStyle w:val="a5"/>
                <w:rFonts w:ascii="ＭＳ ゴシック" w:eastAsia="ＭＳ ゴシック" w:hAnsi="ＭＳ ゴシック"/>
                <w:noProof/>
              </w:rPr>
              <w:t>③　支払時期</w:t>
            </w:r>
            <w:r w:rsidR="00CB7D4F">
              <w:rPr>
                <w:noProof/>
                <w:webHidden/>
              </w:rPr>
              <w:tab/>
            </w:r>
            <w:r w:rsidR="00CB7D4F">
              <w:rPr>
                <w:noProof/>
                <w:webHidden/>
              </w:rPr>
              <w:fldChar w:fldCharType="begin"/>
            </w:r>
            <w:r w:rsidR="00CB7D4F">
              <w:rPr>
                <w:noProof/>
                <w:webHidden/>
              </w:rPr>
              <w:instrText xml:space="preserve"> PAGEREF _Toc120528287 \h </w:instrText>
            </w:r>
            <w:r w:rsidR="00CB7D4F">
              <w:rPr>
                <w:noProof/>
                <w:webHidden/>
              </w:rPr>
            </w:r>
            <w:r w:rsidR="00CB7D4F">
              <w:rPr>
                <w:noProof/>
                <w:webHidden/>
              </w:rPr>
              <w:fldChar w:fldCharType="separate"/>
            </w:r>
            <w:r w:rsidR="00C86750">
              <w:rPr>
                <w:noProof/>
                <w:webHidden/>
              </w:rPr>
              <w:t>9</w:t>
            </w:r>
            <w:r w:rsidR="00CB7D4F">
              <w:rPr>
                <w:noProof/>
                <w:webHidden/>
              </w:rPr>
              <w:fldChar w:fldCharType="end"/>
            </w:r>
          </w:hyperlink>
        </w:p>
        <w:p w14:paraId="5FA142F5" w14:textId="5CACCA5B" w:rsidR="00CB7D4F" w:rsidRDefault="009F08A3">
          <w:pPr>
            <w:pStyle w:val="31"/>
            <w:tabs>
              <w:tab w:val="right" w:leader="dot" w:pos="8494"/>
            </w:tabs>
            <w:rPr>
              <w:rFonts w:eastAsiaTheme="minorEastAsia"/>
              <w:noProof/>
            </w:rPr>
          </w:pPr>
          <w:hyperlink w:anchor="_Toc120528288" w:history="1">
            <w:r w:rsidR="00CB7D4F" w:rsidRPr="00BE0D59">
              <w:rPr>
                <w:rStyle w:val="a5"/>
                <w:rFonts w:ascii="ＭＳ ゴシック" w:eastAsia="ＭＳ ゴシック" w:hAnsi="ＭＳ ゴシック"/>
                <w:noProof/>
              </w:rPr>
              <w:t>④　支払額の確定方法</w:t>
            </w:r>
            <w:r w:rsidR="00CB7D4F">
              <w:rPr>
                <w:noProof/>
                <w:webHidden/>
              </w:rPr>
              <w:tab/>
            </w:r>
            <w:r w:rsidR="00CB7D4F">
              <w:rPr>
                <w:noProof/>
                <w:webHidden/>
              </w:rPr>
              <w:fldChar w:fldCharType="begin"/>
            </w:r>
            <w:r w:rsidR="00CB7D4F">
              <w:rPr>
                <w:noProof/>
                <w:webHidden/>
              </w:rPr>
              <w:instrText xml:space="preserve"> PAGEREF _Toc120528288 \h </w:instrText>
            </w:r>
            <w:r w:rsidR="00CB7D4F">
              <w:rPr>
                <w:noProof/>
                <w:webHidden/>
              </w:rPr>
            </w:r>
            <w:r w:rsidR="00CB7D4F">
              <w:rPr>
                <w:noProof/>
                <w:webHidden/>
              </w:rPr>
              <w:fldChar w:fldCharType="separate"/>
            </w:r>
            <w:r w:rsidR="00C86750">
              <w:rPr>
                <w:noProof/>
                <w:webHidden/>
              </w:rPr>
              <w:t>9</w:t>
            </w:r>
            <w:r w:rsidR="00CB7D4F">
              <w:rPr>
                <w:noProof/>
                <w:webHidden/>
              </w:rPr>
              <w:fldChar w:fldCharType="end"/>
            </w:r>
          </w:hyperlink>
        </w:p>
        <w:p w14:paraId="489296FB" w14:textId="6BDBFD77" w:rsidR="00CB7D4F" w:rsidRDefault="009F08A3">
          <w:pPr>
            <w:pStyle w:val="21"/>
            <w:tabs>
              <w:tab w:val="right" w:leader="dot" w:pos="8494"/>
            </w:tabs>
            <w:rPr>
              <w:rFonts w:eastAsiaTheme="minorEastAsia"/>
              <w:noProof/>
            </w:rPr>
          </w:pPr>
          <w:hyperlink w:anchor="_Toc120528289" w:history="1">
            <w:r w:rsidR="00CB7D4F" w:rsidRPr="00BE0D59">
              <w:rPr>
                <w:rStyle w:val="a5"/>
                <w:rFonts w:ascii="ＭＳ ゴシック" w:eastAsia="ＭＳ ゴシック" w:hAnsi="ＭＳ ゴシック"/>
                <w:noProof/>
              </w:rPr>
              <w:t>（３）採択結果の決定及び通知</w:t>
            </w:r>
            <w:r w:rsidR="00CB7D4F">
              <w:rPr>
                <w:noProof/>
                <w:webHidden/>
              </w:rPr>
              <w:tab/>
            </w:r>
            <w:r w:rsidR="00CB7D4F">
              <w:rPr>
                <w:noProof/>
                <w:webHidden/>
              </w:rPr>
              <w:fldChar w:fldCharType="begin"/>
            </w:r>
            <w:r w:rsidR="00CB7D4F">
              <w:rPr>
                <w:noProof/>
                <w:webHidden/>
              </w:rPr>
              <w:instrText xml:space="preserve"> PAGEREF _Toc120528289 \h </w:instrText>
            </w:r>
            <w:r w:rsidR="00CB7D4F">
              <w:rPr>
                <w:noProof/>
                <w:webHidden/>
              </w:rPr>
            </w:r>
            <w:r w:rsidR="00CB7D4F">
              <w:rPr>
                <w:noProof/>
                <w:webHidden/>
              </w:rPr>
              <w:fldChar w:fldCharType="separate"/>
            </w:r>
            <w:r w:rsidR="00C86750">
              <w:rPr>
                <w:noProof/>
                <w:webHidden/>
              </w:rPr>
              <w:t>9</w:t>
            </w:r>
            <w:r w:rsidR="00CB7D4F">
              <w:rPr>
                <w:noProof/>
                <w:webHidden/>
              </w:rPr>
              <w:fldChar w:fldCharType="end"/>
            </w:r>
          </w:hyperlink>
        </w:p>
        <w:p w14:paraId="3AB6FD31" w14:textId="7197BA75" w:rsidR="00CB7D4F" w:rsidRDefault="009F08A3">
          <w:pPr>
            <w:pStyle w:val="21"/>
            <w:tabs>
              <w:tab w:val="right" w:leader="dot" w:pos="8494"/>
            </w:tabs>
            <w:rPr>
              <w:rFonts w:eastAsiaTheme="minorEastAsia"/>
              <w:noProof/>
            </w:rPr>
          </w:pPr>
          <w:hyperlink w:anchor="_Toc120528290" w:history="1">
            <w:r w:rsidR="00CB7D4F" w:rsidRPr="00BE0D59">
              <w:rPr>
                <w:rStyle w:val="a5"/>
                <w:rFonts w:ascii="ＭＳ ゴシック" w:eastAsia="ＭＳ ゴシック" w:hAnsi="ＭＳ ゴシック"/>
                <w:noProof/>
              </w:rPr>
              <w:t>（４）補助対象経費からの消費税額の除外</w:t>
            </w:r>
            <w:r w:rsidR="00CB7D4F">
              <w:rPr>
                <w:noProof/>
                <w:webHidden/>
              </w:rPr>
              <w:tab/>
            </w:r>
            <w:r w:rsidR="00CB7D4F">
              <w:rPr>
                <w:noProof/>
                <w:webHidden/>
              </w:rPr>
              <w:fldChar w:fldCharType="begin"/>
            </w:r>
            <w:r w:rsidR="00CB7D4F">
              <w:rPr>
                <w:noProof/>
                <w:webHidden/>
              </w:rPr>
              <w:instrText xml:space="preserve"> PAGEREF _Toc120528290 \h </w:instrText>
            </w:r>
            <w:r w:rsidR="00CB7D4F">
              <w:rPr>
                <w:noProof/>
                <w:webHidden/>
              </w:rPr>
            </w:r>
            <w:r w:rsidR="00CB7D4F">
              <w:rPr>
                <w:noProof/>
                <w:webHidden/>
              </w:rPr>
              <w:fldChar w:fldCharType="separate"/>
            </w:r>
            <w:r w:rsidR="00C86750">
              <w:rPr>
                <w:noProof/>
                <w:webHidden/>
              </w:rPr>
              <w:t>9</w:t>
            </w:r>
            <w:r w:rsidR="00CB7D4F">
              <w:rPr>
                <w:noProof/>
                <w:webHidden/>
              </w:rPr>
              <w:fldChar w:fldCharType="end"/>
            </w:r>
          </w:hyperlink>
        </w:p>
        <w:p w14:paraId="191C0AC2" w14:textId="64D92100" w:rsidR="00CB7D4F" w:rsidRDefault="009F08A3">
          <w:pPr>
            <w:pStyle w:val="11"/>
            <w:rPr>
              <w:rFonts w:eastAsiaTheme="minorEastAsia"/>
              <w:noProof/>
            </w:rPr>
          </w:pPr>
          <w:hyperlink w:anchor="_Toc120528291" w:history="1">
            <w:r w:rsidR="00CB7D4F" w:rsidRPr="00BE0D59">
              <w:rPr>
                <w:rStyle w:val="a5"/>
                <w:rFonts w:ascii="ＭＳ ゴシック" w:eastAsia="ＭＳ ゴシック" w:hAnsi="ＭＳ ゴシック"/>
                <w:noProof/>
              </w:rPr>
              <w:t>５．各種問い合わせ先</w:t>
            </w:r>
            <w:r w:rsidR="00CB7D4F">
              <w:rPr>
                <w:noProof/>
                <w:webHidden/>
              </w:rPr>
              <w:tab/>
            </w:r>
            <w:r w:rsidR="00CB7D4F">
              <w:rPr>
                <w:noProof/>
                <w:webHidden/>
              </w:rPr>
              <w:fldChar w:fldCharType="begin"/>
            </w:r>
            <w:r w:rsidR="00CB7D4F">
              <w:rPr>
                <w:noProof/>
                <w:webHidden/>
              </w:rPr>
              <w:instrText xml:space="preserve"> PAGEREF _Toc120528291 \h </w:instrText>
            </w:r>
            <w:r w:rsidR="00CB7D4F">
              <w:rPr>
                <w:noProof/>
                <w:webHidden/>
              </w:rPr>
            </w:r>
            <w:r w:rsidR="00CB7D4F">
              <w:rPr>
                <w:noProof/>
                <w:webHidden/>
              </w:rPr>
              <w:fldChar w:fldCharType="separate"/>
            </w:r>
            <w:r w:rsidR="00C86750">
              <w:rPr>
                <w:noProof/>
                <w:webHidden/>
              </w:rPr>
              <w:t>10</w:t>
            </w:r>
            <w:r w:rsidR="00CB7D4F">
              <w:rPr>
                <w:noProof/>
                <w:webHidden/>
              </w:rPr>
              <w:fldChar w:fldCharType="end"/>
            </w:r>
          </w:hyperlink>
        </w:p>
        <w:p w14:paraId="63D572AA" w14:textId="78D3D8A2" w:rsidR="00CB7D4F" w:rsidRDefault="009F08A3">
          <w:pPr>
            <w:pStyle w:val="11"/>
            <w:rPr>
              <w:rFonts w:eastAsiaTheme="minorEastAsia"/>
              <w:noProof/>
            </w:rPr>
          </w:pPr>
          <w:hyperlink w:anchor="_Toc120528292" w:history="1">
            <w:r w:rsidR="00CB7D4F" w:rsidRPr="00BE0D59">
              <w:rPr>
                <w:rStyle w:val="a5"/>
                <w:rFonts w:ascii="ＭＳ ゴシック" w:eastAsia="ＭＳ ゴシック" w:hAnsi="ＭＳ ゴシック"/>
                <w:b/>
                <w:noProof/>
                <w:bdr w:val="single" w:sz="4" w:space="0" w:color="auto"/>
              </w:rPr>
              <w:t>別添１　補助対象となる経費</w:t>
            </w:r>
            <w:r w:rsidR="00CB7D4F">
              <w:rPr>
                <w:noProof/>
                <w:webHidden/>
              </w:rPr>
              <w:tab/>
            </w:r>
            <w:r w:rsidR="00CB7D4F">
              <w:rPr>
                <w:noProof/>
                <w:webHidden/>
              </w:rPr>
              <w:fldChar w:fldCharType="begin"/>
            </w:r>
            <w:r w:rsidR="00CB7D4F">
              <w:rPr>
                <w:noProof/>
                <w:webHidden/>
              </w:rPr>
              <w:instrText xml:space="preserve"> PAGEREF _Toc120528292 \h </w:instrText>
            </w:r>
            <w:r w:rsidR="00CB7D4F">
              <w:rPr>
                <w:noProof/>
                <w:webHidden/>
              </w:rPr>
            </w:r>
            <w:r w:rsidR="00CB7D4F">
              <w:rPr>
                <w:noProof/>
                <w:webHidden/>
              </w:rPr>
              <w:fldChar w:fldCharType="separate"/>
            </w:r>
            <w:r w:rsidR="00C86750">
              <w:rPr>
                <w:noProof/>
                <w:webHidden/>
              </w:rPr>
              <w:t>11</w:t>
            </w:r>
            <w:r w:rsidR="00CB7D4F">
              <w:rPr>
                <w:noProof/>
                <w:webHidden/>
              </w:rPr>
              <w:fldChar w:fldCharType="end"/>
            </w:r>
          </w:hyperlink>
        </w:p>
        <w:p w14:paraId="0E9CDAD2" w14:textId="722AC4AC" w:rsidR="00CB7D4F" w:rsidRDefault="009F08A3">
          <w:pPr>
            <w:pStyle w:val="21"/>
            <w:tabs>
              <w:tab w:val="right" w:leader="dot" w:pos="8494"/>
            </w:tabs>
            <w:rPr>
              <w:rFonts w:eastAsiaTheme="minorEastAsia"/>
              <w:noProof/>
            </w:rPr>
          </w:pPr>
          <w:hyperlink w:anchor="_Toc120528293" w:history="1">
            <w:r w:rsidR="00CB7D4F" w:rsidRPr="00BE0D59">
              <w:rPr>
                <w:rStyle w:val="a5"/>
                <w:rFonts w:ascii="ＭＳ ゴシック" w:eastAsia="ＭＳ ゴシック" w:hAnsi="ＭＳ ゴシック"/>
                <w:noProof/>
              </w:rPr>
              <w:t>（１）補助対象経費（共同システムの構築経費）</w:t>
            </w:r>
            <w:r w:rsidR="00CB7D4F">
              <w:rPr>
                <w:noProof/>
                <w:webHidden/>
              </w:rPr>
              <w:tab/>
            </w:r>
            <w:r w:rsidR="00CB7D4F">
              <w:rPr>
                <w:noProof/>
                <w:webHidden/>
              </w:rPr>
              <w:fldChar w:fldCharType="begin"/>
            </w:r>
            <w:r w:rsidR="00CB7D4F">
              <w:rPr>
                <w:noProof/>
                <w:webHidden/>
              </w:rPr>
              <w:instrText xml:space="preserve"> PAGEREF _Toc120528293 \h </w:instrText>
            </w:r>
            <w:r w:rsidR="00CB7D4F">
              <w:rPr>
                <w:noProof/>
                <w:webHidden/>
              </w:rPr>
            </w:r>
            <w:r w:rsidR="00CB7D4F">
              <w:rPr>
                <w:noProof/>
                <w:webHidden/>
              </w:rPr>
              <w:fldChar w:fldCharType="separate"/>
            </w:r>
            <w:r w:rsidR="00C86750">
              <w:rPr>
                <w:noProof/>
                <w:webHidden/>
              </w:rPr>
              <w:t>11</w:t>
            </w:r>
            <w:r w:rsidR="00CB7D4F">
              <w:rPr>
                <w:noProof/>
                <w:webHidden/>
              </w:rPr>
              <w:fldChar w:fldCharType="end"/>
            </w:r>
          </w:hyperlink>
        </w:p>
        <w:p w14:paraId="328375D1" w14:textId="6DC7E435" w:rsidR="00CB7D4F" w:rsidRDefault="009F08A3">
          <w:pPr>
            <w:pStyle w:val="21"/>
            <w:tabs>
              <w:tab w:val="right" w:leader="dot" w:pos="8494"/>
            </w:tabs>
            <w:rPr>
              <w:rFonts w:eastAsiaTheme="minorEastAsia"/>
              <w:noProof/>
            </w:rPr>
          </w:pPr>
          <w:hyperlink w:anchor="_Toc120528294" w:history="1">
            <w:r w:rsidR="00CB7D4F" w:rsidRPr="00BE0D59">
              <w:rPr>
                <w:rStyle w:val="a5"/>
                <w:rFonts w:ascii="ＭＳ ゴシック" w:eastAsia="ＭＳ ゴシック" w:hAnsi="ＭＳ ゴシック"/>
                <w:noProof/>
              </w:rPr>
              <w:t>（２）補助対象とはならない経費</w:t>
            </w:r>
            <w:r w:rsidR="00CB7D4F">
              <w:rPr>
                <w:noProof/>
                <w:webHidden/>
              </w:rPr>
              <w:tab/>
            </w:r>
            <w:r w:rsidR="00CB7D4F">
              <w:rPr>
                <w:noProof/>
                <w:webHidden/>
              </w:rPr>
              <w:fldChar w:fldCharType="begin"/>
            </w:r>
            <w:r w:rsidR="00CB7D4F">
              <w:rPr>
                <w:noProof/>
                <w:webHidden/>
              </w:rPr>
              <w:instrText xml:space="preserve"> PAGEREF _Toc120528294 \h </w:instrText>
            </w:r>
            <w:r w:rsidR="00CB7D4F">
              <w:rPr>
                <w:noProof/>
                <w:webHidden/>
              </w:rPr>
            </w:r>
            <w:r w:rsidR="00CB7D4F">
              <w:rPr>
                <w:noProof/>
                <w:webHidden/>
              </w:rPr>
              <w:fldChar w:fldCharType="separate"/>
            </w:r>
            <w:r w:rsidR="00C86750">
              <w:rPr>
                <w:noProof/>
                <w:webHidden/>
              </w:rPr>
              <w:t>12</w:t>
            </w:r>
            <w:r w:rsidR="00CB7D4F">
              <w:rPr>
                <w:noProof/>
                <w:webHidden/>
              </w:rPr>
              <w:fldChar w:fldCharType="end"/>
            </w:r>
          </w:hyperlink>
        </w:p>
        <w:p w14:paraId="784BB05C" w14:textId="288AAA7C" w:rsidR="00CB7D4F" w:rsidRDefault="009F08A3">
          <w:pPr>
            <w:pStyle w:val="11"/>
            <w:rPr>
              <w:rFonts w:eastAsiaTheme="minorEastAsia"/>
              <w:noProof/>
            </w:rPr>
          </w:pPr>
          <w:hyperlink w:anchor="_Toc120528295" w:history="1">
            <w:r w:rsidR="00CB7D4F" w:rsidRPr="00BE0D59">
              <w:rPr>
                <w:rStyle w:val="a5"/>
                <w:rFonts w:ascii="ＭＳ ゴシック" w:eastAsia="ＭＳ ゴシック" w:hAnsi="ＭＳ ゴシック"/>
                <w:b/>
                <w:noProof/>
                <w:bdr w:val="single" w:sz="4" w:space="0" w:color="auto"/>
              </w:rPr>
              <w:t>別添２　状況報告書で報告を求める項目</w:t>
            </w:r>
            <w:r w:rsidR="00CB7D4F">
              <w:rPr>
                <w:noProof/>
                <w:webHidden/>
              </w:rPr>
              <w:tab/>
            </w:r>
            <w:r w:rsidR="00CB7D4F">
              <w:rPr>
                <w:noProof/>
                <w:webHidden/>
              </w:rPr>
              <w:fldChar w:fldCharType="begin"/>
            </w:r>
            <w:r w:rsidR="00CB7D4F">
              <w:rPr>
                <w:noProof/>
                <w:webHidden/>
              </w:rPr>
              <w:instrText xml:space="preserve"> PAGEREF _Toc120528295 \h </w:instrText>
            </w:r>
            <w:r w:rsidR="00CB7D4F">
              <w:rPr>
                <w:noProof/>
                <w:webHidden/>
              </w:rPr>
            </w:r>
            <w:r w:rsidR="00CB7D4F">
              <w:rPr>
                <w:noProof/>
                <w:webHidden/>
              </w:rPr>
              <w:fldChar w:fldCharType="separate"/>
            </w:r>
            <w:r w:rsidR="00C86750">
              <w:rPr>
                <w:noProof/>
                <w:webHidden/>
              </w:rPr>
              <w:t>14</w:t>
            </w:r>
            <w:r w:rsidR="00CB7D4F">
              <w:rPr>
                <w:noProof/>
                <w:webHidden/>
              </w:rPr>
              <w:fldChar w:fldCharType="end"/>
            </w:r>
          </w:hyperlink>
        </w:p>
        <w:p w14:paraId="0AB9A6AC" w14:textId="6ABB19CE" w:rsidR="00CB7D4F" w:rsidRDefault="009F08A3">
          <w:pPr>
            <w:pStyle w:val="11"/>
            <w:rPr>
              <w:rFonts w:eastAsiaTheme="minorEastAsia"/>
              <w:noProof/>
            </w:rPr>
          </w:pPr>
          <w:hyperlink w:anchor="_Toc120528296" w:history="1">
            <w:r w:rsidR="00CB7D4F" w:rsidRPr="00BE0D59">
              <w:rPr>
                <w:rStyle w:val="a5"/>
                <w:rFonts w:ascii="ＭＳ ゴシック" w:eastAsia="ＭＳ ゴシック" w:hAnsi="ＭＳ ゴシック"/>
                <w:b/>
                <w:noProof/>
                <w:bdr w:val="single" w:sz="4" w:space="0" w:color="auto"/>
              </w:rPr>
              <w:t>別添３　実績報告書で報告を求める項目</w:t>
            </w:r>
            <w:r w:rsidR="00CB7D4F">
              <w:rPr>
                <w:noProof/>
                <w:webHidden/>
              </w:rPr>
              <w:tab/>
            </w:r>
            <w:r w:rsidR="00CB7D4F">
              <w:rPr>
                <w:noProof/>
                <w:webHidden/>
              </w:rPr>
              <w:fldChar w:fldCharType="begin"/>
            </w:r>
            <w:r w:rsidR="00CB7D4F">
              <w:rPr>
                <w:noProof/>
                <w:webHidden/>
              </w:rPr>
              <w:instrText xml:space="preserve"> PAGEREF _Toc120528296 \h </w:instrText>
            </w:r>
            <w:r w:rsidR="00CB7D4F">
              <w:rPr>
                <w:noProof/>
                <w:webHidden/>
              </w:rPr>
            </w:r>
            <w:r w:rsidR="00CB7D4F">
              <w:rPr>
                <w:noProof/>
                <w:webHidden/>
              </w:rPr>
              <w:fldChar w:fldCharType="separate"/>
            </w:r>
            <w:r w:rsidR="00C86750">
              <w:rPr>
                <w:noProof/>
                <w:webHidden/>
              </w:rPr>
              <w:t>15</w:t>
            </w:r>
            <w:r w:rsidR="00CB7D4F">
              <w:rPr>
                <w:noProof/>
                <w:webHidden/>
              </w:rPr>
              <w:fldChar w:fldCharType="end"/>
            </w:r>
          </w:hyperlink>
        </w:p>
        <w:p w14:paraId="0F3BC1AB" w14:textId="26D9EDF9" w:rsidR="00CB7D4F" w:rsidRDefault="009F08A3">
          <w:pPr>
            <w:pStyle w:val="11"/>
            <w:rPr>
              <w:rFonts w:eastAsiaTheme="minorEastAsia"/>
              <w:noProof/>
            </w:rPr>
          </w:pPr>
          <w:hyperlink w:anchor="_Toc120528297" w:history="1">
            <w:r w:rsidR="00CB7D4F" w:rsidRPr="00BE0D59">
              <w:rPr>
                <w:rStyle w:val="a5"/>
                <w:rFonts w:ascii="ＭＳ ゴシック" w:eastAsia="ＭＳ ゴシック" w:hAnsi="ＭＳ ゴシック"/>
                <w:noProof/>
              </w:rPr>
              <w:t>（別紙様式第１）</w:t>
            </w:r>
            <w:r w:rsidR="00CB7D4F">
              <w:rPr>
                <w:noProof/>
                <w:webHidden/>
              </w:rPr>
              <w:tab/>
            </w:r>
            <w:r w:rsidR="00CB7D4F">
              <w:rPr>
                <w:noProof/>
                <w:webHidden/>
              </w:rPr>
              <w:fldChar w:fldCharType="begin"/>
            </w:r>
            <w:r w:rsidR="00CB7D4F">
              <w:rPr>
                <w:noProof/>
                <w:webHidden/>
              </w:rPr>
              <w:instrText xml:space="preserve"> PAGEREF _Toc120528297 \h </w:instrText>
            </w:r>
            <w:r w:rsidR="00CB7D4F">
              <w:rPr>
                <w:noProof/>
                <w:webHidden/>
              </w:rPr>
            </w:r>
            <w:r w:rsidR="00CB7D4F">
              <w:rPr>
                <w:noProof/>
                <w:webHidden/>
              </w:rPr>
              <w:fldChar w:fldCharType="separate"/>
            </w:r>
            <w:r w:rsidR="00C86750">
              <w:rPr>
                <w:noProof/>
                <w:webHidden/>
              </w:rPr>
              <w:t>16</w:t>
            </w:r>
            <w:r w:rsidR="00CB7D4F">
              <w:rPr>
                <w:noProof/>
                <w:webHidden/>
              </w:rPr>
              <w:fldChar w:fldCharType="end"/>
            </w:r>
          </w:hyperlink>
        </w:p>
        <w:p w14:paraId="028184E8" w14:textId="118B1FC9" w:rsidR="00CB7D4F" w:rsidRDefault="009F08A3">
          <w:pPr>
            <w:pStyle w:val="11"/>
            <w:rPr>
              <w:rFonts w:eastAsiaTheme="minorEastAsia"/>
              <w:noProof/>
            </w:rPr>
          </w:pPr>
          <w:hyperlink w:anchor="_Toc120528298" w:history="1">
            <w:r w:rsidR="00CB7D4F" w:rsidRPr="00BE0D59">
              <w:rPr>
                <w:rStyle w:val="a5"/>
                <w:rFonts w:ascii="ＭＳ ゴシック" w:eastAsia="ＭＳ ゴシック" w:hAnsi="ＭＳ ゴシック"/>
                <w:bCs/>
                <w:noProof/>
              </w:rPr>
              <w:t>（別紙様式第２）</w:t>
            </w:r>
            <w:r w:rsidR="00CB7D4F">
              <w:rPr>
                <w:noProof/>
                <w:webHidden/>
              </w:rPr>
              <w:tab/>
            </w:r>
            <w:r w:rsidR="00CB7D4F">
              <w:rPr>
                <w:noProof/>
                <w:webHidden/>
              </w:rPr>
              <w:fldChar w:fldCharType="begin"/>
            </w:r>
            <w:r w:rsidR="00CB7D4F">
              <w:rPr>
                <w:noProof/>
                <w:webHidden/>
              </w:rPr>
              <w:instrText xml:space="preserve"> PAGEREF _Toc120528298 \h </w:instrText>
            </w:r>
            <w:r w:rsidR="00CB7D4F">
              <w:rPr>
                <w:noProof/>
                <w:webHidden/>
              </w:rPr>
            </w:r>
            <w:r w:rsidR="00CB7D4F">
              <w:rPr>
                <w:noProof/>
                <w:webHidden/>
              </w:rPr>
              <w:fldChar w:fldCharType="separate"/>
            </w:r>
            <w:r w:rsidR="00C86750">
              <w:rPr>
                <w:noProof/>
                <w:webHidden/>
              </w:rPr>
              <w:t>17</w:t>
            </w:r>
            <w:r w:rsidR="00CB7D4F">
              <w:rPr>
                <w:noProof/>
                <w:webHidden/>
              </w:rPr>
              <w:fldChar w:fldCharType="end"/>
            </w:r>
          </w:hyperlink>
        </w:p>
        <w:p w14:paraId="35366D0A" w14:textId="6BA80E3A" w:rsidR="00A42961" w:rsidRPr="00327974" w:rsidRDefault="00A42961">
          <w:r w:rsidRPr="00F65DDD">
            <w:rPr>
              <w:b/>
              <w:bCs/>
              <w:lang w:val="ja-JP"/>
            </w:rPr>
            <w:fldChar w:fldCharType="end"/>
          </w:r>
        </w:p>
      </w:sdtContent>
    </w:sdt>
    <w:p w14:paraId="5CB8744E" w14:textId="77777777" w:rsidR="00A42961" w:rsidRPr="00327974" w:rsidRDefault="00A42961" w:rsidP="00206D6E">
      <w:pPr>
        <w:widowControl/>
        <w:jc w:val="left"/>
        <w:rPr>
          <w:rFonts w:ascii="ＭＳ ゴシック" w:eastAsia="ＭＳ ゴシック" w:hAnsi="ＭＳ ゴシック"/>
          <w:sz w:val="24"/>
          <w:szCs w:val="24"/>
        </w:rPr>
      </w:pPr>
    </w:p>
    <w:p w14:paraId="5611080C" w14:textId="5D0AF073" w:rsidR="00806437" w:rsidRPr="00327974" w:rsidRDefault="00806437" w:rsidP="00A42961">
      <w:pPr>
        <w:pStyle w:val="1"/>
        <w:rPr>
          <w:rFonts w:ascii="ＭＳ ゴシック" w:eastAsia="ＭＳ ゴシック" w:hAnsi="ＭＳ ゴシック"/>
        </w:rPr>
      </w:pPr>
      <w:bookmarkStart w:id="0" w:name="_Toc120528271"/>
      <w:r w:rsidRPr="00327974">
        <w:rPr>
          <w:rFonts w:ascii="ＭＳ ゴシック" w:eastAsia="ＭＳ ゴシック" w:hAnsi="ＭＳ ゴシック"/>
        </w:rPr>
        <w:lastRenderedPageBreak/>
        <w:t>１．</w:t>
      </w:r>
      <w:r w:rsidR="009B33D1" w:rsidRPr="00327974">
        <w:rPr>
          <w:rFonts w:ascii="ＭＳ ゴシック" w:eastAsia="ＭＳ ゴシック" w:hAnsi="ＭＳ ゴシック" w:hint="eastAsia"/>
        </w:rPr>
        <w:t>背景・</w:t>
      </w:r>
      <w:r w:rsidR="007272F5" w:rsidRPr="00327974">
        <w:rPr>
          <w:rFonts w:ascii="ＭＳ ゴシック" w:eastAsia="ＭＳ ゴシック" w:hAnsi="ＭＳ ゴシック" w:hint="eastAsia"/>
        </w:rPr>
        <w:t>事業</w:t>
      </w:r>
      <w:r w:rsidR="001210C9" w:rsidRPr="00327974">
        <w:rPr>
          <w:rFonts w:ascii="ＭＳ ゴシック" w:eastAsia="ＭＳ ゴシック" w:hAnsi="ＭＳ ゴシック" w:hint="eastAsia"/>
        </w:rPr>
        <w:t>目的</w:t>
      </w:r>
      <w:bookmarkEnd w:id="0"/>
    </w:p>
    <w:p w14:paraId="25AD1DEE" w14:textId="13957DAB" w:rsidR="000404C1" w:rsidRPr="00915C75" w:rsidRDefault="00915C75" w:rsidP="00111F94">
      <w:pPr>
        <w:spacing w:line="3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金融のデジタル化の進展</w:t>
      </w:r>
      <w:r w:rsidR="000404C1" w:rsidRPr="00915C75">
        <w:rPr>
          <w:rFonts w:ascii="ＭＳ ゴシック" w:eastAsia="ＭＳ ゴシック" w:hAnsi="ＭＳ ゴシック" w:hint="eastAsia"/>
          <w:sz w:val="24"/>
          <w:szCs w:val="24"/>
        </w:rPr>
        <w:t>やマネー・ロ</w:t>
      </w:r>
      <w:r w:rsidR="00E54DB8" w:rsidRPr="00915C75">
        <w:rPr>
          <w:rFonts w:ascii="ＭＳ ゴシック" w:eastAsia="ＭＳ ゴシック" w:hAnsi="ＭＳ ゴシック" w:hint="eastAsia"/>
          <w:sz w:val="24"/>
          <w:szCs w:val="24"/>
        </w:rPr>
        <w:t>ー</w:t>
      </w:r>
      <w:r w:rsidR="000404C1" w:rsidRPr="00915C75">
        <w:rPr>
          <w:rFonts w:ascii="ＭＳ ゴシック" w:eastAsia="ＭＳ ゴシック" w:hAnsi="ＭＳ ゴシック" w:hint="eastAsia"/>
          <w:sz w:val="24"/>
          <w:szCs w:val="24"/>
        </w:rPr>
        <w:t>ンダリング・テロ資金供与・拡散金</w:t>
      </w:r>
      <w:r w:rsidR="00111F94" w:rsidRPr="00915C75">
        <w:rPr>
          <w:rFonts w:ascii="ＭＳ ゴシック" w:eastAsia="ＭＳ ゴシック" w:hAnsi="ＭＳ ゴシック" w:hint="eastAsia"/>
          <w:sz w:val="24"/>
          <w:szCs w:val="24"/>
        </w:rPr>
        <w:t>融</w:t>
      </w:r>
      <w:r>
        <w:rPr>
          <w:rFonts w:ascii="ＭＳ ゴシック" w:eastAsia="ＭＳ ゴシック" w:hAnsi="ＭＳ ゴシック" w:hint="eastAsia"/>
          <w:sz w:val="24"/>
          <w:szCs w:val="24"/>
        </w:rPr>
        <w:t>の手口の巧妙化等を踏まえ</w:t>
      </w:r>
      <w:r w:rsidR="00111F94" w:rsidRPr="00915C7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国際的にも金融活動作業部会（FATF）において、より高い水準での対応が求められ</w:t>
      </w:r>
      <w:r w:rsidR="000404C1" w:rsidRPr="00915C75">
        <w:rPr>
          <w:rFonts w:ascii="ＭＳ ゴシック" w:eastAsia="ＭＳ ゴシック" w:hAnsi="ＭＳ ゴシック" w:hint="eastAsia"/>
          <w:sz w:val="24"/>
          <w:szCs w:val="24"/>
        </w:rPr>
        <w:t>ており、金融機関</w:t>
      </w:r>
      <w:r>
        <w:rPr>
          <w:rFonts w:ascii="ＭＳ ゴシック" w:eastAsia="ＭＳ ゴシック" w:hAnsi="ＭＳ ゴシック" w:hint="eastAsia"/>
          <w:sz w:val="24"/>
          <w:szCs w:val="24"/>
        </w:rPr>
        <w:t>における</w:t>
      </w:r>
      <w:r w:rsidR="00EB3A74" w:rsidRPr="00915C75">
        <w:rPr>
          <w:rFonts w:ascii="ＭＳ ゴシック" w:eastAsia="ＭＳ ゴシック" w:hAnsi="ＭＳ ゴシック" w:hint="eastAsia"/>
          <w:sz w:val="24"/>
          <w:szCs w:val="24"/>
        </w:rPr>
        <w:t>マネー・ローンダリング・テロ資金供与・拡散金融</w:t>
      </w:r>
      <w:r w:rsidR="00F5259F">
        <w:rPr>
          <w:rFonts w:ascii="ＭＳ ゴシック" w:eastAsia="ＭＳ ゴシック" w:hAnsi="ＭＳ ゴシック" w:hint="eastAsia"/>
          <w:sz w:val="24"/>
          <w:szCs w:val="24"/>
        </w:rPr>
        <w:t>対策</w:t>
      </w:r>
      <w:r>
        <w:rPr>
          <w:rFonts w:ascii="ＭＳ ゴシック" w:eastAsia="ＭＳ ゴシック" w:hAnsi="ＭＳ ゴシック" w:hint="eastAsia"/>
          <w:sz w:val="24"/>
          <w:szCs w:val="24"/>
        </w:rPr>
        <w:t>（以下「</w:t>
      </w:r>
      <w:r w:rsidR="00EB3A74">
        <w:rPr>
          <w:rFonts w:ascii="ＭＳ ゴシック" w:eastAsia="ＭＳ ゴシック" w:hAnsi="ＭＳ ゴシック" w:hint="eastAsia"/>
          <w:sz w:val="24"/>
          <w:szCs w:val="24"/>
        </w:rPr>
        <w:t>マネロン対策等</w:t>
      </w:r>
      <w:r>
        <w:rPr>
          <w:rFonts w:ascii="ＭＳ ゴシック" w:eastAsia="ＭＳ ゴシック" w:hAnsi="ＭＳ ゴシック" w:hint="eastAsia"/>
          <w:sz w:val="24"/>
          <w:szCs w:val="24"/>
        </w:rPr>
        <w:t>」</w:t>
      </w:r>
      <w:r w:rsidR="00864A82">
        <w:rPr>
          <w:rFonts w:ascii="ＭＳ ゴシック" w:eastAsia="ＭＳ ゴシック" w:hAnsi="ＭＳ ゴシック" w:hint="eastAsia"/>
          <w:sz w:val="24"/>
          <w:szCs w:val="24"/>
        </w:rPr>
        <w:t>という。</w:t>
      </w:r>
      <w:r w:rsidR="00CA520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の実効性向上は、喫緊の課題となっ</w:t>
      </w:r>
      <w:r w:rsidR="000404C1" w:rsidRPr="00915C75">
        <w:rPr>
          <w:rFonts w:ascii="ＭＳ ゴシック" w:eastAsia="ＭＳ ゴシック" w:hAnsi="ＭＳ ゴシック" w:hint="eastAsia"/>
          <w:sz w:val="24"/>
          <w:szCs w:val="24"/>
        </w:rPr>
        <w:t>ている。</w:t>
      </w:r>
    </w:p>
    <w:p w14:paraId="7521BDBF" w14:textId="6902C07E" w:rsidR="000404C1" w:rsidRPr="00915C75" w:rsidRDefault="000404C1" w:rsidP="003C443C">
      <w:pPr>
        <w:spacing w:line="360" w:lineRule="exact"/>
        <w:ind w:firstLineChars="100" w:firstLine="240"/>
        <w:rPr>
          <w:rFonts w:ascii="ＭＳ ゴシック" w:eastAsia="ＭＳ ゴシック" w:hAnsi="ＭＳ ゴシック"/>
          <w:sz w:val="24"/>
          <w:szCs w:val="24"/>
        </w:rPr>
      </w:pPr>
      <w:r w:rsidRPr="00915C75">
        <w:rPr>
          <w:rFonts w:ascii="ＭＳ ゴシック" w:eastAsia="ＭＳ ゴシック" w:hAnsi="ＭＳ ゴシック" w:hint="eastAsia"/>
          <w:sz w:val="24"/>
          <w:szCs w:val="24"/>
        </w:rPr>
        <w:t>こうした中、金融機関の</w:t>
      </w:r>
      <w:r w:rsidR="00EB3A74">
        <w:rPr>
          <w:rFonts w:ascii="ＭＳ ゴシック" w:eastAsia="ＭＳ ゴシック" w:hAnsi="ＭＳ ゴシック" w:hint="eastAsia"/>
          <w:sz w:val="24"/>
          <w:szCs w:val="24"/>
        </w:rPr>
        <w:t>マネロン対策等</w:t>
      </w:r>
      <w:r w:rsidRPr="00915C75">
        <w:rPr>
          <w:rFonts w:ascii="ＭＳ ゴシック" w:eastAsia="ＭＳ ゴシック" w:hAnsi="ＭＳ ゴシック" w:hint="eastAsia"/>
          <w:sz w:val="24"/>
          <w:szCs w:val="24"/>
        </w:rPr>
        <w:t>の中核業務である「取引モニタリング」「取引フィルタリング」</w:t>
      </w:r>
      <w:r w:rsidR="00B712CC" w:rsidRPr="00915C75">
        <w:rPr>
          <w:rStyle w:val="af1"/>
          <w:rFonts w:ascii="ＭＳ ゴシック" w:eastAsia="ＭＳ ゴシック" w:hAnsi="ＭＳ ゴシック"/>
          <w:sz w:val="24"/>
          <w:szCs w:val="24"/>
        </w:rPr>
        <w:footnoteReference w:id="1"/>
      </w:r>
      <w:r w:rsidRPr="00915C75">
        <w:rPr>
          <w:rFonts w:ascii="ＭＳ ゴシック" w:eastAsia="ＭＳ ゴシック" w:hAnsi="ＭＳ ゴシック" w:hint="eastAsia"/>
          <w:sz w:val="24"/>
          <w:szCs w:val="24"/>
        </w:rPr>
        <w:t>については、</w:t>
      </w:r>
      <w:r w:rsidR="00B712CC">
        <w:rPr>
          <w:rFonts w:ascii="ＭＳ ゴシック" w:eastAsia="ＭＳ ゴシック" w:hAnsi="ＭＳ ゴシック" w:hint="eastAsia"/>
          <w:sz w:val="24"/>
          <w:szCs w:val="24"/>
        </w:rPr>
        <w:t>各</w:t>
      </w:r>
      <w:r w:rsidRPr="00915C75">
        <w:rPr>
          <w:rFonts w:ascii="ＭＳ ゴシック" w:eastAsia="ＭＳ ゴシック" w:hAnsi="ＭＳ ゴシック" w:hint="eastAsia"/>
          <w:sz w:val="24"/>
          <w:szCs w:val="24"/>
        </w:rPr>
        <w:t>金融機関</w:t>
      </w:r>
      <w:r w:rsidR="00B712CC">
        <w:rPr>
          <w:rFonts w:ascii="ＭＳ ゴシック" w:eastAsia="ＭＳ ゴシック" w:hAnsi="ＭＳ ゴシック" w:hint="eastAsia"/>
          <w:sz w:val="24"/>
          <w:szCs w:val="24"/>
        </w:rPr>
        <w:t>において</w:t>
      </w:r>
      <w:r w:rsidRPr="00915C75">
        <w:rPr>
          <w:rFonts w:ascii="ＭＳ ゴシック" w:eastAsia="ＭＳ ゴシック" w:hAnsi="ＭＳ ゴシック" w:hint="eastAsia"/>
          <w:sz w:val="24"/>
          <w:szCs w:val="24"/>
        </w:rPr>
        <w:t>システムを導入し対応しているものの、誤検知が</w:t>
      </w:r>
      <w:r w:rsidR="00B712CC">
        <w:rPr>
          <w:rFonts w:ascii="ＭＳ ゴシック" w:eastAsia="ＭＳ ゴシック" w:hAnsi="ＭＳ ゴシック" w:hint="eastAsia"/>
          <w:sz w:val="24"/>
          <w:szCs w:val="24"/>
        </w:rPr>
        <w:t>多</w:t>
      </w:r>
      <w:r w:rsidRPr="00915C75">
        <w:rPr>
          <w:rFonts w:ascii="ＭＳ ゴシック" w:eastAsia="ＭＳ ゴシック" w:hAnsi="ＭＳ ゴシック" w:hint="eastAsia"/>
          <w:sz w:val="24"/>
          <w:szCs w:val="24"/>
        </w:rPr>
        <w:t>く、</w:t>
      </w:r>
      <w:r w:rsidRPr="00915C75">
        <w:rPr>
          <w:rFonts w:ascii="ＭＳ ゴシック" w:eastAsia="ＭＳ ゴシック" w:hAnsi="ＭＳ ゴシック"/>
          <w:sz w:val="24"/>
          <w:szCs w:val="24"/>
        </w:rPr>
        <w:t>中小</w:t>
      </w:r>
      <w:r w:rsidR="00B712CC">
        <w:rPr>
          <w:rFonts w:ascii="ＭＳ ゴシック" w:eastAsia="ＭＳ ゴシック" w:hAnsi="ＭＳ ゴシック" w:hint="eastAsia"/>
          <w:sz w:val="24"/>
          <w:szCs w:val="24"/>
        </w:rPr>
        <w:t>規模の</w:t>
      </w:r>
      <w:r w:rsidRPr="00915C75">
        <w:rPr>
          <w:rFonts w:ascii="ＭＳ ゴシック" w:eastAsia="ＭＳ ゴシック" w:hAnsi="ＭＳ ゴシック"/>
          <w:sz w:val="24"/>
          <w:szCs w:val="24"/>
        </w:rPr>
        <w:t>金融機関</w:t>
      </w:r>
      <w:r w:rsidR="00B712CC">
        <w:rPr>
          <w:rFonts w:ascii="ＭＳ ゴシック" w:eastAsia="ＭＳ ゴシック" w:hAnsi="ＭＳ ゴシック" w:hint="eastAsia"/>
          <w:sz w:val="24"/>
          <w:szCs w:val="24"/>
        </w:rPr>
        <w:t>を中心に</w:t>
      </w:r>
      <w:r w:rsidRPr="00915C75">
        <w:rPr>
          <w:rFonts w:ascii="ＭＳ ゴシック" w:eastAsia="ＭＳ ゴシック" w:hAnsi="ＭＳ ゴシック"/>
          <w:sz w:val="24"/>
          <w:szCs w:val="24"/>
        </w:rPr>
        <w:t>対応に苦慮している。</w:t>
      </w:r>
    </w:p>
    <w:p w14:paraId="25695A94" w14:textId="44B81C46" w:rsidR="00770150" w:rsidRDefault="00702F6B" w:rsidP="00FF1035">
      <w:pPr>
        <w:spacing w:line="360" w:lineRule="exact"/>
        <w:ind w:firstLineChars="100" w:firstLine="240"/>
        <w:rPr>
          <w:rFonts w:ascii="ＭＳ ゴシック" w:eastAsia="ＭＳ ゴシック" w:hAnsi="ＭＳ ゴシック"/>
          <w:sz w:val="24"/>
          <w:szCs w:val="24"/>
        </w:rPr>
      </w:pPr>
      <w:r w:rsidRPr="00915C75">
        <w:rPr>
          <w:rFonts w:ascii="ＭＳ ゴシック" w:eastAsia="ＭＳ ゴシック" w:hAnsi="ＭＳ ゴシック" w:hint="eastAsia"/>
          <w:sz w:val="24"/>
          <w:szCs w:val="24"/>
        </w:rPr>
        <w:t>この点について</w:t>
      </w:r>
      <w:r w:rsidR="008E0ECD" w:rsidRPr="00915C75">
        <w:rPr>
          <w:rFonts w:ascii="ＭＳ ゴシック" w:eastAsia="ＭＳ ゴシック" w:hAnsi="ＭＳ ゴシック" w:hint="eastAsia"/>
          <w:sz w:val="24"/>
          <w:szCs w:val="24"/>
        </w:rPr>
        <w:t>は</w:t>
      </w:r>
      <w:r w:rsidRPr="00915C75">
        <w:rPr>
          <w:rFonts w:ascii="ＭＳ ゴシック" w:eastAsia="ＭＳ ゴシック" w:hAnsi="ＭＳ ゴシック" w:hint="eastAsia"/>
          <w:sz w:val="24"/>
          <w:szCs w:val="24"/>
        </w:rPr>
        <w:t>、</w:t>
      </w:r>
      <w:r w:rsidR="00FA5C7D" w:rsidRPr="00915C75">
        <w:rPr>
          <w:rFonts w:ascii="ＭＳ ゴシック" w:eastAsia="ＭＳ ゴシック" w:hAnsi="ＭＳ ゴシック"/>
          <w:sz w:val="24"/>
          <w:szCs w:val="24"/>
        </w:rPr>
        <w:t>2020年に</w:t>
      </w:r>
      <w:r w:rsidR="00D03FDC" w:rsidRPr="00915C75">
        <w:rPr>
          <w:rFonts w:ascii="ＭＳ ゴシック" w:eastAsia="ＭＳ ゴシック" w:hAnsi="ＭＳ ゴシック" w:hint="eastAsia"/>
          <w:sz w:val="24"/>
          <w:szCs w:val="24"/>
        </w:rPr>
        <w:t>国立研究開発法人新エネルギー・産業技術総合開発機構</w:t>
      </w:r>
      <w:r w:rsidR="00FD2FFF" w:rsidRPr="00915C75">
        <w:rPr>
          <w:rFonts w:ascii="ＭＳ ゴシック" w:eastAsia="ＭＳ ゴシック" w:hAnsi="ＭＳ ゴシック" w:hint="eastAsia"/>
          <w:sz w:val="24"/>
          <w:szCs w:val="24"/>
        </w:rPr>
        <w:t>（</w:t>
      </w:r>
      <w:r w:rsidR="00FD2FFF" w:rsidRPr="00915C75">
        <w:rPr>
          <w:rFonts w:ascii="ＭＳ ゴシック" w:eastAsia="ＭＳ ゴシック" w:hAnsi="ＭＳ ゴシック"/>
          <w:sz w:val="24"/>
          <w:szCs w:val="24"/>
        </w:rPr>
        <w:t>NEDO）</w:t>
      </w:r>
      <w:r w:rsidR="00D03FDC" w:rsidRPr="00915C75">
        <w:rPr>
          <w:rFonts w:ascii="ＭＳ ゴシック" w:eastAsia="ＭＳ ゴシック" w:hAnsi="ＭＳ ゴシック" w:hint="eastAsia"/>
          <w:sz w:val="24"/>
          <w:szCs w:val="24"/>
        </w:rPr>
        <w:t>の「規制の精緻化に向けたデジタル技術の開発事業」</w:t>
      </w:r>
      <w:r w:rsidR="003E0500" w:rsidRPr="00915C75">
        <w:rPr>
          <w:rStyle w:val="af1"/>
          <w:rFonts w:ascii="ＭＳ ゴシック" w:eastAsia="ＭＳ ゴシック" w:hAnsi="ＭＳ ゴシック"/>
          <w:sz w:val="24"/>
          <w:szCs w:val="24"/>
        </w:rPr>
        <w:footnoteReference w:id="2"/>
      </w:r>
      <w:r w:rsidR="00BA47F7" w:rsidRPr="00915C75">
        <w:rPr>
          <w:rFonts w:ascii="ＭＳ ゴシック" w:eastAsia="ＭＳ ゴシック" w:hAnsi="ＭＳ ゴシック" w:hint="eastAsia"/>
          <w:sz w:val="24"/>
          <w:szCs w:val="24"/>
        </w:rPr>
        <w:t>として</w:t>
      </w:r>
      <w:r w:rsidR="006D2958">
        <w:rPr>
          <w:rFonts w:ascii="ＭＳ ゴシック" w:eastAsia="ＭＳ ゴシック" w:hAnsi="ＭＳ ゴシック" w:hint="eastAsia"/>
          <w:sz w:val="24"/>
          <w:szCs w:val="24"/>
        </w:rPr>
        <w:t>、</w:t>
      </w:r>
      <w:r w:rsidR="00B9332F" w:rsidRPr="00915C75">
        <w:rPr>
          <w:rFonts w:ascii="ＭＳ ゴシック" w:eastAsia="ＭＳ ゴシック" w:hAnsi="ＭＳ ゴシック"/>
          <w:sz w:val="24"/>
          <w:szCs w:val="24"/>
        </w:rPr>
        <w:t>AIモデル</w:t>
      </w:r>
      <w:r w:rsidR="00B9332F" w:rsidRPr="00915C75">
        <w:rPr>
          <w:rFonts w:ascii="ＭＳ ゴシック" w:eastAsia="ＭＳ ゴシック" w:hAnsi="ＭＳ ゴシック" w:hint="eastAsia"/>
          <w:sz w:val="24"/>
          <w:szCs w:val="24"/>
        </w:rPr>
        <w:t>を活用した取引モニタリング・取引フィルタリングの</w:t>
      </w:r>
      <w:r w:rsidR="00B9332F">
        <w:rPr>
          <w:rFonts w:ascii="ＭＳ ゴシック" w:eastAsia="ＭＳ ゴシック" w:hAnsi="ＭＳ ゴシック" w:hint="eastAsia"/>
          <w:sz w:val="24"/>
          <w:szCs w:val="24"/>
        </w:rPr>
        <w:t>共同</w:t>
      </w:r>
      <w:r w:rsidR="00BA47F7" w:rsidRPr="00915C75">
        <w:rPr>
          <w:rFonts w:ascii="ＭＳ ゴシック" w:eastAsia="ＭＳ ゴシック" w:hAnsi="ＭＳ ゴシック" w:hint="eastAsia"/>
          <w:sz w:val="24"/>
          <w:szCs w:val="24"/>
        </w:rPr>
        <w:t>システム</w:t>
      </w:r>
      <w:r w:rsidR="00B9332F">
        <w:rPr>
          <w:rFonts w:ascii="ＭＳ ゴシック" w:eastAsia="ＭＳ ゴシック" w:hAnsi="ＭＳ ゴシック" w:hint="eastAsia"/>
          <w:sz w:val="24"/>
          <w:szCs w:val="24"/>
        </w:rPr>
        <w:t>の</w:t>
      </w:r>
      <w:r w:rsidR="00BA47F7" w:rsidRPr="00915C75">
        <w:rPr>
          <w:rFonts w:ascii="ＭＳ ゴシック" w:eastAsia="ＭＳ ゴシック" w:hAnsi="ＭＳ ゴシック" w:hint="eastAsia"/>
          <w:sz w:val="24"/>
          <w:szCs w:val="24"/>
        </w:rPr>
        <w:t>開発に係る</w:t>
      </w:r>
      <w:r w:rsidR="00241053" w:rsidRPr="00915C75">
        <w:rPr>
          <w:rFonts w:ascii="ＭＳ ゴシック" w:eastAsia="ＭＳ ゴシック" w:hAnsi="ＭＳ ゴシック" w:hint="eastAsia"/>
          <w:sz w:val="24"/>
          <w:szCs w:val="24"/>
        </w:rPr>
        <w:t>実証実験</w:t>
      </w:r>
      <w:r w:rsidR="00FA5C7D" w:rsidRPr="00915C75">
        <w:rPr>
          <w:rFonts w:ascii="ＭＳ ゴシック" w:eastAsia="ＭＳ ゴシック" w:hAnsi="ＭＳ ゴシック" w:hint="eastAsia"/>
          <w:sz w:val="24"/>
          <w:szCs w:val="24"/>
        </w:rPr>
        <w:t>が</w:t>
      </w:r>
      <w:r w:rsidR="00241053" w:rsidRPr="00915C75">
        <w:rPr>
          <w:rFonts w:ascii="ＭＳ ゴシック" w:eastAsia="ＭＳ ゴシック" w:hAnsi="ＭＳ ゴシック" w:hint="eastAsia"/>
          <w:sz w:val="24"/>
          <w:szCs w:val="24"/>
        </w:rPr>
        <w:t>行</w:t>
      </w:r>
      <w:r w:rsidR="00FA5C7D" w:rsidRPr="00915C75">
        <w:rPr>
          <w:rFonts w:ascii="ＭＳ ゴシック" w:eastAsia="ＭＳ ゴシック" w:hAnsi="ＭＳ ゴシック" w:hint="eastAsia"/>
          <w:sz w:val="24"/>
          <w:szCs w:val="24"/>
        </w:rPr>
        <w:t>われ</w:t>
      </w:r>
      <w:r w:rsidR="00B9332F">
        <w:rPr>
          <w:rFonts w:ascii="ＭＳ ゴシック" w:eastAsia="ＭＳ ゴシック" w:hAnsi="ＭＳ ゴシック" w:hint="eastAsia"/>
          <w:sz w:val="24"/>
          <w:szCs w:val="24"/>
        </w:rPr>
        <w:t>、一定の</w:t>
      </w:r>
      <w:r w:rsidR="000404C1" w:rsidRPr="00915C75">
        <w:rPr>
          <w:rFonts w:ascii="ＭＳ ゴシック" w:eastAsia="ＭＳ ゴシック" w:hAnsi="ＭＳ ゴシック" w:hint="eastAsia"/>
          <w:sz w:val="24"/>
          <w:szCs w:val="24"/>
        </w:rPr>
        <w:t>有効性が示され</w:t>
      </w:r>
      <w:r w:rsidR="00063880">
        <w:rPr>
          <w:rFonts w:ascii="ＭＳ ゴシック" w:eastAsia="ＭＳ ゴシック" w:hAnsi="ＭＳ ゴシック" w:hint="eastAsia"/>
          <w:sz w:val="24"/>
          <w:szCs w:val="24"/>
        </w:rPr>
        <w:t>た。</w:t>
      </w:r>
    </w:p>
    <w:p w14:paraId="457291B6" w14:textId="5D51205F" w:rsidR="002F4429" w:rsidRPr="00D2132F" w:rsidRDefault="00063880" w:rsidP="00FF1035">
      <w:pPr>
        <w:spacing w:line="36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2F4429" w:rsidRPr="00D2132F">
        <w:rPr>
          <w:rFonts w:ascii="ＭＳ ゴシック" w:eastAsia="ＭＳ ゴシック" w:hAnsi="ＭＳ ゴシック" w:hint="eastAsia"/>
          <w:sz w:val="24"/>
          <w:szCs w:val="24"/>
        </w:rPr>
        <w:t>2022年の通常国会</w:t>
      </w:r>
      <w:r w:rsidR="00B9332F" w:rsidRPr="00D2132F">
        <w:rPr>
          <w:rFonts w:ascii="ＭＳ ゴシック" w:eastAsia="ＭＳ ゴシック" w:hAnsi="ＭＳ ゴシック" w:hint="eastAsia"/>
          <w:sz w:val="24"/>
          <w:szCs w:val="24"/>
        </w:rPr>
        <w:t>で</w:t>
      </w:r>
      <w:r w:rsidR="00860101" w:rsidRPr="00D2132F">
        <w:rPr>
          <w:rFonts w:ascii="ＭＳ ゴシック" w:eastAsia="ＭＳ ゴシック" w:hAnsi="ＭＳ ゴシック" w:hint="eastAsia"/>
          <w:sz w:val="24"/>
          <w:szCs w:val="24"/>
        </w:rPr>
        <w:t>資金決済に関する法律等の一部を改正する法律案が可決・成立し、</w:t>
      </w:r>
      <w:r w:rsidR="002F4429" w:rsidRPr="00D2132F">
        <w:rPr>
          <w:rFonts w:ascii="ＭＳ ゴシック" w:eastAsia="ＭＳ ゴシック" w:hAnsi="ＭＳ ゴシック" w:hint="eastAsia"/>
          <w:sz w:val="24"/>
          <w:szCs w:val="24"/>
        </w:rPr>
        <w:t>複数の金融機関等からの委託を受け、為替取引に関し、取引</w:t>
      </w:r>
      <w:r w:rsidR="00CA520F" w:rsidRPr="00D2132F">
        <w:rPr>
          <w:rFonts w:ascii="ＭＳ ゴシック" w:eastAsia="ＭＳ ゴシック" w:hAnsi="ＭＳ ゴシック" w:hint="eastAsia"/>
          <w:sz w:val="24"/>
          <w:szCs w:val="24"/>
        </w:rPr>
        <w:t>の</w:t>
      </w:r>
      <w:r w:rsidR="002F4429" w:rsidRPr="00D2132F">
        <w:rPr>
          <w:rFonts w:ascii="ＭＳ ゴシック" w:eastAsia="ＭＳ ゴシック" w:hAnsi="ＭＳ ゴシック" w:hint="eastAsia"/>
          <w:sz w:val="24"/>
          <w:szCs w:val="24"/>
        </w:rPr>
        <w:t>モニタリング等を</w:t>
      </w:r>
      <w:r w:rsidR="00CA520F" w:rsidRPr="00D2132F">
        <w:rPr>
          <w:rFonts w:ascii="ＭＳ ゴシック" w:eastAsia="ＭＳ ゴシック" w:hAnsi="ＭＳ ゴシック" w:hint="eastAsia"/>
          <w:sz w:val="24"/>
          <w:szCs w:val="24"/>
        </w:rPr>
        <w:t>行う「為替取引分析業」について</w:t>
      </w:r>
      <w:r w:rsidR="002F4429" w:rsidRPr="00D2132F">
        <w:rPr>
          <w:rFonts w:ascii="ＭＳ ゴシック" w:eastAsia="ＭＳ ゴシック" w:hAnsi="ＭＳ ゴシック" w:hint="eastAsia"/>
          <w:sz w:val="24"/>
          <w:szCs w:val="24"/>
        </w:rPr>
        <w:t>許可制を導入し、</w:t>
      </w:r>
      <w:r w:rsidR="00CA520F" w:rsidRPr="00D2132F">
        <w:rPr>
          <w:rFonts w:ascii="ＭＳ ゴシック" w:eastAsia="ＭＳ ゴシック" w:hAnsi="ＭＳ ゴシック" w:hint="eastAsia"/>
          <w:sz w:val="24"/>
          <w:szCs w:val="24"/>
        </w:rPr>
        <w:t>監督当局の直接の検査・監督等を通じ、</w:t>
      </w:r>
      <w:r w:rsidR="002F4429" w:rsidRPr="00D2132F">
        <w:rPr>
          <w:rFonts w:ascii="ＭＳ ゴシック" w:eastAsia="ＭＳ ゴシック" w:hAnsi="ＭＳ ゴシック" w:hint="eastAsia"/>
          <w:sz w:val="24"/>
          <w:szCs w:val="24"/>
        </w:rPr>
        <w:t>業務運営の質を確保することとされた</w:t>
      </w:r>
      <w:r w:rsidR="00CA520F" w:rsidRPr="00D2132F">
        <w:rPr>
          <w:rFonts w:ascii="ＭＳ ゴシック" w:eastAsia="ＭＳ ゴシック" w:hAnsi="ＭＳ ゴシック" w:hint="eastAsia"/>
          <w:sz w:val="24"/>
          <w:szCs w:val="24"/>
        </w:rPr>
        <w:t>ところ</w:t>
      </w:r>
      <w:r w:rsidR="002F4429" w:rsidRPr="00D2132F">
        <w:rPr>
          <w:rFonts w:ascii="ＭＳ ゴシック" w:eastAsia="ＭＳ ゴシック" w:hAnsi="ＭＳ ゴシック" w:hint="eastAsia"/>
          <w:sz w:val="24"/>
          <w:szCs w:val="24"/>
        </w:rPr>
        <w:t>。</w:t>
      </w:r>
    </w:p>
    <w:p w14:paraId="574CD366" w14:textId="00DD76EE" w:rsidR="00D03FDC" w:rsidRPr="00D2132F" w:rsidRDefault="00111F94" w:rsidP="0003174A">
      <w:pPr>
        <w:spacing w:line="360" w:lineRule="exact"/>
        <w:ind w:firstLineChars="100" w:firstLine="240"/>
        <w:rPr>
          <w:rFonts w:ascii="ＭＳ ゴシック" w:eastAsia="ＭＳ ゴシック" w:hAnsi="ＭＳ ゴシック"/>
          <w:sz w:val="24"/>
          <w:szCs w:val="24"/>
        </w:rPr>
      </w:pPr>
      <w:r w:rsidRPr="00D2132F">
        <w:rPr>
          <w:rFonts w:ascii="ＭＳ ゴシック" w:eastAsia="ＭＳ ゴシック" w:hAnsi="ＭＳ ゴシック" w:hint="eastAsia"/>
          <w:sz w:val="24"/>
          <w:szCs w:val="24"/>
        </w:rPr>
        <w:t>こうした</w:t>
      </w:r>
      <w:r w:rsidR="00B765B7" w:rsidRPr="00D2132F">
        <w:rPr>
          <w:rFonts w:ascii="ＭＳ ゴシック" w:eastAsia="ＭＳ ゴシック" w:hAnsi="ＭＳ ゴシック" w:hint="eastAsia"/>
          <w:sz w:val="24"/>
          <w:szCs w:val="24"/>
        </w:rPr>
        <w:t>背景を踏まえ、</w:t>
      </w:r>
      <w:r w:rsidR="00F5259F" w:rsidRPr="00D2132F">
        <w:rPr>
          <w:rFonts w:ascii="ＭＳ ゴシック" w:eastAsia="ＭＳ ゴシック" w:hAnsi="ＭＳ ゴシック" w:hint="eastAsia"/>
          <w:sz w:val="24"/>
          <w:szCs w:val="24"/>
        </w:rPr>
        <w:t>補助</w:t>
      </w:r>
      <w:r w:rsidR="00B9332F" w:rsidRPr="00D2132F">
        <w:rPr>
          <w:rFonts w:ascii="ＭＳ ゴシック" w:eastAsia="ＭＳ ゴシック" w:hAnsi="ＭＳ ゴシック" w:hint="eastAsia"/>
          <w:sz w:val="24"/>
          <w:szCs w:val="24"/>
        </w:rPr>
        <w:t>事業</w:t>
      </w:r>
      <w:r w:rsidR="00F5259F" w:rsidRPr="00D2132F">
        <w:rPr>
          <w:rFonts w:ascii="ＭＳ ゴシック" w:eastAsia="ＭＳ ゴシック" w:hAnsi="ＭＳ ゴシック" w:hint="eastAsia"/>
          <w:sz w:val="24"/>
          <w:szCs w:val="24"/>
        </w:rPr>
        <w:t>により</w:t>
      </w:r>
      <w:r w:rsidR="00B9332F" w:rsidRPr="00D2132F">
        <w:rPr>
          <w:rFonts w:ascii="ＭＳ ゴシック" w:eastAsia="ＭＳ ゴシック" w:hAnsi="ＭＳ ゴシック" w:hint="eastAsia"/>
          <w:sz w:val="24"/>
          <w:szCs w:val="24"/>
        </w:rPr>
        <w:t>、</w:t>
      </w:r>
      <w:r w:rsidR="002D7536" w:rsidRPr="00D2132F">
        <w:rPr>
          <w:rFonts w:ascii="ＭＳ ゴシック" w:eastAsia="ＭＳ ゴシック" w:hAnsi="ＭＳ ゴシック" w:hint="eastAsia"/>
          <w:sz w:val="24"/>
          <w:szCs w:val="24"/>
        </w:rPr>
        <w:t>為替取引分析業</w:t>
      </w:r>
      <w:r w:rsidR="00625168" w:rsidRPr="00D2132F">
        <w:rPr>
          <w:rFonts w:ascii="ＭＳ ゴシック" w:eastAsia="ＭＳ ゴシック" w:hAnsi="ＭＳ ゴシック" w:hint="eastAsia"/>
          <w:sz w:val="24"/>
          <w:szCs w:val="24"/>
        </w:rPr>
        <w:t>の許可</w:t>
      </w:r>
      <w:r w:rsidR="002D7536" w:rsidRPr="00D2132F">
        <w:rPr>
          <w:rFonts w:ascii="ＭＳ ゴシック" w:eastAsia="ＭＳ ゴシック" w:hAnsi="ＭＳ ゴシック" w:hint="eastAsia"/>
          <w:sz w:val="24"/>
          <w:szCs w:val="24"/>
        </w:rPr>
        <w:t>を取得</w:t>
      </w:r>
      <w:r w:rsidR="00625168" w:rsidRPr="00D2132F">
        <w:rPr>
          <w:rFonts w:ascii="ＭＳ ゴシック" w:eastAsia="ＭＳ ゴシック" w:hAnsi="ＭＳ ゴシック" w:hint="eastAsia"/>
          <w:sz w:val="24"/>
          <w:szCs w:val="24"/>
        </w:rPr>
        <w:t>予定</w:t>
      </w:r>
      <w:r w:rsidR="00770150" w:rsidRPr="00D2132F">
        <w:rPr>
          <w:rFonts w:ascii="ＭＳ ゴシック" w:eastAsia="ＭＳ ゴシック" w:hAnsi="ＭＳ ゴシック" w:hint="eastAsia"/>
          <w:sz w:val="24"/>
          <w:szCs w:val="24"/>
        </w:rPr>
        <w:t>で補助金の交付を受けようとする</w:t>
      </w:r>
      <w:r w:rsidR="002D7536" w:rsidRPr="00D2132F">
        <w:rPr>
          <w:rFonts w:ascii="ＭＳ ゴシック" w:eastAsia="ＭＳ ゴシック" w:hAnsi="ＭＳ ゴシック" w:hint="eastAsia"/>
          <w:sz w:val="24"/>
          <w:szCs w:val="24"/>
        </w:rPr>
        <w:t>事業者</w:t>
      </w:r>
      <w:r w:rsidR="00AA53F1" w:rsidRPr="00D2132F">
        <w:rPr>
          <w:rFonts w:ascii="ＭＳ ゴシック" w:eastAsia="ＭＳ ゴシック" w:hAnsi="ＭＳ ゴシック" w:hint="eastAsia"/>
          <w:sz w:val="24"/>
          <w:szCs w:val="24"/>
        </w:rPr>
        <w:t>（以下「補助事業者」という</w:t>
      </w:r>
      <w:r w:rsidR="00AB1884" w:rsidRPr="00D2132F">
        <w:rPr>
          <w:rFonts w:ascii="ＭＳ ゴシック" w:eastAsia="ＭＳ ゴシック" w:hAnsi="ＭＳ ゴシック" w:hint="eastAsia"/>
          <w:sz w:val="24"/>
          <w:szCs w:val="24"/>
        </w:rPr>
        <w:t>。</w:t>
      </w:r>
      <w:r w:rsidR="00AA53F1" w:rsidRPr="00D2132F">
        <w:rPr>
          <w:rFonts w:ascii="ＭＳ ゴシック" w:eastAsia="ＭＳ ゴシック" w:hAnsi="ＭＳ ゴシック" w:hint="eastAsia"/>
          <w:sz w:val="24"/>
          <w:szCs w:val="24"/>
        </w:rPr>
        <w:t>）</w:t>
      </w:r>
      <w:r w:rsidR="00F5259F" w:rsidRPr="00D2132F">
        <w:rPr>
          <w:rFonts w:ascii="ＭＳ ゴシック" w:eastAsia="ＭＳ ゴシック" w:hAnsi="ＭＳ ゴシック" w:hint="eastAsia"/>
          <w:sz w:val="24"/>
          <w:szCs w:val="24"/>
        </w:rPr>
        <w:t>における</w:t>
      </w:r>
      <w:r w:rsidR="007B46AF" w:rsidRPr="00D2132F">
        <w:rPr>
          <w:rFonts w:ascii="ＭＳ ゴシック" w:eastAsia="ＭＳ ゴシック" w:hAnsi="ＭＳ ゴシック" w:hint="eastAsia"/>
          <w:sz w:val="24"/>
          <w:szCs w:val="24"/>
        </w:rPr>
        <w:t>、</w:t>
      </w:r>
      <w:r w:rsidR="00F5259F" w:rsidRPr="00D2132F">
        <w:rPr>
          <w:rFonts w:ascii="ＭＳ ゴシック" w:eastAsia="ＭＳ ゴシック" w:hAnsi="ＭＳ ゴシック" w:hint="eastAsia"/>
          <w:sz w:val="24"/>
          <w:szCs w:val="24"/>
        </w:rPr>
        <w:t>複数の金融機関で利用可能な</w:t>
      </w:r>
      <w:r w:rsidR="007B46AF" w:rsidRPr="00D2132F">
        <w:rPr>
          <w:rFonts w:ascii="ＭＳ ゴシック" w:eastAsia="ＭＳ ゴシック" w:hAnsi="ＭＳ ゴシック" w:hint="eastAsia"/>
          <w:sz w:val="24"/>
          <w:szCs w:val="24"/>
        </w:rPr>
        <w:t>AI</w:t>
      </w:r>
      <w:r w:rsidR="00CA520F" w:rsidRPr="00D2132F">
        <w:rPr>
          <w:rFonts w:ascii="ＭＳ ゴシック" w:eastAsia="ＭＳ ゴシック" w:hAnsi="ＭＳ ゴシック" w:hint="eastAsia"/>
          <w:sz w:val="24"/>
          <w:szCs w:val="24"/>
        </w:rPr>
        <w:t>等の技術を活用した</w:t>
      </w:r>
      <w:r w:rsidR="007B46AF" w:rsidRPr="00D2132F">
        <w:rPr>
          <w:rFonts w:ascii="ＭＳ ゴシック" w:eastAsia="ＭＳ ゴシック" w:hAnsi="ＭＳ ゴシック" w:hint="eastAsia"/>
          <w:sz w:val="24"/>
          <w:szCs w:val="24"/>
        </w:rPr>
        <w:t>システム</w:t>
      </w:r>
      <w:r w:rsidR="008E2EB2" w:rsidRPr="00D2132F">
        <w:rPr>
          <w:rFonts w:ascii="ＭＳ ゴシック" w:eastAsia="ＭＳ ゴシック" w:hAnsi="ＭＳ ゴシック" w:hint="eastAsia"/>
          <w:sz w:val="24"/>
          <w:szCs w:val="24"/>
        </w:rPr>
        <w:t>（以下「共同システム」という。）</w:t>
      </w:r>
      <w:r w:rsidR="00F5259F" w:rsidRPr="00D2132F">
        <w:rPr>
          <w:rFonts w:ascii="ＭＳ ゴシック" w:eastAsia="ＭＳ ゴシック" w:hAnsi="ＭＳ ゴシック" w:hint="eastAsia"/>
          <w:sz w:val="24"/>
          <w:szCs w:val="24"/>
        </w:rPr>
        <w:t>の</w:t>
      </w:r>
      <w:r w:rsidR="00CA520F" w:rsidRPr="00D2132F">
        <w:rPr>
          <w:rFonts w:ascii="ＭＳ ゴシック" w:eastAsia="ＭＳ ゴシック" w:hAnsi="ＭＳ ゴシック" w:hint="eastAsia"/>
          <w:sz w:val="24"/>
          <w:szCs w:val="24"/>
        </w:rPr>
        <w:t>開発</w:t>
      </w:r>
      <w:r w:rsidR="002D7536" w:rsidRPr="00D2132F">
        <w:rPr>
          <w:rFonts w:ascii="ＭＳ ゴシック" w:eastAsia="ＭＳ ゴシック" w:hAnsi="ＭＳ ゴシック" w:hint="eastAsia"/>
          <w:sz w:val="24"/>
          <w:szCs w:val="24"/>
        </w:rPr>
        <w:t>・</w:t>
      </w:r>
      <w:r w:rsidR="007B46AF" w:rsidRPr="00D2132F">
        <w:rPr>
          <w:rFonts w:ascii="ＭＳ ゴシック" w:eastAsia="ＭＳ ゴシック" w:hAnsi="ＭＳ ゴシック" w:hint="eastAsia"/>
          <w:sz w:val="24"/>
          <w:szCs w:val="24"/>
        </w:rPr>
        <w:t>実装</w:t>
      </w:r>
      <w:r w:rsidR="00CA520F" w:rsidRPr="00D2132F">
        <w:rPr>
          <w:rFonts w:ascii="ＭＳ ゴシック" w:eastAsia="ＭＳ ゴシック" w:hAnsi="ＭＳ ゴシック" w:hint="eastAsia"/>
          <w:sz w:val="24"/>
          <w:szCs w:val="24"/>
        </w:rPr>
        <w:t>を</w:t>
      </w:r>
      <w:r w:rsidR="00787536" w:rsidRPr="00D2132F">
        <w:rPr>
          <w:rFonts w:ascii="ＭＳ ゴシック" w:eastAsia="ＭＳ ゴシック" w:hAnsi="ＭＳ ゴシック" w:hint="eastAsia"/>
          <w:sz w:val="24"/>
          <w:szCs w:val="24"/>
        </w:rPr>
        <w:t>支援</w:t>
      </w:r>
      <w:r w:rsidR="00623E71" w:rsidRPr="00D2132F">
        <w:rPr>
          <w:rFonts w:ascii="ＭＳ ゴシック" w:eastAsia="ＭＳ ゴシック" w:hAnsi="ＭＳ ゴシック" w:hint="eastAsia"/>
          <w:sz w:val="24"/>
          <w:szCs w:val="24"/>
        </w:rPr>
        <w:t>すること</w:t>
      </w:r>
      <w:r w:rsidR="00661C03" w:rsidRPr="00D2132F">
        <w:rPr>
          <w:rFonts w:ascii="ＭＳ ゴシック" w:eastAsia="ＭＳ ゴシック" w:hAnsi="ＭＳ ゴシック" w:hint="eastAsia"/>
          <w:sz w:val="24"/>
          <w:szCs w:val="24"/>
        </w:rPr>
        <w:t>により</w:t>
      </w:r>
      <w:r w:rsidR="00623E71" w:rsidRPr="00D2132F">
        <w:rPr>
          <w:rFonts w:ascii="ＭＳ ゴシック" w:eastAsia="ＭＳ ゴシック" w:hAnsi="ＭＳ ゴシック" w:hint="eastAsia"/>
          <w:sz w:val="24"/>
          <w:szCs w:val="24"/>
        </w:rPr>
        <w:t>、</w:t>
      </w:r>
      <w:r w:rsidR="00CB56B0">
        <w:rPr>
          <w:rFonts w:ascii="ＭＳ ゴシック" w:eastAsia="ＭＳ ゴシック" w:hAnsi="ＭＳ ゴシック" w:hint="eastAsia"/>
          <w:sz w:val="24"/>
          <w:szCs w:val="24"/>
        </w:rPr>
        <w:t>我が国</w:t>
      </w:r>
      <w:r w:rsidR="00706FBE" w:rsidRPr="00D2132F">
        <w:rPr>
          <w:rFonts w:ascii="ＭＳ ゴシック" w:eastAsia="ＭＳ ゴシック" w:hAnsi="ＭＳ ゴシック" w:hint="eastAsia"/>
          <w:sz w:val="24"/>
          <w:szCs w:val="24"/>
        </w:rPr>
        <w:t>金融</w:t>
      </w:r>
      <w:r w:rsidR="00E01660" w:rsidRPr="00D2132F">
        <w:rPr>
          <w:rFonts w:ascii="ＭＳ ゴシック" w:eastAsia="ＭＳ ゴシック" w:hAnsi="ＭＳ ゴシック" w:hint="eastAsia"/>
          <w:sz w:val="24"/>
          <w:szCs w:val="24"/>
        </w:rPr>
        <w:t>業界</w:t>
      </w:r>
      <w:r w:rsidR="00661C03" w:rsidRPr="00D2132F">
        <w:rPr>
          <w:rFonts w:ascii="ＭＳ ゴシック" w:eastAsia="ＭＳ ゴシック" w:hAnsi="ＭＳ ゴシック" w:hint="eastAsia"/>
          <w:sz w:val="24"/>
          <w:szCs w:val="24"/>
        </w:rPr>
        <w:t>全体の</w:t>
      </w:r>
      <w:r w:rsidR="00EB3A74" w:rsidRPr="00D2132F">
        <w:rPr>
          <w:rFonts w:ascii="ＭＳ ゴシック" w:eastAsia="ＭＳ ゴシック" w:hAnsi="ＭＳ ゴシック" w:hint="eastAsia"/>
          <w:sz w:val="24"/>
          <w:szCs w:val="24"/>
        </w:rPr>
        <w:t>マネロン対策等</w:t>
      </w:r>
      <w:r w:rsidR="00CA520F" w:rsidRPr="00D2132F">
        <w:rPr>
          <w:rFonts w:ascii="ＭＳ ゴシック" w:eastAsia="ＭＳ ゴシック" w:hAnsi="ＭＳ ゴシック" w:hint="eastAsia"/>
          <w:sz w:val="24"/>
          <w:szCs w:val="24"/>
        </w:rPr>
        <w:t>の</w:t>
      </w:r>
      <w:r w:rsidR="00F5259F" w:rsidRPr="00D2132F">
        <w:rPr>
          <w:rFonts w:ascii="ＭＳ ゴシック" w:eastAsia="ＭＳ ゴシック" w:hAnsi="ＭＳ ゴシック" w:hint="eastAsia"/>
          <w:sz w:val="24"/>
          <w:szCs w:val="24"/>
        </w:rPr>
        <w:t>高度化・</w:t>
      </w:r>
      <w:r w:rsidR="00CA520F" w:rsidRPr="00D2132F">
        <w:rPr>
          <w:rFonts w:ascii="ＭＳ ゴシック" w:eastAsia="ＭＳ ゴシック" w:hAnsi="ＭＳ ゴシック" w:hint="eastAsia"/>
          <w:sz w:val="24"/>
          <w:szCs w:val="24"/>
        </w:rPr>
        <w:t>実効性</w:t>
      </w:r>
      <w:r w:rsidR="00CB56B0">
        <w:rPr>
          <w:rFonts w:ascii="ＭＳ ゴシック" w:eastAsia="ＭＳ ゴシック" w:hAnsi="ＭＳ ゴシック" w:hint="eastAsia"/>
          <w:sz w:val="24"/>
          <w:szCs w:val="24"/>
        </w:rPr>
        <w:t>の向上</w:t>
      </w:r>
      <w:r w:rsidR="00706FBE" w:rsidRPr="00D2132F">
        <w:rPr>
          <w:rFonts w:ascii="ＭＳ ゴシック" w:eastAsia="ＭＳ ゴシック" w:hAnsi="ＭＳ ゴシック" w:hint="eastAsia"/>
          <w:sz w:val="24"/>
          <w:szCs w:val="24"/>
        </w:rPr>
        <w:t>を</w:t>
      </w:r>
      <w:r w:rsidR="00F5259F" w:rsidRPr="00D2132F">
        <w:rPr>
          <w:rFonts w:ascii="ＭＳ ゴシック" w:eastAsia="ＭＳ ゴシック" w:hAnsi="ＭＳ ゴシック" w:hint="eastAsia"/>
          <w:sz w:val="24"/>
          <w:szCs w:val="24"/>
        </w:rPr>
        <w:t>適切かつ迅速に推進</w:t>
      </w:r>
      <w:r w:rsidR="00706FBE" w:rsidRPr="00D2132F">
        <w:rPr>
          <w:rFonts w:ascii="ＭＳ ゴシック" w:eastAsia="ＭＳ ゴシック" w:hAnsi="ＭＳ ゴシック" w:hint="eastAsia"/>
          <w:sz w:val="24"/>
          <w:szCs w:val="24"/>
        </w:rPr>
        <w:t>させる</w:t>
      </w:r>
      <w:r w:rsidRPr="00D2132F">
        <w:rPr>
          <w:rFonts w:ascii="ＭＳ ゴシック" w:eastAsia="ＭＳ ゴシック" w:hAnsi="ＭＳ ゴシック" w:hint="eastAsia"/>
          <w:sz w:val="24"/>
          <w:szCs w:val="24"/>
        </w:rPr>
        <w:t>こと</w:t>
      </w:r>
      <w:r w:rsidR="008E0ECD" w:rsidRPr="00D2132F">
        <w:rPr>
          <w:rFonts w:ascii="ＭＳ ゴシック" w:eastAsia="ＭＳ ゴシック" w:hAnsi="ＭＳ ゴシック" w:hint="eastAsia"/>
          <w:sz w:val="24"/>
          <w:szCs w:val="24"/>
        </w:rPr>
        <w:t>を</w:t>
      </w:r>
      <w:r w:rsidRPr="00D2132F">
        <w:rPr>
          <w:rFonts w:ascii="ＭＳ ゴシック" w:eastAsia="ＭＳ ゴシック" w:hAnsi="ＭＳ ゴシック" w:hint="eastAsia"/>
          <w:sz w:val="24"/>
          <w:szCs w:val="24"/>
        </w:rPr>
        <w:t>目的</w:t>
      </w:r>
      <w:r w:rsidR="008E0ECD" w:rsidRPr="00D2132F">
        <w:rPr>
          <w:rFonts w:ascii="ＭＳ ゴシック" w:eastAsia="ＭＳ ゴシック" w:hAnsi="ＭＳ ゴシック" w:hint="eastAsia"/>
          <w:sz w:val="24"/>
          <w:szCs w:val="24"/>
        </w:rPr>
        <w:t>とするものである</w:t>
      </w:r>
      <w:r w:rsidR="00D03FDC" w:rsidRPr="00D2132F">
        <w:rPr>
          <w:rFonts w:ascii="ＭＳ ゴシック" w:eastAsia="ＭＳ ゴシック" w:hAnsi="ＭＳ ゴシック" w:hint="eastAsia"/>
          <w:sz w:val="24"/>
          <w:szCs w:val="24"/>
        </w:rPr>
        <w:t>。</w:t>
      </w:r>
    </w:p>
    <w:p w14:paraId="3956D98E" w14:textId="77777777" w:rsidR="00131BCF" w:rsidRPr="00327974" w:rsidRDefault="00131BCF" w:rsidP="003C443C">
      <w:pPr>
        <w:pStyle w:val="a6"/>
        <w:spacing w:line="360" w:lineRule="exact"/>
        <w:ind w:leftChars="0" w:left="420"/>
        <w:rPr>
          <w:rFonts w:ascii="ＭＳ ゴシック" w:eastAsia="ＭＳ ゴシック" w:hAnsi="ＭＳ ゴシック"/>
          <w:sz w:val="24"/>
          <w:szCs w:val="24"/>
        </w:rPr>
      </w:pPr>
    </w:p>
    <w:p w14:paraId="105E95D4" w14:textId="77777777" w:rsidR="00131BCF" w:rsidRPr="00327974" w:rsidRDefault="00131BCF" w:rsidP="00A42961">
      <w:pPr>
        <w:pStyle w:val="1"/>
        <w:rPr>
          <w:rFonts w:ascii="ＭＳ ゴシック" w:eastAsia="ＭＳ ゴシック" w:hAnsi="ＭＳ ゴシック"/>
        </w:rPr>
      </w:pPr>
      <w:bookmarkStart w:id="1" w:name="_Toc120528272"/>
      <w:r w:rsidRPr="00327974">
        <w:rPr>
          <w:rFonts w:ascii="ＭＳ ゴシック" w:eastAsia="ＭＳ ゴシック" w:hAnsi="ＭＳ ゴシック" w:hint="eastAsia"/>
        </w:rPr>
        <w:t>２</w:t>
      </w:r>
      <w:r w:rsidRPr="00327974">
        <w:rPr>
          <w:rFonts w:ascii="ＭＳ ゴシック" w:eastAsia="ＭＳ ゴシック" w:hAnsi="ＭＳ ゴシック"/>
        </w:rPr>
        <w:t>．</w:t>
      </w:r>
      <w:r w:rsidRPr="00327974">
        <w:rPr>
          <w:rFonts w:ascii="ＭＳ ゴシック" w:eastAsia="ＭＳ ゴシック" w:hAnsi="ＭＳ ゴシック" w:hint="eastAsia"/>
        </w:rPr>
        <w:t>事業</w:t>
      </w:r>
      <w:r w:rsidR="001210C9" w:rsidRPr="00327974">
        <w:rPr>
          <w:rFonts w:ascii="ＭＳ ゴシック" w:eastAsia="ＭＳ ゴシック" w:hAnsi="ＭＳ ゴシック" w:hint="eastAsia"/>
        </w:rPr>
        <w:t>内容</w:t>
      </w:r>
      <w:bookmarkEnd w:id="1"/>
    </w:p>
    <w:p w14:paraId="17A68F74" w14:textId="77777777" w:rsidR="009D6DD0" w:rsidRPr="00327974" w:rsidRDefault="009D6DD0" w:rsidP="009D6DD0">
      <w:pPr>
        <w:pStyle w:val="2"/>
        <w:rPr>
          <w:rFonts w:ascii="ＭＳ ゴシック" w:eastAsia="ＭＳ ゴシック" w:hAnsi="ＭＳ ゴシック"/>
          <w:sz w:val="24"/>
          <w:szCs w:val="24"/>
        </w:rPr>
      </w:pPr>
      <w:bookmarkStart w:id="2" w:name="_Toc120528273"/>
      <w:r w:rsidRPr="00327974">
        <w:rPr>
          <w:rFonts w:ascii="ＭＳ ゴシック" w:eastAsia="ＭＳ ゴシック" w:hAnsi="ＭＳ ゴシック" w:hint="eastAsia"/>
          <w:sz w:val="24"/>
          <w:szCs w:val="24"/>
        </w:rPr>
        <w:t>（１）事業概要</w:t>
      </w:r>
      <w:bookmarkEnd w:id="2"/>
    </w:p>
    <w:p w14:paraId="6BDA19C6" w14:textId="4BDDB34B" w:rsidR="00546B35" w:rsidRPr="0083013E" w:rsidRDefault="00FA4DA3">
      <w:pPr>
        <w:spacing w:line="360" w:lineRule="exact"/>
        <w:ind w:firstLineChars="100" w:firstLine="240"/>
        <w:rPr>
          <w:rFonts w:ascii="ＭＳ ゴシック" w:eastAsia="ＭＳ ゴシック" w:hAnsi="ＭＳ ゴシック"/>
          <w:sz w:val="24"/>
          <w:szCs w:val="24"/>
        </w:rPr>
      </w:pPr>
      <w:r w:rsidRPr="00327974">
        <w:rPr>
          <w:rFonts w:ascii="ＭＳ ゴシック" w:eastAsia="ＭＳ ゴシック" w:hAnsi="ＭＳ ゴシック" w:hint="eastAsia"/>
          <w:sz w:val="24"/>
          <w:szCs w:val="24"/>
        </w:rPr>
        <w:t>本事業は、</w:t>
      </w:r>
      <w:r w:rsidR="00AA53F1">
        <w:rPr>
          <w:rFonts w:ascii="ＭＳ ゴシック" w:eastAsia="ＭＳ ゴシック" w:hAnsi="ＭＳ ゴシック" w:hint="eastAsia"/>
          <w:sz w:val="24"/>
          <w:szCs w:val="24"/>
        </w:rPr>
        <w:t>補助事業者が</w:t>
      </w:r>
      <w:r w:rsidR="00BD2698">
        <w:rPr>
          <w:rFonts w:ascii="ＭＳ ゴシック" w:eastAsia="ＭＳ ゴシック" w:hAnsi="ＭＳ ゴシック" w:hint="eastAsia"/>
          <w:sz w:val="24"/>
          <w:szCs w:val="24"/>
        </w:rPr>
        <w:t>許可を受けて為替取引分析業</w:t>
      </w:r>
      <w:r w:rsidR="00C517E6" w:rsidRPr="00327974">
        <w:rPr>
          <w:rFonts w:ascii="ＭＳ ゴシック" w:eastAsia="ＭＳ ゴシック" w:hAnsi="ＭＳ ゴシック" w:hint="eastAsia"/>
          <w:sz w:val="24"/>
          <w:szCs w:val="24"/>
        </w:rPr>
        <w:t>を行う</w:t>
      </w:r>
      <w:r w:rsidR="00192334" w:rsidRPr="00327974">
        <w:rPr>
          <w:rFonts w:ascii="ＭＳ ゴシック" w:eastAsia="ＭＳ ゴシック" w:hAnsi="ＭＳ ゴシック" w:hint="eastAsia"/>
          <w:sz w:val="24"/>
          <w:szCs w:val="24"/>
        </w:rPr>
        <w:t>ことを前提に</w:t>
      </w:r>
      <w:r w:rsidR="00EB5778" w:rsidRPr="007E58DD">
        <w:rPr>
          <w:rFonts w:ascii="ＭＳ ゴシック" w:eastAsia="ＭＳ ゴシック" w:hAnsi="ＭＳ ゴシック" w:hint="eastAsia"/>
          <w:sz w:val="24"/>
          <w:szCs w:val="24"/>
        </w:rPr>
        <w:t>、</w:t>
      </w:r>
      <w:r w:rsidR="00C517E6" w:rsidRPr="007E58DD">
        <w:rPr>
          <w:rFonts w:ascii="ＭＳ ゴシック" w:eastAsia="ＭＳ ゴシック" w:hAnsi="ＭＳ ゴシック" w:hint="eastAsia"/>
          <w:sz w:val="24"/>
          <w:szCs w:val="24"/>
        </w:rPr>
        <w:t>その</w:t>
      </w:r>
      <w:r w:rsidR="00BD2698">
        <w:rPr>
          <w:rFonts w:ascii="ＭＳ ゴシック" w:eastAsia="ＭＳ ゴシック" w:hAnsi="ＭＳ ゴシック" w:hint="eastAsia"/>
          <w:sz w:val="24"/>
          <w:szCs w:val="24"/>
        </w:rPr>
        <w:t>ため</w:t>
      </w:r>
      <w:r w:rsidR="00554F9A" w:rsidRPr="007E58DD">
        <w:rPr>
          <w:rFonts w:ascii="ＭＳ ゴシック" w:eastAsia="ＭＳ ゴシック" w:hAnsi="ＭＳ ゴシック" w:hint="eastAsia"/>
          <w:sz w:val="24"/>
          <w:szCs w:val="24"/>
        </w:rPr>
        <w:t>に必要</w:t>
      </w:r>
      <w:r w:rsidR="008E2EB2">
        <w:rPr>
          <w:rFonts w:ascii="ＭＳ ゴシック" w:eastAsia="ＭＳ ゴシック" w:hAnsi="ＭＳ ゴシック" w:hint="eastAsia"/>
          <w:sz w:val="24"/>
          <w:szCs w:val="24"/>
        </w:rPr>
        <w:t>となる</w:t>
      </w:r>
      <w:r w:rsidR="008E2EB2" w:rsidRPr="00915C75">
        <w:rPr>
          <w:rFonts w:ascii="ＭＳ ゴシック" w:eastAsia="ＭＳ ゴシック" w:hAnsi="ＭＳ ゴシック" w:hint="eastAsia"/>
          <w:sz w:val="24"/>
          <w:szCs w:val="24"/>
        </w:rPr>
        <w:t>共同</w:t>
      </w:r>
      <w:r w:rsidR="004903C2" w:rsidRPr="00915C75">
        <w:rPr>
          <w:rFonts w:ascii="ＭＳ ゴシック" w:eastAsia="ＭＳ ゴシック" w:hAnsi="ＭＳ ゴシック" w:hint="eastAsia"/>
          <w:sz w:val="24"/>
          <w:szCs w:val="24"/>
        </w:rPr>
        <w:t>システム</w:t>
      </w:r>
      <w:r w:rsidR="00BD2698">
        <w:rPr>
          <w:rFonts w:ascii="ＭＳ ゴシック" w:eastAsia="ＭＳ ゴシック" w:hAnsi="ＭＳ ゴシック" w:hint="eastAsia"/>
          <w:sz w:val="24"/>
          <w:szCs w:val="24"/>
        </w:rPr>
        <w:t>の開発・実装</w:t>
      </w:r>
      <w:r w:rsidR="004E5C02" w:rsidRPr="00BE64DD">
        <w:rPr>
          <w:rFonts w:ascii="ＭＳ ゴシック" w:eastAsia="ＭＳ ゴシック" w:hAnsi="ＭＳ ゴシック" w:hint="eastAsia"/>
          <w:sz w:val="24"/>
          <w:szCs w:val="24"/>
        </w:rPr>
        <w:t>に係る</w:t>
      </w:r>
      <w:r w:rsidR="00554F9A" w:rsidRPr="00BE64DD">
        <w:rPr>
          <w:rFonts w:ascii="ＭＳ ゴシック" w:eastAsia="ＭＳ ゴシック" w:hAnsi="ＭＳ ゴシック" w:hint="eastAsia"/>
          <w:sz w:val="24"/>
          <w:szCs w:val="24"/>
        </w:rPr>
        <w:t>経費</w:t>
      </w:r>
      <w:r w:rsidR="00BD2698">
        <w:rPr>
          <w:rFonts w:ascii="ＭＳ ゴシック" w:eastAsia="ＭＳ ゴシック" w:hAnsi="ＭＳ ゴシック" w:hint="eastAsia"/>
          <w:sz w:val="24"/>
          <w:szCs w:val="24"/>
        </w:rPr>
        <w:t>の</w:t>
      </w:r>
      <w:r w:rsidR="00D06B44" w:rsidRPr="00BE64DD">
        <w:rPr>
          <w:rFonts w:ascii="ＭＳ ゴシック" w:eastAsia="ＭＳ ゴシック" w:hAnsi="ＭＳ ゴシック" w:hint="eastAsia"/>
          <w:sz w:val="24"/>
          <w:szCs w:val="24"/>
        </w:rPr>
        <w:t>一部</w:t>
      </w:r>
      <w:r w:rsidR="00BD2698">
        <w:rPr>
          <w:rFonts w:ascii="ＭＳ ゴシック" w:eastAsia="ＭＳ ゴシック" w:hAnsi="ＭＳ ゴシック" w:hint="eastAsia"/>
          <w:sz w:val="24"/>
          <w:szCs w:val="24"/>
        </w:rPr>
        <w:t>を</w:t>
      </w:r>
      <w:r w:rsidR="0003174A">
        <w:rPr>
          <w:rFonts w:ascii="ＭＳ ゴシック" w:eastAsia="ＭＳ ゴシック" w:hAnsi="ＭＳ ゴシック" w:hint="eastAsia"/>
          <w:sz w:val="24"/>
          <w:szCs w:val="24"/>
        </w:rPr>
        <w:t>マ</w:t>
      </w:r>
      <w:r w:rsidR="0003174A" w:rsidRPr="0003174A">
        <w:rPr>
          <w:rFonts w:ascii="ＭＳ ゴシック" w:eastAsia="ＭＳ ゴシック" w:hAnsi="ＭＳ ゴシック" w:hint="eastAsia"/>
          <w:sz w:val="24"/>
          <w:szCs w:val="24"/>
        </w:rPr>
        <w:t>ネー・ロン</w:t>
      </w:r>
      <w:r w:rsidR="0003174A" w:rsidRPr="0003174A">
        <w:rPr>
          <w:rFonts w:ascii="ＭＳ ゴシック" w:eastAsia="ＭＳ ゴシック" w:hAnsi="ＭＳ ゴシック" w:hint="eastAsia"/>
          <w:sz w:val="24"/>
          <w:szCs w:val="24"/>
        </w:rPr>
        <w:lastRenderedPageBreak/>
        <w:t>ダリング等対策高度化推進事業費補助金（以下「補助金」という。）</w:t>
      </w:r>
      <w:r w:rsidR="0003174A">
        <w:rPr>
          <w:rFonts w:ascii="ＭＳ ゴシック" w:eastAsia="ＭＳ ゴシック" w:hAnsi="ＭＳ ゴシック" w:hint="eastAsia"/>
          <w:sz w:val="24"/>
          <w:szCs w:val="24"/>
        </w:rPr>
        <w:t>により</w:t>
      </w:r>
      <w:r w:rsidR="00EB5778" w:rsidRPr="00BE64DD">
        <w:rPr>
          <w:rFonts w:ascii="ＭＳ ゴシック" w:eastAsia="ＭＳ ゴシック" w:hAnsi="ＭＳ ゴシック" w:hint="eastAsia"/>
          <w:sz w:val="24"/>
          <w:szCs w:val="24"/>
        </w:rPr>
        <w:t>補助するものである</w:t>
      </w:r>
      <w:r w:rsidR="00546B35" w:rsidRPr="00BE64DD">
        <w:rPr>
          <w:rFonts w:ascii="ＭＳ ゴシック" w:eastAsia="ＭＳ ゴシック" w:hAnsi="ＭＳ ゴシック" w:hint="eastAsia"/>
          <w:sz w:val="24"/>
          <w:szCs w:val="24"/>
        </w:rPr>
        <w:t>。</w:t>
      </w:r>
    </w:p>
    <w:p w14:paraId="291BA975" w14:textId="77777777" w:rsidR="00546B35" w:rsidRPr="0083013E" w:rsidRDefault="00546B35" w:rsidP="00546B35">
      <w:pPr>
        <w:spacing w:line="360" w:lineRule="exact"/>
        <w:ind w:firstLineChars="100" w:firstLine="240"/>
        <w:rPr>
          <w:rFonts w:ascii="ＭＳ ゴシック" w:eastAsia="ＭＳ ゴシック" w:hAnsi="ＭＳ ゴシック"/>
          <w:sz w:val="24"/>
          <w:szCs w:val="24"/>
        </w:rPr>
      </w:pPr>
    </w:p>
    <w:p w14:paraId="2540AFF8" w14:textId="66760AE3" w:rsidR="00D06B44" w:rsidRPr="0083013E" w:rsidRDefault="00D06B44" w:rsidP="00546B35">
      <w:pPr>
        <w:spacing w:line="360" w:lineRule="exact"/>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（参考）事業イメージ</w:t>
      </w:r>
      <w:r w:rsidR="00000530" w:rsidRPr="0083013E">
        <w:rPr>
          <w:rFonts w:ascii="ＭＳ ゴシック" w:eastAsia="ＭＳ ゴシック" w:hAnsi="ＭＳ ゴシック" w:hint="eastAsia"/>
          <w:sz w:val="24"/>
          <w:szCs w:val="24"/>
        </w:rPr>
        <w:t xml:space="preserve">　　</w:t>
      </w:r>
    </w:p>
    <w:p w14:paraId="116BB590" w14:textId="70AEF916" w:rsidR="00F011C5" w:rsidRDefault="00470650" w:rsidP="003C443C">
      <w:pPr>
        <w:spacing w:line="360" w:lineRule="exact"/>
        <w:ind w:firstLineChars="100" w:firstLine="210"/>
        <w:rPr>
          <w:rFonts w:ascii="ＭＳ ゴシック" w:eastAsia="ＭＳ ゴシック" w:hAnsi="ＭＳ ゴシック"/>
          <w:sz w:val="24"/>
          <w:szCs w:val="24"/>
        </w:rPr>
      </w:pPr>
      <w:r>
        <w:rPr>
          <w:noProof/>
        </w:rPr>
        <mc:AlternateContent>
          <mc:Choice Requires="wps">
            <w:drawing>
              <wp:anchor distT="0" distB="0" distL="114300" distR="114300" simplePos="0" relativeHeight="251673600" behindDoc="0" locked="0" layoutInCell="1" allowOverlap="1" wp14:anchorId="13FB52A5" wp14:editId="5B65A519">
                <wp:simplePos x="0" y="0"/>
                <wp:positionH relativeFrom="column">
                  <wp:posOffset>2681637</wp:posOffset>
                </wp:positionH>
                <wp:positionV relativeFrom="paragraph">
                  <wp:posOffset>56145</wp:posOffset>
                </wp:positionV>
                <wp:extent cx="2419109" cy="502920"/>
                <wp:effectExtent l="0" t="0" r="635" b="0"/>
                <wp:wrapNone/>
                <wp:docPr id="53" name="テキスト ボックス 46"/>
                <wp:cNvGraphicFramePr/>
                <a:graphic xmlns:a="http://schemas.openxmlformats.org/drawingml/2006/main">
                  <a:graphicData uri="http://schemas.microsoft.com/office/word/2010/wordprocessingShape">
                    <wps:wsp>
                      <wps:cNvSpPr txBox="1"/>
                      <wps:spPr>
                        <a:xfrm>
                          <a:off x="0" y="0"/>
                          <a:ext cx="2419109" cy="502920"/>
                        </a:xfrm>
                        <a:prstGeom prst="rect">
                          <a:avLst/>
                        </a:prstGeom>
                        <a:noFill/>
                        <a:ln w="3175">
                          <a:noFill/>
                        </a:ln>
                      </wps:spPr>
                      <wps:txbx>
                        <w:txbxContent>
                          <w:p w14:paraId="5DB552CD" w14:textId="7002AC16" w:rsidR="00CB56B0" w:rsidRPr="00470650" w:rsidRDefault="00CB56B0" w:rsidP="005B6E32">
                            <w:pPr>
                              <w:pStyle w:val="Web"/>
                              <w:spacing w:before="0" w:beforeAutospacing="0" w:after="0" w:afterAutospacing="0"/>
                              <w:rPr>
                                <w:rFonts w:ascii="ＭＳ ゴシック" w:eastAsia="ＭＳ ゴシック" w:hAnsi="ＭＳ ゴシック"/>
                                <w:sz w:val="22"/>
                              </w:rPr>
                            </w:pPr>
                            <w:r w:rsidRPr="00915C75">
                              <w:rPr>
                                <w:rFonts w:ascii="ＭＳ ゴシック" w:eastAsia="ＭＳ ゴシック" w:hAnsi="ＭＳ ゴシック" w:cstheme="minorBidi" w:hint="eastAsia"/>
                                <w:bCs/>
                                <w:color w:val="000000" w:themeColor="text1"/>
                                <w:kern w:val="24"/>
                                <w:szCs w:val="28"/>
                              </w:rPr>
                              <w:t>共同システムの構築に係る経費</w:t>
                            </w:r>
                            <w:r w:rsidRPr="00915C75">
                              <w:rPr>
                                <w:rFonts w:ascii="ＭＳ ゴシック" w:eastAsia="ＭＳ ゴシック" w:hAnsi="ＭＳ ゴシック" w:cstheme="minorBidi"/>
                                <w:bCs/>
                                <w:color w:val="000000" w:themeColor="text1"/>
                                <w:kern w:val="24"/>
                                <w:szCs w:val="28"/>
                              </w:rPr>
                              <w:t>の</w:t>
                            </w:r>
                            <w:r w:rsidRPr="00915C75">
                              <w:rPr>
                                <w:rFonts w:ascii="ＭＳ ゴシック" w:eastAsia="ＭＳ ゴシック" w:hAnsi="ＭＳ ゴシック" w:cstheme="minorBidi" w:hint="eastAsia"/>
                                <w:bCs/>
                                <w:color w:val="000000" w:themeColor="text1"/>
                                <w:kern w:val="24"/>
                                <w:szCs w:val="28"/>
                              </w:rPr>
                              <w:t>一部</w:t>
                            </w:r>
                            <w:r>
                              <w:rPr>
                                <w:rFonts w:ascii="ＭＳ ゴシック" w:eastAsia="ＭＳ ゴシック" w:hAnsi="ＭＳ ゴシック" w:cstheme="minorBidi" w:hint="eastAsia"/>
                                <w:bCs/>
                                <w:color w:val="000000" w:themeColor="text1"/>
                                <w:kern w:val="24"/>
                                <w:szCs w:val="28"/>
                              </w:rPr>
                              <w:t>を</w:t>
                            </w:r>
                            <w:r w:rsidRPr="00915C75">
                              <w:rPr>
                                <w:rFonts w:ascii="ＭＳ ゴシック" w:eastAsia="ＭＳ ゴシック" w:hAnsi="ＭＳ ゴシック" w:cstheme="minorBidi" w:hint="eastAsia"/>
                                <w:bCs/>
                                <w:color w:val="000000" w:themeColor="text1"/>
                                <w:kern w:val="24"/>
                                <w:szCs w:val="28"/>
                              </w:rPr>
                              <w:t>補助（補助金</w:t>
                            </w:r>
                            <w:r w:rsidRPr="00915C75">
                              <w:rPr>
                                <w:rFonts w:ascii="ＭＳ ゴシック" w:eastAsia="ＭＳ ゴシック" w:hAnsi="ＭＳ ゴシック" w:cstheme="minorBidi"/>
                                <w:bCs/>
                                <w:color w:val="000000" w:themeColor="text1"/>
                                <w:kern w:val="24"/>
                                <w:szCs w:val="28"/>
                              </w:rPr>
                              <w:t>支払</w:t>
                            </w:r>
                            <w:r w:rsidRPr="00915C75">
                              <w:rPr>
                                <w:rFonts w:ascii="ＭＳ ゴシック" w:eastAsia="ＭＳ ゴシック" w:hAnsi="ＭＳ ゴシック" w:cstheme="minorBidi" w:hint="eastAsia"/>
                                <w:bCs/>
                                <w:color w:val="000000" w:themeColor="text1"/>
                                <w:kern w:val="24"/>
                                <w:szCs w:val="28"/>
                              </w:rPr>
                              <w:t>）</w:t>
                            </w:r>
                          </w:p>
                        </w:txbxContent>
                      </wps:txbx>
                      <wps:bodyPr wrap="square" lIns="39683" tIns="39683" rIns="39683" bIns="39683" rtlCol="0" anchor="ctr">
                        <a:noAutofit/>
                      </wps:bodyPr>
                    </wps:wsp>
                  </a:graphicData>
                </a:graphic>
                <wp14:sizeRelH relativeFrom="margin">
                  <wp14:pctWidth>0</wp14:pctWidth>
                </wp14:sizeRelH>
              </wp:anchor>
            </w:drawing>
          </mc:Choice>
          <mc:Fallback>
            <w:pict>
              <v:shapetype w14:anchorId="13FB52A5" id="_x0000_t202" coordsize="21600,21600" o:spt="202" path="m,l,21600r21600,l21600,xe">
                <v:stroke joinstyle="miter"/>
                <v:path gradientshapeok="t" o:connecttype="rect"/>
              </v:shapetype>
              <v:shape id="テキスト ボックス 46" o:spid="_x0000_s1026" type="#_x0000_t202" style="position:absolute;left:0;text-align:left;margin-left:211.15pt;margin-top:4.4pt;width:190.5pt;height:39.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Gm4AEAAIMDAAAOAAAAZHJzL2Uyb0RvYy54bWysU0uOEzEQ3SNxB8t70p9MwqSVzggYDUJC&#10;gDRwAMdtpy35h+2kO9tEQhxiroBYc56+CGWnJxPBDrFxu6pcVe+9ql7e9EqiHXNeGF3jYpJjxDQ1&#10;jdCbGn/5fPfiGiMfiG6INJrVeM88vlk9f7bsbMVK0xrZMIegiPZVZ2vchmCrLPO0ZYr4ibFMQ5Ab&#10;p0gA022yxpEOqiuZlXk+zzrjGusMZd6D9/YUxKtUn3NGw0fOPQtI1hiwhXS6dK7jma2WpNo4YltB&#10;RxjkH1AoIjQ0PZe6JYGgrRN/lVKCOuMNDxNqVGY4F5QlDsCmyP9gc98SyxIXEMfbs0z+/5WlH3af&#10;HBJNjWdTjDRRMKPh+G04/BgOv4bjdzQcH4bjcTj8BBtdzaNgnfUV5N1byAz9a9PD4B/9HpxRh547&#10;Fb/AEEEcpN+f5WZ9QBSc5VWxKPIFRhRis7xclGke2VO2dT68ZUaheKmxg3EmlcnuvQ+ABJ4+PonN&#10;tLkTUqaRSo26Gk+Ll7OUcI5AhtSQGDmcsMZb6Nf9SGxtmj3w6mAlauy/boljGMl3GjSfLubXIFK4&#10;NNylsb40XJBvzGnriKatgaWjwY1oXm2D4SJRiP1PTUdYMOnEbNzKuEqXdnr19O+sfgMAAP//AwBQ&#10;SwMEFAAGAAgAAAAhACN1jBLZAAAACAEAAA8AAABkcnMvZG93bnJldi54bWxMj81OwzAQhO9IvIO1&#10;SFwQtUmrKgpxqqoSNy609O7G2zgQr6PY+eHt2Z7gOJrRNzPlbvGdmHCIbSANLysFAqkOtqVGw+fp&#10;7TkHEZMha7pAqOEHI+yq+7vSFDbM9IHTMTWCIRQLo8Gl1BdSxtqhN3EVeiT2rmHwJrEcGmkHMzPc&#10;dzJTaiu9aYkbnOnx4LD+Po6eKXKjTnJO7248f23twVyf9mrS+vFh2b+CSLikvzDc5vN0qHjTJYxk&#10;o+g0bLJszVENOT9gP1dr1pebViCrUv4/UP0CAAD//wMAUEsBAi0AFAAGAAgAAAAhALaDOJL+AAAA&#10;4QEAABMAAAAAAAAAAAAAAAAAAAAAAFtDb250ZW50X1R5cGVzXS54bWxQSwECLQAUAAYACAAAACEA&#10;OP0h/9YAAACUAQAACwAAAAAAAAAAAAAAAAAvAQAAX3JlbHMvLnJlbHNQSwECLQAUAAYACAAAACEA&#10;RIkxpuABAACDAwAADgAAAAAAAAAAAAAAAAAuAgAAZHJzL2Uyb0RvYy54bWxQSwECLQAUAAYACAAA&#10;ACEAI3WMEtkAAAAIAQAADwAAAAAAAAAAAAAAAAA6BAAAZHJzL2Rvd25yZXYueG1sUEsFBgAAAAAE&#10;AAQA8wAAAEAFAAAAAA==&#10;" filled="f" stroked="f" strokeweight=".25pt">
                <v:textbox inset="1.1023mm,1.1023mm,1.1023mm,1.1023mm">
                  <w:txbxContent>
                    <w:p w14:paraId="5DB552CD" w14:textId="7002AC16" w:rsidR="00CB56B0" w:rsidRPr="00470650" w:rsidRDefault="00CB56B0" w:rsidP="005B6E32">
                      <w:pPr>
                        <w:pStyle w:val="Web"/>
                        <w:spacing w:before="0" w:beforeAutospacing="0" w:after="0" w:afterAutospacing="0"/>
                        <w:rPr>
                          <w:rFonts w:ascii="ＭＳ ゴシック" w:eastAsia="ＭＳ ゴシック" w:hAnsi="ＭＳ ゴシック"/>
                          <w:sz w:val="22"/>
                        </w:rPr>
                      </w:pPr>
                      <w:r w:rsidRPr="00915C75">
                        <w:rPr>
                          <w:rFonts w:ascii="ＭＳ ゴシック" w:eastAsia="ＭＳ ゴシック" w:hAnsi="ＭＳ ゴシック" w:cstheme="minorBidi" w:hint="eastAsia"/>
                          <w:bCs/>
                          <w:color w:val="000000" w:themeColor="text1"/>
                          <w:kern w:val="24"/>
                          <w:szCs w:val="28"/>
                        </w:rPr>
                        <w:t>共同システムの構築に係る経費</w:t>
                      </w:r>
                      <w:r w:rsidRPr="00915C75">
                        <w:rPr>
                          <w:rFonts w:ascii="ＭＳ ゴシック" w:eastAsia="ＭＳ ゴシック" w:hAnsi="ＭＳ ゴシック" w:cstheme="minorBidi"/>
                          <w:bCs/>
                          <w:color w:val="000000" w:themeColor="text1"/>
                          <w:kern w:val="24"/>
                          <w:szCs w:val="28"/>
                        </w:rPr>
                        <w:t>の</w:t>
                      </w:r>
                      <w:r w:rsidRPr="00915C75">
                        <w:rPr>
                          <w:rFonts w:ascii="ＭＳ ゴシック" w:eastAsia="ＭＳ ゴシック" w:hAnsi="ＭＳ ゴシック" w:cstheme="minorBidi" w:hint="eastAsia"/>
                          <w:bCs/>
                          <w:color w:val="000000" w:themeColor="text1"/>
                          <w:kern w:val="24"/>
                          <w:szCs w:val="28"/>
                        </w:rPr>
                        <w:t>一部</w:t>
                      </w:r>
                      <w:r>
                        <w:rPr>
                          <w:rFonts w:ascii="ＭＳ ゴシック" w:eastAsia="ＭＳ ゴシック" w:hAnsi="ＭＳ ゴシック" w:cstheme="minorBidi" w:hint="eastAsia"/>
                          <w:bCs/>
                          <w:color w:val="000000" w:themeColor="text1"/>
                          <w:kern w:val="24"/>
                          <w:szCs w:val="28"/>
                        </w:rPr>
                        <w:t>を</w:t>
                      </w:r>
                      <w:r w:rsidRPr="00915C75">
                        <w:rPr>
                          <w:rFonts w:ascii="ＭＳ ゴシック" w:eastAsia="ＭＳ ゴシック" w:hAnsi="ＭＳ ゴシック" w:cstheme="minorBidi" w:hint="eastAsia"/>
                          <w:bCs/>
                          <w:color w:val="000000" w:themeColor="text1"/>
                          <w:kern w:val="24"/>
                          <w:szCs w:val="28"/>
                        </w:rPr>
                        <w:t>補助（補助金</w:t>
                      </w:r>
                      <w:r w:rsidRPr="00915C75">
                        <w:rPr>
                          <w:rFonts w:ascii="ＭＳ ゴシック" w:eastAsia="ＭＳ ゴシック" w:hAnsi="ＭＳ ゴシック" w:cstheme="minorBidi"/>
                          <w:bCs/>
                          <w:color w:val="000000" w:themeColor="text1"/>
                          <w:kern w:val="24"/>
                          <w:szCs w:val="28"/>
                        </w:rPr>
                        <w:t>支払</w:t>
                      </w:r>
                      <w:r w:rsidRPr="00915C75">
                        <w:rPr>
                          <w:rFonts w:ascii="ＭＳ ゴシック" w:eastAsia="ＭＳ ゴシック" w:hAnsi="ＭＳ ゴシック" w:cstheme="minorBidi" w:hint="eastAsia"/>
                          <w:bCs/>
                          <w:color w:val="000000" w:themeColor="text1"/>
                          <w:kern w:val="24"/>
                          <w:szCs w:val="28"/>
                        </w:rPr>
                        <w:t>）</w:t>
                      </w:r>
                    </w:p>
                  </w:txbxContent>
                </v:textbox>
              </v:shape>
            </w:pict>
          </mc:Fallback>
        </mc:AlternateContent>
      </w:r>
      <w:r w:rsidR="00F011C5">
        <w:rPr>
          <w:noProof/>
        </w:rPr>
        <mc:AlternateContent>
          <mc:Choice Requires="wps">
            <w:drawing>
              <wp:anchor distT="0" distB="0" distL="114300" distR="114300" simplePos="0" relativeHeight="251671552" behindDoc="1" locked="0" layoutInCell="1" allowOverlap="1" wp14:anchorId="0EF60353" wp14:editId="755217AE">
                <wp:simplePos x="0" y="0"/>
                <wp:positionH relativeFrom="column">
                  <wp:posOffset>1887855</wp:posOffset>
                </wp:positionH>
                <wp:positionV relativeFrom="paragraph">
                  <wp:posOffset>8255</wp:posOffset>
                </wp:positionV>
                <wp:extent cx="381000" cy="845820"/>
                <wp:effectExtent l="0" t="3810" r="53340" b="34290"/>
                <wp:wrapSquare wrapText="bothSides"/>
                <wp:docPr id="52" name="曲折矢印 52"/>
                <wp:cNvGraphicFramePr/>
                <a:graphic xmlns:a="http://schemas.openxmlformats.org/drawingml/2006/main">
                  <a:graphicData uri="http://schemas.microsoft.com/office/word/2010/wordprocessingShape">
                    <wps:wsp>
                      <wps:cNvSpPr/>
                      <wps:spPr>
                        <a:xfrm rot="5400000">
                          <a:off x="0" y="0"/>
                          <a:ext cx="381000" cy="845820"/>
                        </a:xfrm>
                        <a:prstGeom prst="bentArrow">
                          <a:avLst>
                            <a:gd name="adj1" fmla="val 37000"/>
                            <a:gd name="adj2" fmla="val 35000"/>
                            <a:gd name="adj3" fmla="val 25000"/>
                            <a:gd name="adj4" fmla="val 437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9272" id="曲折矢印 52" o:spid="_x0000_s1026" style="position:absolute;left:0;text-align:left;margin-left:148.65pt;margin-top:.65pt;width:30pt;height:66.6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84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IR/ygIAAOkFAAAOAAAAZHJzL2Uyb0RvYy54bWysVM1uEzEQviPxDpbvdPOzoSHKpopaFSFV&#10;bUSLena8dneR/7CdbMIjIPWOxAGJJ0C8E+U1GHt/utCcEHtY2Z6Zb2a++Zmf7KRAW2ZdqVWGh0cD&#10;jJiiOi/VXYbf3Zy/mGLkPFE5EVqxDO+ZwyeL58/mlZmxkS60yJlFAKLcrDIZLrw3syRxtGCSuCNt&#10;mAIh11YSD1d7l+SWVIAuRTIaDF4mlba5sZoy5+D1rBbiRcTnnFF/xbljHokMQ2w+/m38r8M/WczJ&#10;7M4SU5S0CYP8QxSSlAqcdlBnxBO0seUTKFlSq53m/ohqmWjOS8piDpDNcPBXNtcFMSzmAuQ409Hk&#10;/h8svdyuLCrzDE9GGCkioUYPX348fPr86+u3n/ffETwDR5VxM1C9Nivb3BwcQ8I7biWyGoidpIPw&#10;RRogMbSLLO87ltnOIwqP4+kwqCEKomk6mY5iFZIaKkAa6/xrpiUKhwyvmfJLa3UVkcn2wvnIdN6E&#10;S/L3Q4y4FFC4LRFofBzg68L2dCC9ns7koM64rzM6rJP2ddLx8aQNv4kMEmkTWMyTQFxNVTz5vWAh&#10;eKHeMg60Ax2jmFZseHYqLIIUMkwohayHtaggOaufQ0Stu84CvDSAAZmXQnTYDUAYpqfYwBAYNvrB&#10;lMV56YzrSnZu/gysNu4sometfGcsS6XtocwEZNV4rvVbkmpqAktrne+hKWNTQZ84Q89L6IQL4vyK&#10;WKgyPMLK8Vfw40JXGdbNCaNC24+H3oM+TA1IMapg3DPsPmyIZRiJNwrm6dUwTcN+iJd0cgxNiWxf&#10;su5L1EaeaigT9B1EF49B34v2yK2Wt7CZlsEriIii4DvD1Nv2currNQS7jbLlMqrBTjDEX6hrQwN4&#10;YDX00s3ulljTjIOHObrU7Wogs9h2NaOPusFS6eXGa176IHzktbnAPon1b3ZfWFj9e9R63NCL3wAA&#10;AP//AwBQSwMEFAAGAAgAAAAhAJCHhwjfAAAACQEAAA8AAABkcnMvZG93bnJldi54bWxMj01Pg0AQ&#10;hu8m/ofNmHizy4ctQhkaozFp4qnYxOsWtkBkZ5FdCvrrHU96m48n7zyT7xbTi4seXWcJIVwFIDRV&#10;tu6oQTi+vdw9gHBeUa16SxrhSzvYFddXucpqO9NBX0rfCA4hlymE1vshk9JVrTbKreygiXdnOxrl&#10;uR0bWY9q5nDTyygINtKojvhCqwb91Orqo5wMwvroprD8vG+S7/X76xxGdj887xFvb5bHLQivF/8H&#10;w68+q0PBTic7Ue1EjxBtgoRRhDhJQTAQpzEXJ4SUB7LI5f8Pih8AAAD//wMAUEsBAi0AFAAGAAgA&#10;AAAhALaDOJL+AAAA4QEAABMAAAAAAAAAAAAAAAAAAAAAAFtDb250ZW50X1R5cGVzXS54bWxQSwEC&#10;LQAUAAYACAAAACEAOP0h/9YAAACUAQAACwAAAAAAAAAAAAAAAAAvAQAAX3JlbHMvLnJlbHNQSwEC&#10;LQAUAAYACAAAACEAV5iEf8oCAADpBQAADgAAAAAAAAAAAAAAAAAuAgAAZHJzL2Uyb0RvYy54bWxQ&#10;SwECLQAUAAYACAAAACEAkIeHCN8AAAAJAQAADwAAAAAAAAAAAAAAAAAkBQAAZHJzL2Rvd25yZXYu&#10;eG1sUEsFBgAAAAAEAAQA8wAAADAGAAAAAA==&#10;" path="m,845820l,229553c,137494,74629,62865,166688,62865r119062,l285750,r95250,133350l285750,266700r,-62865l166688,203835v-14204,,-25718,11514,-25718,25718l140970,845820,,845820xe" fillcolor="#5b9bd5 [3204]" strokecolor="#1f4d78 [1604]" strokeweight="1pt">
                <v:stroke joinstyle="miter"/>
                <v:path arrowok="t" o:connecttype="custom" o:connectlocs="0,845820;0,229553;166688,62865;285750,62865;285750,0;381000,133350;285750,266700;285750,203835;166688,203835;140970,229553;140970,845820;0,845820" o:connectangles="0,0,0,0,0,0,0,0,0,0,0,0"/>
                <w10:wrap type="square"/>
              </v:shape>
            </w:pict>
          </mc:Fallback>
        </mc:AlternateContent>
      </w:r>
      <w:r w:rsidR="00F011C5">
        <w:rPr>
          <w:noProof/>
        </w:rPr>
        <w:drawing>
          <wp:anchor distT="0" distB="0" distL="114300" distR="114300" simplePos="0" relativeHeight="251670528" behindDoc="0" locked="0" layoutInCell="1" allowOverlap="1" wp14:anchorId="3B8E0D43" wp14:editId="5C6D07ED">
            <wp:simplePos x="0" y="0"/>
            <wp:positionH relativeFrom="column">
              <wp:posOffset>297180</wp:posOffset>
            </wp:positionH>
            <wp:positionV relativeFrom="paragraph">
              <wp:posOffset>151765</wp:posOffset>
            </wp:positionV>
            <wp:extent cx="1181626" cy="391160"/>
            <wp:effectExtent l="0" t="0" r="0" b="889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626" cy="391160"/>
                    </a:xfrm>
                    <a:prstGeom prst="rect">
                      <a:avLst/>
                    </a:prstGeom>
                    <a:noFill/>
                    <a:ln>
                      <a:noFill/>
                    </a:ln>
                  </pic:spPr>
                </pic:pic>
              </a:graphicData>
            </a:graphic>
          </wp:anchor>
        </w:drawing>
      </w:r>
    </w:p>
    <w:p w14:paraId="5ABC3708" w14:textId="6088222D" w:rsidR="00F011C5" w:rsidRDefault="00F011C5" w:rsidP="003C443C">
      <w:pPr>
        <w:spacing w:line="360" w:lineRule="exact"/>
        <w:ind w:firstLineChars="100" w:firstLine="210"/>
        <w:rPr>
          <w:rFonts w:ascii="ＭＳ ゴシック" w:eastAsia="ＭＳ ゴシック" w:hAnsi="ＭＳ ゴシック"/>
          <w:sz w:val="24"/>
          <w:szCs w:val="24"/>
        </w:rPr>
      </w:pPr>
      <w:r>
        <w:rPr>
          <w:noProof/>
        </w:rPr>
        <mc:AlternateContent>
          <mc:Choice Requires="wpg">
            <w:drawing>
              <wp:anchor distT="0" distB="0" distL="114300" distR="114300" simplePos="0" relativeHeight="251668480" behindDoc="0" locked="0" layoutInCell="1" allowOverlap="1" wp14:anchorId="523274E6" wp14:editId="6DB93BED">
                <wp:simplePos x="0" y="0"/>
                <wp:positionH relativeFrom="margin">
                  <wp:posOffset>152569</wp:posOffset>
                </wp:positionH>
                <wp:positionV relativeFrom="paragraph">
                  <wp:posOffset>215297</wp:posOffset>
                </wp:positionV>
                <wp:extent cx="5856790" cy="3024505"/>
                <wp:effectExtent l="0" t="0" r="10795" b="23495"/>
                <wp:wrapNone/>
                <wp:docPr id="28" name="グループ化 29"/>
                <wp:cNvGraphicFramePr/>
                <a:graphic xmlns:a="http://schemas.openxmlformats.org/drawingml/2006/main">
                  <a:graphicData uri="http://schemas.microsoft.com/office/word/2010/wordprocessingGroup">
                    <wpg:wgp>
                      <wpg:cNvGrpSpPr/>
                      <wpg:grpSpPr>
                        <a:xfrm>
                          <a:off x="0" y="0"/>
                          <a:ext cx="5856790" cy="3024505"/>
                          <a:chOff x="0" y="-116545"/>
                          <a:chExt cx="6929606" cy="3086887"/>
                        </a:xfrm>
                      </wpg:grpSpPr>
                      <wps:wsp>
                        <wps:cNvPr id="29" name="テキスト ボックス 30"/>
                        <wps:cNvSpPr txBox="1"/>
                        <wps:spPr>
                          <a:xfrm>
                            <a:off x="0" y="1545775"/>
                            <a:ext cx="981578" cy="302918"/>
                          </a:xfrm>
                          <a:prstGeom prst="rect">
                            <a:avLst/>
                          </a:prstGeom>
                          <a:solidFill>
                            <a:schemeClr val="bg1">
                              <a:lumMod val="95000"/>
                            </a:schemeClr>
                          </a:solidFill>
                          <a:ln w="12700" cmpd="dbl">
                            <a:solidFill>
                              <a:schemeClr val="tx1"/>
                            </a:solidFill>
                          </a:ln>
                        </wps:spPr>
                        <wps:txbx>
                          <w:txbxContent>
                            <w:p w14:paraId="39CCC353"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金融機関B</w:t>
                              </w:r>
                            </w:p>
                          </w:txbxContent>
                        </wps:txbx>
                        <wps:bodyPr wrap="square" lIns="39683" tIns="39683" rIns="39683" bIns="39683" rtlCol="0" anchor="ctr">
                          <a:noAutofit/>
                        </wps:bodyPr>
                      </wps:wsp>
                      <wps:wsp>
                        <wps:cNvPr id="30" name="テキスト ボックス 31"/>
                        <wps:cNvSpPr txBox="1"/>
                        <wps:spPr>
                          <a:xfrm>
                            <a:off x="0" y="1020035"/>
                            <a:ext cx="981578" cy="302918"/>
                          </a:xfrm>
                          <a:prstGeom prst="rect">
                            <a:avLst/>
                          </a:prstGeom>
                          <a:solidFill>
                            <a:schemeClr val="bg1">
                              <a:lumMod val="95000"/>
                            </a:schemeClr>
                          </a:solidFill>
                          <a:ln w="12700" cmpd="dbl">
                            <a:solidFill>
                              <a:schemeClr val="tx1"/>
                            </a:solidFill>
                          </a:ln>
                        </wps:spPr>
                        <wps:txbx>
                          <w:txbxContent>
                            <w:p w14:paraId="7F6E0E55"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金融機関A</w:t>
                              </w:r>
                            </w:p>
                          </w:txbxContent>
                        </wps:txbx>
                        <wps:bodyPr wrap="square" lIns="39683" tIns="39683" rIns="39683" bIns="39683" rtlCol="0" anchor="ctr">
                          <a:noAutofit/>
                        </wps:bodyPr>
                      </wps:wsp>
                      <wps:wsp>
                        <wps:cNvPr id="31" name="テキスト ボックス 32"/>
                        <wps:cNvSpPr txBox="1"/>
                        <wps:spPr>
                          <a:xfrm>
                            <a:off x="0" y="2043532"/>
                            <a:ext cx="981578" cy="302918"/>
                          </a:xfrm>
                          <a:prstGeom prst="rect">
                            <a:avLst/>
                          </a:prstGeom>
                          <a:solidFill>
                            <a:schemeClr val="bg1">
                              <a:lumMod val="95000"/>
                            </a:schemeClr>
                          </a:solidFill>
                          <a:ln w="12700" cmpd="dbl">
                            <a:solidFill>
                              <a:schemeClr val="tx1"/>
                            </a:solidFill>
                          </a:ln>
                        </wps:spPr>
                        <wps:txbx>
                          <w:txbxContent>
                            <w:p w14:paraId="3C28C226"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金融機関C</w:t>
                              </w:r>
                            </w:p>
                          </w:txbxContent>
                        </wps:txbx>
                        <wps:bodyPr wrap="square" lIns="39683" tIns="39683" rIns="39683" bIns="39683" rtlCol="0" anchor="ctr">
                          <a:noAutofit/>
                        </wps:bodyPr>
                      </wps:wsp>
                      <wps:wsp>
                        <wps:cNvPr id="32" name="テキスト ボックス 33"/>
                        <wps:cNvSpPr txBox="1"/>
                        <wps:spPr>
                          <a:xfrm>
                            <a:off x="1816825" y="2639960"/>
                            <a:ext cx="2496122" cy="330382"/>
                          </a:xfrm>
                          <a:prstGeom prst="rect">
                            <a:avLst/>
                          </a:prstGeom>
                          <a:noFill/>
                          <a:ln w="3175">
                            <a:solidFill>
                              <a:schemeClr val="tx1"/>
                            </a:solidFill>
                            <a:prstDash val="sysDash"/>
                          </a:ln>
                        </wps:spPr>
                        <wps:txbx>
                          <w:txbxContent>
                            <w:p w14:paraId="02ACFB9B" w14:textId="39C1319E"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20"/>
                                  <w:szCs w:val="20"/>
                                </w:rPr>
                                <w:t>※AI等</w:t>
                              </w:r>
                              <w:r>
                                <w:rPr>
                                  <w:rFonts w:ascii="Meiryo UI" w:eastAsia="Meiryo UI" w:hAnsi="Meiryo UI" w:cstheme="minorBidi"/>
                                  <w:color w:val="000000" w:themeColor="text1"/>
                                  <w:kern w:val="24"/>
                                  <w:sz w:val="20"/>
                                  <w:szCs w:val="20"/>
                                </w:rPr>
                                <w:t>の技術</w:t>
                              </w:r>
                              <w:r>
                                <w:rPr>
                                  <w:rFonts w:ascii="Meiryo UI" w:eastAsia="Meiryo UI" w:hAnsi="Meiryo UI" w:cstheme="minorBidi" w:hint="eastAsia"/>
                                  <w:color w:val="000000" w:themeColor="text1"/>
                                  <w:kern w:val="24"/>
                                  <w:sz w:val="20"/>
                                  <w:szCs w:val="20"/>
                                </w:rPr>
                                <w:t>を活用した高度な分析</w:t>
                              </w:r>
                            </w:p>
                          </w:txbxContent>
                        </wps:txbx>
                        <wps:bodyPr wrap="square" lIns="39683" tIns="39683" rIns="39683" bIns="39683" rtlCol="0" anchor="ctr">
                          <a:noAutofit/>
                        </wps:bodyPr>
                      </wps:wsp>
                      <wps:wsp>
                        <wps:cNvPr id="33" name="テキスト ボックス 34"/>
                        <wps:cNvSpPr txBox="1"/>
                        <wps:spPr>
                          <a:xfrm>
                            <a:off x="5049921" y="1522031"/>
                            <a:ext cx="981578" cy="302919"/>
                          </a:xfrm>
                          <a:prstGeom prst="rect">
                            <a:avLst/>
                          </a:prstGeom>
                          <a:solidFill>
                            <a:schemeClr val="bg1">
                              <a:lumMod val="95000"/>
                            </a:schemeClr>
                          </a:solidFill>
                          <a:ln w="12700" cmpd="dbl">
                            <a:solidFill>
                              <a:schemeClr val="tx1"/>
                            </a:solidFill>
                          </a:ln>
                        </wps:spPr>
                        <wps:txbx>
                          <w:txbxContent>
                            <w:p w14:paraId="413D2DF1"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金融機関B</w:t>
                              </w:r>
                            </w:p>
                          </w:txbxContent>
                        </wps:txbx>
                        <wps:bodyPr wrap="square" lIns="39683" tIns="39683" rIns="39683" bIns="39683" rtlCol="0" anchor="ctr">
                          <a:noAutofit/>
                        </wps:bodyPr>
                      </wps:wsp>
                      <wps:wsp>
                        <wps:cNvPr id="34" name="テキスト ボックス 35"/>
                        <wps:cNvSpPr txBox="1"/>
                        <wps:spPr>
                          <a:xfrm>
                            <a:off x="5049918" y="1027921"/>
                            <a:ext cx="981578" cy="302919"/>
                          </a:xfrm>
                          <a:prstGeom prst="rect">
                            <a:avLst/>
                          </a:prstGeom>
                          <a:solidFill>
                            <a:schemeClr val="bg1">
                              <a:lumMod val="95000"/>
                            </a:schemeClr>
                          </a:solidFill>
                          <a:ln w="12700" cmpd="dbl">
                            <a:solidFill>
                              <a:schemeClr val="tx1"/>
                            </a:solidFill>
                          </a:ln>
                        </wps:spPr>
                        <wps:txbx>
                          <w:txbxContent>
                            <w:p w14:paraId="63185F14"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金融機関A</w:t>
                              </w:r>
                            </w:p>
                          </w:txbxContent>
                        </wps:txbx>
                        <wps:bodyPr wrap="square" lIns="39683" tIns="39683" rIns="39683" bIns="39683" rtlCol="0" anchor="ctr">
                          <a:noAutofit/>
                        </wps:bodyPr>
                      </wps:wsp>
                      <wps:wsp>
                        <wps:cNvPr id="35" name="テキスト ボックス 36"/>
                        <wps:cNvSpPr txBox="1"/>
                        <wps:spPr>
                          <a:xfrm>
                            <a:off x="5049921" y="1973209"/>
                            <a:ext cx="981578" cy="302919"/>
                          </a:xfrm>
                          <a:prstGeom prst="rect">
                            <a:avLst/>
                          </a:prstGeom>
                          <a:solidFill>
                            <a:schemeClr val="bg1">
                              <a:lumMod val="95000"/>
                            </a:schemeClr>
                          </a:solidFill>
                          <a:ln w="12700" cmpd="dbl">
                            <a:solidFill>
                              <a:schemeClr val="tx1"/>
                            </a:solidFill>
                          </a:ln>
                        </wps:spPr>
                        <wps:txbx>
                          <w:txbxContent>
                            <w:p w14:paraId="39045BA8"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金融機関C</w:t>
                              </w:r>
                            </w:p>
                          </w:txbxContent>
                        </wps:txbx>
                        <wps:bodyPr wrap="square" lIns="39683" tIns="39683" rIns="39683" bIns="39683" rtlCol="0" anchor="ctr">
                          <a:noAutofit/>
                        </wps:bodyPr>
                      </wps:wsp>
                      <wps:wsp>
                        <wps:cNvPr id="36" name="正方形/長方形 36"/>
                        <wps:cNvSpPr/>
                        <wps:spPr>
                          <a:xfrm>
                            <a:off x="2022208" y="357242"/>
                            <a:ext cx="2046128" cy="2209800"/>
                          </a:xfrm>
                          <a:prstGeom prst="rect">
                            <a:avLst/>
                          </a:prstGeom>
                          <a:solidFill>
                            <a:schemeClr val="accent1">
                              <a:lumMod val="20000"/>
                              <a:lumOff val="8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直線矢印コネクタ 37"/>
                        <wps:cNvCnPr/>
                        <wps:spPr>
                          <a:xfrm>
                            <a:off x="981578" y="1171493"/>
                            <a:ext cx="1019127" cy="4171"/>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8" name="直線矢印コネクタ 38"/>
                        <wps:cNvCnPr/>
                        <wps:spPr>
                          <a:xfrm flipV="1">
                            <a:off x="981578" y="1669775"/>
                            <a:ext cx="1040630" cy="27458"/>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9" name="直線矢印コネクタ 39"/>
                        <wps:cNvCnPr/>
                        <wps:spPr>
                          <a:xfrm flipV="1">
                            <a:off x="981578" y="2164528"/>
                            <a:ext cx="1007721" cy="30463"/>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0" name="直線矢印コネクタ 40"/>
                        <wps:cNvCnPr/>
                        <wps:spPr>
                          <a:xfrm flipV="1">
                            <a:off x="4052405" y="1175664"/>
                            <a:ext cx="997513" cy="4477"/>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1" name="直線矢印コネクタ 41"/>
                        <wps:cNvCnPr/>
                        <wps:spPr>
                          <a:xfrm>
                            <a:off x="4058427" y="1669774"/>
                            <a:ext cx="991491" cy="2"/>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2" name="直線矢印コネクタ 42"/>
                        <wps:cNvCnPr/>
                        <wps:spPr>
                          <a:xfrm flipV="1">
                            <a:off x="4058427" y="2164528"/>
                            <a:ext cx="991494" cy="9795"/>
                          </a:xfrm>
                          <a:prstGeom prst="straightConnector1">
                            <a:avLst/>
                          </a:prstGeom>
                          <a:ln w="3810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3" name="テキスト ボックス 44"/>
                        <wps:cNvSpPr txBox="1"/>
                        <wps:spPr>
                          <a:xfrm>
                            <a:off x="1100959" y="959167"/>
                            <a:ext cx="563173" cy="1473047"/>
                          </a:xfrm>
                          <a:prstGeom prst="rect">
                            <a:avLst/>
                          </a:prstGeom>
                          <a:solidFill>
                            <a:schemeClr val="accent6">
                              <a:lumMod val="20000"/>
                              <a:lumOff val="80000"/>
                            </a:schemeClr>
                          </a:solidFill>
                          <a:ln w="3175">
                            <a:solidFill>
                              <a:schemeClr val="accent6">
                                <a:lumMod val="40000"/>
                                <a:lumOff val="60000"/>
                              </a:schemeClr>
                            </a:solidFill>
                          </a:ln>
                        </wps:spPr>
                        <wps:txbx>
                          <w:txbxContent>
                            <w:p w14:paraId="773D0A41"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取引</w:t>
                              </w:r>
                            </w:p>
                            <w:p w14:paraId="7BBF51BA"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データ</w:t>
                              </w:r>
                            </w:p>
                            <w:p w14:paraId="75AF3EFC"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等</w:t>
                              </w:r>
                            </w:p>
                          </w:txbxContent>
                        </wps:txbx>
                        <wps:bodyPr wrap="square" lIns="39683" tIns="39683" rIns="39683" bIns="39683" rtlCol="0" anchor="ctr">
                          <a:noAutofit/>
                        </wps:bodyPr>
                      </wps:wsp>
                      <wps:wsp>
                        <wps:cNvPr id="44" name="テキスト ボックス 45"/>
                        <wps:cNvSpPr txBox="1"/>
                        <wps:spPr>
                          <a:xfrm>
                            <a:off x="4221570" y="959168"/>
                            <a:ext cx="458745" cy="1473045"/>
                          </a:xfrm>
                          <a:prstGeom prst="rect">
                            <a:avLst/>
                          </a:prstGeom>
                          <a:solidFill>
                            <a:schemeClr val="accent6">
                              <a:lumMod val="20000"/>
                              <a:lumOff val="80000"/>
                            </a:schemeClr>
                          </a:solidFill>
                          <a:ln w="3175">
                            <a:solidFill>
                              <a:schemeClr val="accent6">
                                <a:lumMod val="40000"/>
                                <a:lumOff val="60000"/>
                              </a:schemeClr>
                            </a:solidFill>
                          </a:ln>
                        </wps:spPr>
                        <wps:txbx>
                          <w:txbxContent>
                            <w:p w14:paraId="5F103179"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分析結果還元</w:t>
                              </w:r>
                            </w:p>
                          </w:txbxContent>
                        </wps:txbx>
                        <wps:bodyPr wrap="square" lIns="39683" tIns="39683" rIns="39683" bIns="39683" rtlCol="0" anchor="ctr">
                          <a:noAutofit/>
                        </wps:bodyPr>
                      </wps:wsp>
                      <wps:wsp>
                        <wps:cNvPr id="45" name="テキスト ボックス 46"/>
                        <wps:cNvSpPr txBox="1"/>
                        <wps:spPr>
                          <a:xfrm>
                            <a:off x="2047327" y="-116545"/>
                            <a:ext cx="1819393" cy="513293"/>
                          </a:xfrm>
                          <a:prstGeom prst="rect">
                            <a:avLst/>
                          </a:prstGeom>
                          <a:noFill/>
                          <a:ln w="3175">
                            <a:noFill/>
                          </a:ln>
                        </wps:spPr>
                        <wps:txbx>
                          <w:txbxContent>
                            <w:p w14:paraId="0B46C667" w14:textId="77777777" w:rsidR="00CB56B0" w:rsidRDefault="00CB56B0" w:rsidP="00F011C5">
                              <w:pPr>
                                <w:pStyle w:val="Web"/>
                                <w:spacing w:before="0" w:beforeAutospacing="0" w:after="0" w:afterAutospacing="0"/>
                                <w:jc w:val="center"/>
                              </w:pPr>
                              <w:r>
                                <w:rPr>
                                  <w:rFonts w:ascii="Meiryo UI" w:eastAsia="Meiryo UI" w:hAnsi="Meiryo UI" w:cstheme="minorBidi" w:hint="eastAsia"/>
                                  <w:b/>
                                  <w:bCs/>
                                  <w:color w:val="000000" w:themeColor="text1"/>
                                  <w:kern w:val="24"/>
                                  <w:sz w:val="28"/>
                                  <w:szCs w:val="28"/>
                                </w:rPr>
                                <w:t>共同システム</w:t>
                              </w:r>
                            </w:p>
                          </w:txbxContent>
                        </wps:txbx>
                        <wps:bodyPr wrap="square" lIns="39683" tIns="39683" rIns="39683" bIns="39683" rtlCol="0" anchor="ctr">
                          <a:noAutofit/>
                        </wps:bodyPr>
                      </wps:wsp>
                      <wps:wsp>
                        <wps:cNvPr id="46" name="テキスト ボックス 47"/>
                        <wps:cNvSpPr txBox="1"/>
                        <wps:spPr>
                          <a:xfrm>
                            <a:off x="6241453" y="1020035"/>
                            <a:ext cx="688153" cy="1122485"/>
                          </a:xfrm>
                          <a:prstGeom prst="rect">
                            <a:avLst/>
                          </a:prstGeom>
                          <a:solidFill>
                            <a:schemeClr val="accent4">
                              <a:lumMod val="20000"/>
                              <a:lumOff val="80000"/>
                            </a:schemeClr>
                          </a:solidFill>
                          <a:ln w="3175">
                            <a:solidFill>
                              <a:schemeClr val="tx1"/>
                            </a:solidFill>
                          </a:ln>
                        </wps:spPr>
                        <wps:txbx>
                          <w:txbxContent>
                            <w:p w14:paraId="35360FEC"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疑わしい</w:t>
                              </w:r>
                            </w:p>
                            <w:p w14:paraId="760D948B"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取引届出/</w:t>
                              </w:r>
                            </w:p>
                            <w:p w14:paraId="0208811A"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謝絶等</w:t>
                              </w:r>
                            </w:p>
                          </w:txbxContent>
                        </wps:txbx>
                        <wps:bodyPr wrap="square" lIns="39683" tIns="39683" rIns="39683" bIns="39683" rtlCol="0" anchor="ctr">
                          <a:noAutofit/>
                        </wps:bodyPr>
                      </wps:wsp>
                      <wps:wsp>
                        <wps:cNvPr id="47" name="フローチャート: 抜出し 47"/>
                        <wps:cNvSpPr/>
                        <wps:spPr>
                          <a:xfrm rot="5400000">
                            <a:off x="5730225" y="1607467"/>
                            <a:ext cx="812492" cy="144122"/>
                          </a:xfrm>
                          <a:prstGeom prst="flowChartExtract">
                            <a:avLst/>
                          </a:prstGeom>
                          <a:solidFill>
                            <a:schemeClr val="accent1">
                              <a:lumMod val="20000"/>
                              <a:lumOff val="80000"/>
                            </a:schemeClr>
                          </a:solidFill>
                          <a:ln w="3175">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フローチャート: 磁気ディスク 48"/>
                        <wps:cNvSpPr/>
                        <wps:spPr>
                          <a:xfrm>
                            <a:off x="2103738" y="480032"/>
                            <a:ext cx="1888317" cy="950390"/>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D6570" w14:textId="77777777" w:rsidR="00CB56B0" w:rsidRPr="00470650" w:rsidRDefault="00CB56B0" w:rsidP="00F011C5">
                              <w:pPr>
                                <w:pStyle w:val="Web"/>
                                <w:spacing w:before="0" w:beforeAutospacing="0" w:after="0" w:afterAutospacing="0"/>
                                <w:jc w:val="center"/>
                                <w:rPr>
                                  <w:sz w:val="16"/>
                                  <w:szCs w:val="16"/>
                                </w:rPr>
                              </w:pPr>
                              <w:r w:rsidRPr="00470650">
                                <w:rPr>
                                  <w:rFonts w:ascii="Meiryo UI" w:eastAsia="Meiryo UI" w:hAnsi="Meiryo UI" w:cstheme="minorBidi" w:hint="eastAsia"/>
                                  <w:color w:val="FFFFFF" w:themeColor="light1"/>
                                  <w:kern w:val="24"/>
                                  <w:sz w:val="16"/>
                                  <w:szCs w:val="16"/>
                                </w:rPr>
                                <w:t>不自然な取引のシステム検知※</w:t>
                              </w:r>
                            </w:p>
                          </w:txbxContent>
                        </wps:txbx>
                        <wps:bodyPr rtlCol="0" anchor="ctr"/>
                      </wps:wsp>
                      <wps:wsp>
                        <wps:cNvPr id="49" name="フローチャート: 磁気ディスク 49"/>
                        <wps:cNvSpPr/>
                        <wps:spPr>
                          <a:xfrm>
                            <a:off x="2103673" y="1520053"/>
                            <a:ext cx="1888257" cy="906309"/>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394CDD" w14:textId="77777777" w:rsidR="00CB56B0" w:rsidRPr="00470650" w:rsidRDefault="00CB56B0" w:rsidP="00F011C5">
                              <w:pPr>
                                <w:pStyle w:val="Web"/>
                                <w:spacing w:before="0" w:beforeAutospacing="0" w:after="0" w:afterAutospacing="0"/>
                                <w:jc w:val="center"/>
                                <w:rPr>
                                  <w:sz w:val="16"/>
                                  <w:szCs w:val="16"/>
                                </w:rPr>
                              </w:pPr>
                              <w:r w:rsidRPr="00470650">
                                <w:rPr>
                                  <w:rFonts w:ascii="Meiryo UI" w:eastAsia="Meiryo UI" w:hAnsi="Meiryo UI" w:cstheme="minorBidi" w:hint="eastAsia"/>
                                  <w:color w:val="FFFFFF" w:themeColor="light1"/>
                                  <w:kern w:val="24"/>
                                  <w:sz w:val="16"/>
                                  <w:szCs w:val="16"/>
                                </w:rPr>
                                <w:t>制裁対象者等のシステム検知※</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23274E6" id="グループ化 29" o:spid="_x0000_s1027" style="position:absolute;left:0;text-align:left;margin-left:12pt;margin-top:16.95pt;width:461.15pt;height:238.15pt;z-index:251668480;mso-position-horizontal-relative:margin;mso-width-relative:margin;mso-height-relative:margin" coordorigin=",-1165" coordsize="69296,30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bVTwgAADI7AAAOAAAAZHJzL2Uyb0RvYy54bWzsW12L20YUfS/0Pwi9J9aMRl8m3tDuJqHQ&#10;tKFp+66VZVtEllRJu/Y+Zg1NKM1jEmgDhexjCQm0EFJa+mPE7tJ/0Tsz0ki2pbXXaZMW6yEby54Z&#10;je6cuXPuuVfXrk/HvnToxokXBj0ZXVVkyQ2csO8Fw5781Zc3r5iylKR20Lf9MHB78pGbyNd3Pvzg&#10;2iTqujgchX7fjSUYJEi6k6gnj9I06nY6iTNyx3ZyNYzcAH4chPHYTuEyHnb6sT2B0cd+ByuK3pmE&#10;cT+KQ8dNEvh2j/8o77DxBwPXST8fDBI3lfyeDHNL2d+Y/d2nfzs71+zuMLajkefk07A3mMXY9gK4&#10;qRhqz05t6SD2loYae04cJuEgveqE4044GHiOy54BngYpC09zKw4PIvYsw+5kGAkzgWkX7LTxsM5n&#10;h3diyev3ZAwrFdhjWKPs+FU2+zmb/Z7Nnp5+/0TCFjXTJBp2ofWtOLob3YnzL4b8ij75dBCP6f/w&#10;TNKUGfhIGNidppIDX2qmphsWrIMDv6kKJpqi8SVwRrBOZb8rCOkaEb/dyPvrFrZ0RS/6m7ppGrR/&#10;p7h9h85STGoSAaiS0m7J29nt7siOXLYcCbVEYTdL2G32bXb8Ijt+k80eStnsWTabZccv4VpSGdDo&#10;dKAfNZ+UTj8OwSCIWzbpJvBloxURmMIwcmsUtrRMpBmwZrkpLWTOWcLuRnGS3nLDsUQ/9OQY9gKD&#10;qH34aZJyoxVN6J2T0Pf6Nz3fZxd0/7m7fiwd2rBz9oeIdfUPxrfDPv/O0hSFPRYYn21X2pwtxdxI&#10;fiBN4DmxAY0lZxwB0vr7Phttrp0Ygo+eTplp6NjlvODKD+AW1JDcYPRTOt2fMgQLY+6H/SOw8QS2&#10;dU9OvjmwY1eW/E8CWH/V0k0V/ED1Iq5e7Fcv4tTfDbnnsANnFILjcNKYTT4IPzpIw4HHLEmnwW+a&#10;zw5QR3fMO4AfQKvYts3wE5bZDH4KeFq1hd8K+OFiL28V/NAa8BOW2Qh+WCGqprIx7G7r/Zq8n7qV&#10;8MNrwE9Y5pLwQybSTazJEpAVrKsWUA9q4xKEmFg6wjAFdgarimoylIKfKMhQccCueQYHIT2A2T34&#10;uakiOPZXnc61ZyU///fsZMQP1OQooRc5R7joGCVbCSQgBTn7bT5GhWUuCSRNIZaFwVMCkJCGsaKy&#10;A7kE0hKXY4x7cxxVOFOFnP2fuBxjGyWt2hIuR9YAobDMJiCEIIGBUMEGBeScN2tBCOHLXEChb6Un&#10;hANvpScUltkEhIUntAwVK8zTtZ6wOaplAsfWeULQeDgIz16cnD15c/rH885fj1/zT5K6CD/wY9RC&#10;DSIKVjCcudzzqZqByUIsAQEG0LhcSoGWlimEjQ153EXnr+04bpAu6ykQY/PbgshxMKZqGJNeYC5i&#10;NkIjaZJZVBNB4434Yn1wm6RHvkvH84Mv3AGoLKBZYX6DeYWo+lTJyO67fPZUI6oXidiAdOQBMF4x&#10;NjeLeE4+SDE2rDLMMm9Pu7pM4BWd8yevnxjvLHqwO4dBKjqPvSDkys7C3X1Yq/zOvH2xVblpKjuz&#10;QS2inWmrd6gJGcXuOf/x1/PXP5z/9Pz00avs+Jds9ogpkn9KqnAr4MF3g1zQbdxCBTegBBYZiFgs&#10;pirdNlKQBRofj4QItMhN1rB/kjS2veEo3Q2DAGTJMObr3qBM5qGQwPbItfs3gr6UHkWgVgeQV5Cp&#10;xjh2+6DyuZCGoJ/A6nY3tT2/bGnHcTipb7o++msR2r9XPHA9rGuRWXa6JKTLjhvAuQwWBxfD+T3A&#10;Flwwd/rNsGUiN91NzbCVBr4XfU21dQqBPB1RBbCuW0tqOlKIolMtlYby2CDaCjW9RTDI4iUQWwSz&#10;DIQqckHNCM6TaW+DYIx0ogFhYT6uUETh5DcMSq15QojozEU3awgtglsEL2cziUgnNSIYmgDwNvDB&#10;RNEw/OMKBAibus4EtZJFWJahIRDiKIIJMeZTu0sJzRbALYBrACwSUs0AZmTtYgBXqANA1iSU21Ly&#10;y7jDEmyBEOeOd0UCoMVsi9kazIosVjNmGbAuxmwt8a2it5Y3WBagF4Rn6nQtw2LycssaCrGjjdzm&#10;C+zqa6DIGtkzsmn2DAGztTRg1hSgmoV0xgtK1qDpkCXNWQMihqqQFcThbSqhuBals9CyWg31j6h3&#10;6yR7myZACqVtXj7Ui69hSwtha1E+rFc/RF2ViLm3qbAF4LoyDcILFHOnfJmyPoIxFO8B1S4gvRDL&#10;gfwAEgT3yRzSK9xyC2kqDVdk9xWQFkH4VkF6jcweWUytrFupCkkUSOdxljxXvSv0CRNZKujGjGhA&#10;mIe5hgwL1SASr8J0c7GM+GUFCpCIZLcKBiK3ljWWuvAjdAPPpmOCiAarTIOlurpRKNlG9HdKNxEU&#10;TxHzX3dt5P2d1qXavr5vQiI83SpUgusoyg4eZ7MX7PWD+9nshH142JXOvnt2+uC37P5TaQmcuRxV&#10;Tf9KcQg17xpjRZzD54kADQgizov6kK4YZJFOmgjK+vKaPkQIre+jqZBGNzXww8nuyI7TG1PIam1e&#10;Y19kOany8B6ZJc+aVCcgKOQ8sxSEE0xzSWbZZpXl/2FWmYj0XDar3aHnJ/fPXj3NZg+y4xP6Fszx&#10;Swn6lFoxZcg1W7UitWGkqIbKKzUIVD4sVn0j0zQh2MvFCk1R4V2i9TbnbXsYuKnn7HnJPXYc1Oaa&#10;F2qrW5yug1MRJyKhUeUH13+mIIKIvNwloCtihLzGbTV0dSpDUF6jgRwAJAd6lDIFxS7WCuzSZDO7&#10;wRoHS4tdMNIGpQ5r+NgSu+IlgUtgF9wFezGT0YP8JVL65mf1Gj5XX3Xd+RsAAP//AwBQSwMEFAAG&#10;AAgAAAAhABZD0RXhAAAACQEAAA8AAABkcnMvZG93bnJldi54bWxMj09Lw0AUxO+C32F5gje7+dMW&#10;G7MppainItgK4u01+5qEZt+G7DZJv73ryR6HGWZ+k68n04qBetdYVhDPIhDEpdUNVwq+Dm9PzyCc&#10;R9bYWiYFV3KwLu7vcsy0HfmThr2vRChhl6GC2vsuk9KVNRl0M9sRB+9ke4M+yL6SuscxlJtWJlG0&#10;lAYbDgs1drStqTzvL0bB+4jjJo1fh935tL3+HBYf37uYlHp8mDYvIDxN/j8Mf/gBHYrAdLQX1k60&#10;CpJ5uOIVpOkKRPBX82UK4qhgEUcJyCKXtw+KXwAAAP//AwBQSwECLQAUAAYACAAAACEAtoM4kv4A&#10;AADhAQAAEwAAAAAAAAAAAAAAAAAAAAAAW0NvbnRlbnRfVHlwZXNdLnhtbFBLAQItABQABgAIAAAA&#10;IQA4/SH/1gAAAJQBAAALAAAAAAAAAAAAAAAAAC8BAABfcmVscy8ucmVsc1BLAQItABQABgAIAAAA&#10;IQDOBDbVTwgAADI7AAAOAAAAAAAAAAAAAAAAAC4CAABkcnMvZTJvRG9jLnhtbFBLAQItABQABgAI&#10;AAAAIQAWQ9EV4QAAAAkBAAAPAAAAAAAAAAAAAAAAAKkKAABkcnMvZG93bnJldi54bWxQSwUGAAAA&#10;AAQABADzAAAAtwsAAAAA&#10;">
                <v:shape id="テキスト ボックス 30" o:spid="_x0000_s1028" type="#_x0000_t202" style="position:absolute;top:15457;width:981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5xQAAANsAAAAPAAAAZHJzL2Rvd25yZXYueG1sRI9fa8JA&#10;EMTfBb/DsYW+SL00FLGpp/QPVl8bLe3jNrcmwexeyJ0mfvteQejjMDO/YRargRt1ps7XTgzcTxNQ&#10;JIWztZQG9rv13RyUDygWGydk4EIeVsvxaIGZdb180DkPpYoQ8RkaqEJoM619URGjn7qWJHoH1zGG&#10;KLtS2w77COdGp0ky04y1xIUKW3qtqDjmJzYwedjz4Y0nvHnJv1P9+V5+NT+9Mbc3w/MTqEBD+A9f&#10;21trIH2Evy/xB+jlLwAAAP//AwBQSwECLQAUAAYACAAAACEA2+H2y+4AAACFAQAAEwAAAAAAAAAA&#10;AAAAAAAAAAAAW0NvbnRlbnRfVHlwZXNdLnhtbFBLAQItABQABgAIAAAAIQBa9CxbvwAAABUBAAAL&#10;AAAAAAAAAAAAAAAAAB8BAABfcmVscy8ucmVsc1BLAQItABQABgAIAAAAIQBhm/Z5xQAAANsAAAAP&#10;AAAAAAAAAAAAAAAAAAcCAABkcnMvZG93bnJldi54bWxQSwUGAAAAAAMAAwC3AAAA+QIAAAAA&#10;" fillcolor="#f2f2f2 [3052]" strokecolor="black [3213]" strokeweight="1pt">
                  <v:stroke linestyle="thinThin"/>
                  <v:textbox inset="1.1023mm,1.1023mm,1.1023mm,1.1023mm">
                    <w:txbxContent>
                      <w:p w14:paraId="39CCC353"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金融機関B</w:t>
                        </w:r>
                      </w:p>
                    </w:txbxContent>
                  </v:textbox>
                </v:shape>
                <v:shape id="テキスト ボックス 31" o:spid="_x0000_s1029" type="#_x0000_t202" style="position:absolute;top:10200;width:981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Mk5wQAAANsAAAAPAAAAZHJzL2Rvd25yZXYueG1sRE9La8JA&#10;EL4L/Q/LCF5EN7WlSHQVrfRxNVX0OGbHJDQzG7Jbk/777qHg8eN7L9c91+pGra+cGHicJqBIcmcr&#10;KQwcvt4mc1A+oFisnZCBX/KwXj0Mlpha18meblkoVAwRn6KBMoQm1drnJTH6qWtIInd1LWOIsC20&#10;bbGL4VzrWZK8aMZKYkOJDb2WlH9nP2xg/Hzg647H/LHNzjN9fC9O9aUzZjTsNwtQgfpwF/+7P62B&#10;p7g+fok/QK/+AAAA//8DAFBLAQItABQABgAIAAAAIQDb4fbL7gAAAIUBAAATAAAAAAAAAAAAAAAA&#10;AAAAAABbQ29udGVudF9UeXBlc10ueG1sUEsBAi0AFAAGAAgAAAAhAFr0LFu/AAAAFQEAAAsAAAAA&#10;AAAAAAAAAAAAHwEAAF9yZWxzLy5yZWxzUEsBAi0AFAAGAAgAAAAhAHV4yTnBAAAA2wAAAA8AAAAA&#10;AAAAAAAAAAAABwIAAGRycy9kb3ducmV2LnhtbFBLBQYAAAAAAwADALcAAAD1AgAAAAA=&#10;" fillcolor="#f2f2f2 [3052]" strokecolor="black [3213]" strokeweight="1pt">
                  <v:stroke linestyle="thinThin"/>
                  <v:textbox inset="1.1023mm,1.1023mm,1.1023mm,1.1023mm">
                    <w:txbxContent>
                      <w:p w14:paraId="7F6E0E55"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金融機関A</w:t>
                        </w:r>
                      </w:p>
                    </w:txbxContent>
                  </v:textbox>
                </v:shape>
                <v:shape id="テキスト ボックス 32" o:spid="_x0000_s1030" type="#_x0000_t202" style="position:absolute;top:20435;width:981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GyixAAAANsAAAAPAAAAZHJzL2Rvd25yZXYueG1sRI9Ba8JA&#10;FITvhf6H5RV6kbrRllKiq6jF2quppT0+s88kmPc2ZFcT/70rFHocZuYbZjrvuVZnan3lxMBomIAi&#10;yZ2tpDCw+1o/vYHyAcVi7YQMXMjDfHZ/N8XUuk62dM5CoSJEfIoGyhCaVGufl8Toh64hid7BtYwh&#10;yrbQtsUuwrnW4yR51YyVxIUSG1qVlB+zExsYvOz48M4D3iyz37H+/ih+6n1nzONDv5iACtSH//Bf&#10;+9MaeB7B7Uv8AXp2BQAA//8DAFBLAQItABQABgAIAAAAIQDb4fbL7gAAAIUBAAATAAAAAAAAAAAA&#10;AAAAAAAAAABbQ29udGVudF9UeXBlc10ueG1sUEsBAi0AFAAGAAgAAAAhAFr0LFu/AAAAFQEAAAsA&#10;AAAAAAAAAAAAAAAAHwEAAF9yZWxzLy5yZWxzUEsBAi0AFAAGAAgAAAAhABo0bKLEAAAA2wAAAA8A&#10;AAAAAAAAAAAAAAAABwIAAGRycy9kb3ducmV2LnhtbFBLBQYAAAAAAwADALcAAAD4AgAAAAA=&#10;" fillcolor="#f2f2f2 [3052]" strokecolor="black [3213]" strokeweight="1pt">
                  <v:stroke linestyle="thinThin"/>
                  <v:textbox inset="1.1023mm,1.1023mm,1.1023mm,1.1023mm">
                    <w:txbxContent>
                      <w:p w14:paraId="3C28C226"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金融機関C</w:t>
                        </w:r>
                      </w:p>
                    </w:txbxContent>
                  </v:textbox>
                </v:shape>
                <v:shape id="テキスト ボックス 33" o:spid="_x0000_s1031" type="#_x0000_t202" style="position:absolute;left:18168;top:26399;width:24961;height:33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PfwwAAANsAAAAPAAAAZHJzL2Rvd25yZXYueG1sRI9Ba8JA&#10;FITvBf/D8oTe6kaFINFVRLAKnjRSenxkn9mQ7NuQ3ZrUX+8WCh6HmfmGWW0G24g7db5yrGA6SUAQ&#10;F05XXCq45vuPBQgfkDU2jknBL3nYrEdvK8y06/lM90soRYSwz1CBCaHNpPSFIYt+4lri6N1cZzFE&#10;2ZVSd9hHuG3kLElSabHiuGCwpZ2hor78WAWPR5/X7uv7nJtDfZprTD+vZarU+3jYLkEEGsIr/N8+&#10;agXzGfx9iT9Arp8AAAD//wMAUEsBAi0AFAAGAAgAAAAhANvh9svuAAAAhQEAABMAAAAAAAAAAAAA&#10;AAAAAAAAAFtDb250ZW50X1R5cGVzXS54bWxQSwECLQAUAAYACAAAACEAWvQsW78AAAAVAQAACwAA&#10;AAAAAAAAAAAAAAAfAQAAX3JlbHMvLnJlbHNQSwECLQAUAAYACAAAACEAm3zj38MAAADbAAAADwAA&#10;AAAAAAAAAAAAAAAHAgAAZHJzL2Rvd25yZXYueG1sUEsFBgAAAAADAAMAtwAAAPcCAAAAAA==&#10;" filled="f" strokecolor="black [3213]" strokeweight=".25pt">
                  <v:stroke dashstyle="3 1"/>
                  <v:textbox inset="1.1023mm,1.1023mm,1.1023mm,1.1023mm">
                    <w:txbxContent>
                      <w:p w14:paraId="02ACFB9B" w14:textId="39C1319E"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20"/>
                            <w:szCs w:val="20"/>
                          </w:rPr>
                          <w:t>※AI等</w:t>
                        </w:r>
                        <w:r>
                          <w:rPr>
                            <w:rFonts w:ascii="Meiryo UI" w:eastAsia="Meiryo UI" w:hAnsi="Meiryo UI" w:cstheme="minorBidi"/>
                            <w:color w:val="000000" w:themeColor="text1"/>
                            <w:kern w:val="24"/>
                            <w:sz w:val="20"/>
                            <w:szCs w:val="20"/>
                          </w:rPr>
                          <w:t>の技術</w:t>
                        </w:r>
                        <w:r>
                          <w:rPr>
                            <w:rFonts w:ascii="Meiryo UI" w:eastAsia="Meiryo UI" w:hAnsi="Meiryo UI" w:cstheme="minorBidi" w:hint="eastAsia"/>
                            <w:color w:val="000000" w:themeColor="text1"/>
                            <w:kern w:val="24"/>
                            <w:sz w:val="20"/>
                            <w:szCs w:val="20"/>
                          </w:rPr>
                          <w:t>を活用した高度な分析</w:t>
                        </w:r>
                      </w:p>
                    </w:txbxContent>
                  </v:textbox>
                </v:shape>
                <v:shape id="テキスト ボックス 34" o:spid="_x0000_s1032" type="#_x0000_t202" style="position:absolute;left:50499;top:15220;width:981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dOxAAAANsAAAAPAAAAZHJzL2Rvd25yZXYueG1sRI9Ba8JA&#10;FITvhf6H5RW8SN2opZToKtqi7dXU0h6f2WcSzHsbsqtJ/70rFHocZuYbZr7suVYXan3lxMB4lIAi&#10;yZ2tpDCw/9w8voDyAcVi7YQM/JKH5eL+bo6pdZ3s6JKFQkWI+BQNlCE0qdY+L4nRj1xDEr2jaxlD&#10;lG2hbYtdhHOtJ0nyrBkriQslNvRaUn7Kzmxg+LTn4xsP+X2d/Uz017b4rg+dMYOHfjUDFagP/+G/&#10;9oc1MJ3C7Uv8AXpxBQAA//8DAFBLAQItABQABgAIAAAAIQDb4fbL7gAAAIUBAAATAAAAAAAAAAAA&#10;AAAAAAAAAABbQ29udGVudF9UeXBlc10ueG1sUEsBAi0AFAAGAAgAAAAhAFr0LFu/AAAAFQEAAAsA&#10;AAAAAAAAAAAAAAAAHwEAAF9yZWxzLy5yZWxzUEsBAi0AFAAGAAgAAAAhAIWqV07EAAAA2wAAAA8A&#10;AAAAAAAAAAAAAAAABwIAAGRycy9kb3ducmV2LnhtbFBLBQYAAAAAAwADALcAAAD4AgAAAAA=&#10;" fillcolor="#f2f2f2 [3052]" strokecolor="black [3213]" strokeweight="1pt">
                  <v:stroke linestyle="thinThin"/>
                  <v:textbox inset="1.1023mm,1.1023mm,1.1023mm,1.1023mm">
                    <w:txbxContent>
                      <w:p w14:paraId="413D2DF1"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金融機関B</w:t>
                        </w:r>
                      </w:p>
                    </w:txbxContent>
                  </v:textbox>
                </v:shape>
                <v:shape id="テキスト ボックス 35" o:spid="_x0000_s1033" type="#_x0000_t202" style="position:absolute;left:50499;top:10279;width:981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886xQAAANsAAAAPAAAAZHJzL2Rvd25yZXYueG1sRI9fa8JA&#10;EMTfhX6HYwt9kXrxD6VET9GWVl9NLe3jmluTYHYv5K4mfvueUOjjMDO/YRarnmt1odZXTgyMRwko&#10;ktzZSgoDh4+3x2dQPqBYrJ2QgSt5WC3vBgtMretkT5csFCpCxKdooAyhSbX2eUmMfuQakuidXMsY&#10;omwLbVvsIpxrPUmSJ81YSVwosaGXkvJz9sMGhrMDn155yNtN9j3Rn+/FV33sjHm479dzUIH68B/+&#10;a++sgekMbl/iD9DLXwAAAP//AwBQSwECLQAUAAYACAAAACEA2+H2y+4AAACFAQAAEwAAAAAAAAAA&#10;AAAAAAAAAAAAW0NvbnRlbnRfVHlwZXNdLnhtbFBLAQItABQABgAIAAAAIQBa9CxbvwAAABUBAAAL&#10;AAAAAAAAAAAAAAAAAB8BAABfcmVscy8ucmVsc1BLAQItABQABgAIAAAAIQAKQ886xQAAANsAAAAP&#10;AAAAAAAAAAAAAAAAAAcCAABkcnMvZG93bnJldi54bWxQSwUGAAAAAAMAAwC3AAAA+QIAAAAA&#10;" fillcolor="#f2f2f2 [3052]" strokecolor="black [3213]" strokeweight="1pt">
                  <v:stroke linestyle="thinThin"/>
                  <v:textbox inset="1.1023mm,1.1023mm,1.1023mm,1.1023mm">
                    <w:txbxContent>
                      <w:p w14:paraId="63185F14"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金融機関A</w:t>
                        </w:r>
                      </w:p>
                    </w:txbxContent>
                  </v:textbox>
                </v:shape>
                <v:shape id="テキスト ボックス 36" o:spid="_x0000_s1034" type="#_x0000_t202" style="position:absolute;left:50499;top:19732;width:981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2qhxQAAANsAAAAPAAAAZHJzL2Rvd25yZXYueG1sRI9fa8JA&#10;EMTfBb/DsQVfpF5q/1BST2krtr42tdTHNbcmwexeyJ0mfnuvUPBxmJnfMLNFz7U6UesrJwbuJgko&#10;ktzZSgoDm+/V7TMoH1As1k7IwJk8LObDwQxT6zr5olMWChUh4lM0UIbQpFr7vCRGP3ENSfT2rmUM&#10;UbaFti12Ec61nibJk2asJC6U2NB7SfkhO7KB8cOG90se8+dbtp3qn4/it951xoxu+tcXUIH6cA3/&#10;t9fWwP0j/H2JP0DPLwAAAP//AwBQSwECLQAUAAYACAAAACEA2+H2y+4AAACFAQAAEwAAAAAAAAAA&#10;AAAAAAAAAAAAW0NvbnRlbnRfVHlwZXNdLnhtbFBLAQItABQABgAIAAAAIQBa9CxbvwAAABUBAAAL&#10;AAAAAAAAAAAAAAAAAB8BAABfcmVscy8ucmVsc1BLAQItABQABgAIAAAAIQBlD2qhxQAAANsAAAAP&#10;AAAAAAAAAAAAAAAAAAcCAABkcnMvZG93bnJldi54bWxQSwUGAAAAAAMAAwC3AAAA+QIAAAAA&#10;" fillcolor="#f2f2f2 [3052]" strokecolor="black [3213]" strokeweight="1pt">
                  <v:stroke linestyle="thinThin"/>
                  <v:textbox inset="1.1023mm,1.1023mm,1.1023mm,1.1023mm">
                    <w:txbxContent>
                      <w:p w14:paraId="39045BA8"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金融機関C</w:t>
                        </w:r>
                      </w:p>
                    </w:txbxContent>
                  </v:textbox>
                </v:shape>
                <v:rect id="正方形/長方形 36" o:spid="_x0000_s1035" style="position:absolute;left:20222;top:3572;width:20461;height:2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mxAAAANsAAAAPAAAAZHJzL2Rvd25yZXYueG1sRI9BawIx&#10;FITvBf9DeEIvRbO2ILIapYiKSC91W70+Ns/N0s3LksR1/fdNoeBxmJlvmMWqt43oyIfasYLJOANB&#10;XDpdc6Xgq9iOZiBCRNbYOCYFdwqwWg6eFphrd+NP6o6xEgnCIUcFJsY2lzKUhiyGsWuJk3dx3mJM&#10;0ldSe7wluG3ka5ZNpcWa04LBltaGyp/j1SroTLG7FjL7OF0OfveyKfmA32elnof9+xxEpD4+wv/t&#10;vVbwNoW/L+kHyOUvAAAA//8DAFBLAQItABQABgAIAAAAIQDb4fbL7gAAAIUBAAATAAAAAAAAAAAA&#10;AAAAAAAAAABbQ29udGVudF9UeXBlc10ueG1sUEsBAi0AFAAGAAgAAAAhAFr0LFu/AAAAFQEAAAsA&#10;AAAAAAAAAAAAAAAAHwEAAF9yZWxzLy5yZWxzUEsBAi0AFAAGAAgAAAAhAEwP+qbEAAAA2wAAAA8A&#10;AAAAAAAAAAAAAAAABwIAAGRycy9kb3ducmV2LnhtbFBLBQYAAAAAAwADALcAAAD4AgAAAAA=&#10;" fillcolor="#deeaf6 [660]" strokecolor="black [3213]" strokeweight="3pt"/>
                <v:shapetype id="_x0000_t32" coordsize="21600,21600" o:spt="32" o:oned="t" path="m,l21600,21600e" filled="f">
                  <v:path arrowok="t" fillok="f" o:connecttype="none"/>
                  <o:lock v:ext="edit" shapetype="t"/>
                </v:shapetype>
                <v:shape id="直線矢印コネクタ 37" o:spid="_x0000_s1036" type="#_x0000_t32" style="position:absolute;left:9815;top:11714;width:10192;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qLAxQAAANsAAAAPAAAAZHJzL2Rvd25yZXYueG1sRI9Pa8JA&#10;FMTvQr/D8gq9iG78g5boKkWweCoahfb4mn0modm3YXc1ybd3C4Ueh5n5DbPedqYWd3K+sqxgMk5A&#10;EOdWV1wouJz3o1cQPiBrrC2Tgp48bDdPgzWm2rZ8onsWChEh7FNUUIbQpFL6vCSDfmwb4uhdrTMY&#10;onSF1A7bCDe1nCbJQhqsOC6U2NCupPwnuxkFnweqF9/u69i3/XuVzW8fx9N8qNTLc/e2AhGoC//h&#10;v/ZBK5gt4fdL/AFy8wAAAP//AwBQSwECLQAUAAYACAAAACEA2+H2y+4AAACFAQAAEwAAAAAAAAAA&#10;AAAAAAAAAAAAW0NvbnRlbnRfVHlwZXNdLnhtbFBLAQItABQABgAIAAAAIQBa9CxbvwAAABUBAAAL&#10;AAAAAAAAAAAAAAAAAB8BAABfcmVscy8ucmVsc1BLAQItABQABgAIAAAAIQBP7qLAxQAAANsAAAAP&#10;AAAAAAAAAAAAAAAAAAcCAABkcnMvZG93bnJldi54bWxQSwUGAAAAAAMAAwC3AAAA+QIAAAAA&#10;" strokecolor="black [3200]" strokeweight="3pt">
                  <v:stroke endarrow="open" joinstyle="miter"/>
                </v:shape>
                <v:shape id="直線矢印コネクタ 38" o:spid="_x0000_s1037" type="#_x0000_t32" style="position:absolute;left:9815;top:16697;width:10407;height:2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5TwgAAANsAAAAPAAAAZHJzL2Rvd25yZXYueG1sRE/dasIw&#10;FL4X9g7hCLvT1HUU6UylDMTBhqLbAxyas6a1OemaqPXtlwvBy4/vf7UebScuNPjGsYLFPAFBXDnd&#10;cK3g53szW4LwAVlj55gU3MjDuniarDDX7soHuhxDLWII+xwVmBD6XEpfGbLo564njtyvGyyGCIda&#10;6gGvMdx28iVJMmmx4dhgsKd3Q9XpeLYKdPZZmsNrud3t079Fu7l9ZWm7VOp5OpZvIAKN4SG+uz+0&#10;gjSOjV/iD5DFPwAAAP//AwBQSwECLQAUAAYACAAAACEA2+H2y+4AAACFAQAAEwAAAAAAAAAAAAAA&#10;AAAAAAAAW0NvbnRlbnRfVHlwZXNdLnhtbFBLAQItABQABgAIAAAAIQBa9CxbvwAAABUBAAALAAAA&#10;AAAAAAAAAAAAAB8BAABfcmVscy8ucmVsc1BLAQItABQABgAIAAAAIQBaXi5TwgAAANsAAAAPAAAA&#10;AAAAAAAAAAAAAAcCAABkcnMvZG93bnJldi54bWxQSwUGAAAAAAMAAwC3AAAA9gIAAAAA&#10;" strokecolor="black [3200]" strokeweight="3pt">
                  <v:stroke endarrow="open" joinstyle="miter"/>
                </v:shape>
                <v:shape id="直線矢印コネクタ 39" o:spid="_x0000_s1038" type="#_x0000_t32" style="position:absolute;left:9815;top:21645;width:10077;height:3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vIxQAAANsAAAAPAAAAZHJzL2Rvd25yZXYueG1sRI/RasJA&#10;FETfC/7DcoW+1Y1Ggk1dJQiiYKlo+wGX7G02Nns3Zrca/94tFHwcZuYMM1/2thEX6nztWMF4lIAg&#10;Lp2uuVLw9bl+mYHwAVlj45gU3MjDcjF4mmOu3ZUPdDmGSkQI+xwVmBDaXEpfGrLoR64ljt636yyG&#10;KLtK6g6vEW4bOUmSTFqsOS4YbGllqPw5/loFOtsV5jAtNh/79Dw+rW/vWXqaKfU87Is3EIH68Aj/&#10;t7daQfoKf1/iD5CLOwAAAP//AwBQSwECLQAUAAYACAAAACEA2+H2y+4AAACFAQAAEwAAAAAAAAAA&#10;AAAAAAAAAAAAW0NvbnRlbnRfVHlwZXNdLnhtbFBLAQItABQABgAIAAAAIQBa9CxbvwAAABUBAAAL&#10;AAAAAAAAAAAAAAAAAB8BAABfcmVscy8ucmVsc1BLAQItABQABgAIAAAAIQA1EovIxQAAANsAAAAP&#10;AAAAAAAAAAAAAAAAAAcCAABkcnMvZG93bnJldi54bWxQSwUGAAAAAAMAAwC3AAAA+QIAAAAA&#10;" strokecolor="black [3200]" strokeweight="3pt">
                  <v:stroke endarrow="open" joinstyle="miter"/>
                </v:shape>
                <v:shape id="直線矢印コネクタ 40" o:spid="_x0000_s1039" type="#_x0000_t32" style="position:absolute;left:40524;top:11756;width:997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lEowQAAANsAAAAPAAAAZHJzL2Rvd25yZXYueG1sRE/LisIw&#10;FN0P+A/hCu7G1FGKVKMUQUZQZvDxAZfm2lSbm9pErX9vFgOzPJz3fNnZWjyo9ZVjBaNhAoK4cLri&#10;UsHpuP6cgvABWWPtmBS8yMNy0fuYY6bdk/f0OIRSxBD2GSowITSZlL4wZNEPXUMcubNrLYYI21Lq&#10;Fp8x3NbyK0lSabHi2GCwoZWh4nq4WwU63eZmP8m/f37Ht9Fl/dql48tUqUG/y2cgAnXhX/zn3mgF&#10;k7g+fok/QC7eAAAA//8DAFBLAQItABQABgAIAAAAIQDb4fbL7gAAAIUBAAATAAAAAAAAAAAAAAAA&#10;AAAAAABbQ29udGVudF9UeXBlc10ueG1sUEsBAi0AFAAGAAgAAAAhAFr0LFu/AAAAFQEAAAsAAAAA&#10;AAAAAAAAAAAAHwEAAF9yZWxzLy5yZWxzUEsBAi0AFAAGAAgAAAAhAPwuUSjBAAAA2wAAAA8AAAAA&#10;AAAAAAAAAAAABwIAAGRycy9kb3ducmV2LnhtbFBLBQYAAAAAAwADALcAAAD1AgAAAAA=&#10;" strokecolor="black [3200]" strokeweight="3pt">
                  <v:stroke endarrow="open" joinstyle="miter"/>
                </v:shape>
                <v:shape id="直線矢印コネクタ 41" o:spid="_x0000_s1040" type="#_x0000_t32" style="position:absolute;left:40584;top:16697;width:99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exSxQAAANsAAAAPAAAAZHJzL2Rvd25yZXYueG1sRI9Ba8JA&#10;FITvBf/D8oReim4iQUrqKlKoeCoaC+3xmX1Ngtm3YXdjkn/fLRR6HGbmG2azG00r7uR8Y1lBukxA&#10;EJdWN1wp+Li8LZ5B+ICssbVMCibysNvOHjaYazvwme5FqESEsM9RQR1Cl0vpy5oM+qXtiKP3bZ3B&#10;EKWrpHY4RLhp5SpJ1tJgw3Ghxo5eaypvRW8UfB6pXV/d12kapkNTZP376Zw9KfU4H/cvIAKN4T/8&#10;1z5qBVkKv1/iD5DbHwAAAP//AwBQSwECLQAUAAYACAAAACEA2+H2y+4AAACFAQAAEwAAAAAAAAAA&#10;AAAAAAAAAAAAW0NvbnRlbnRfVHlwZXNdLnhtbFBLAQItABQABgAIAAAAIQBa9CxbvwAAABUBAAAL&#10;AAAAAAAAAAAAAAAAAB8BAABfcmVscy8ucmVsc1BLAQItABQABgAIAAAAIQD3TexSxQAAANsAAAAP&#10;AAAAAAAAAAAAAAAAAAcCAABkcnMvZG93bnJldi54bWxQSwUGAAAAAAMAAwC3AAAA+QIAAAAA&#10;" strokecolor="black [3200]" strokeweight="3pt">
                  <v:stroke endarrow="open" joinstyle="miter"/>
                </v:shape>
                <v:shape id="直線矢印コネクタ 42" o:spid="_x0000_s1041" type="#_x0000_t32" style="position:absolute;left:40584;top:21645;width:9915;height: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rExAAAANsAAAAPAAAAZHJzL2Rvd25yZXYueG1sRI/dasJA&#10;FITvBd9hOYXe6cYfgqSuEgRRaLH48wCH7Gk2Nns2ZleNb98VCl4OM/MNM192thY3an3lWMFomIAg&#10;LpyuuFRwOq4HMxA+IGusHZOCB3lYLvq9OWba3XlPt0MoRYSwz1CBCaHJpPSFIYt+6Bri6P241mKI&#10;si2lbvEe4baW4yRJpcWK44LBhlaGit/D1SrQ6Wdu9tN8s/ueXEbn9eMrnZxnSr2/dfkHiEBdeIX/&#10;21utYDqG55f4A+TiDwAA//8DAFBLAQItABQABgAIAAAAIQDb4fbL7gAAAIUBAAATAAAAAAAAAAAA&#10;AAAAAAAAAABbQ29udGVudF9UeXBlc10ueG1sUEsBAi0AFAAGAAgAAAAhAFr0LFu/AAAAFQEAAAsA&#10;AAAAAAAAAAAAAAAAHwEAAF9yZWxzLy5yZWxzUEsBAi0AFAAGAAgAAAAhAGOwasTEAAAA2wAAAA8A&#10;AAAAAAAAAAAAAAAABwIAAGRycy9kb3ducmV2LnhtbFBLBQYAAAAAAwADALcAAAD4AgAAAAA=&#10;" strokecolor="black [3200]" strokeweight="3pt">
                  <v:stroke endarrow="open" joinstyle="miter"/>
                </v:shape>
                <v:shape id="テキスト ボックス 44" o:spid="_x0000_s1042" type="#_x0000_t202" style="position:absolute;left:11009;top:9591;width:5632;height:14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lnxAAAANsAAAAPAAAAZHJzL2Rvd25yZXYueG1sRI/dagIx&#10;FITvC32HcAreFDerVllWo5Si0Kvi3wMcN8fdrZuTkKS69embQqGXw8x8wyxWvenElXxoLSsYZTkI&#10;4srqlmsFx8NmWIAIEVljZ5kUfFOA1fLxYYGltjfe0XUfa5EgHEpU0MToSilD1ZDBkFlHnLyz9QZj&#10;kr6W2uMtwU0nx3k+kwZbTgsNOnprqLrsv4wCYwv/uZ1u3fp++Rg9Y346O3dSavDUv85BROrjf/iv&#10;/a4VvEzg90v6AXL5AwAA//8DAFBLAQItABQABgAIAAAAIQDb4fbL7gAAAIUBAAATAAAAAAAAAAAA&#10;AAAAAAAAAABbQ29udGVudF9UeXBlc10ueG1sUEsBAi0AFAAGAAgAAAAhAFr0LFu/AAAAFQEAAAsA&#10;AAAAAAAAAAAAAAAAHwEAAF9yZWxzLy5yZWxzUEsBAi0AFAAGAAgAAAAhAMUQWWfEAAAA2wAAAA8A&#10;AAAAAAAAAAAAAAAABwIAAGRycy9kb3ducmV2LnhtbFBLBQYAAAAAAwADALcAAAD4AgAAAAA=&#10;" fillcolor="#e2efd9 [665]" strokecolor="#c5e0b3 [1305]" strokeweight=".25pt">
                  <v:textbox inset="1.1023mm,1.1023mm,1.1023mm,1.1023mm">
                    <w:txbxContent>
                      <w:p w14:paraId="773D0A41"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取引</w:t>
                        </w:r>
                      </w:p>
                      <w:p w14:paraId="7BBF51BA"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データ</w:t>
                        </w:r>
                      </w:p>
                      <w:p w14:paraId="75AF3EFC"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等</w:t>
                        </w:r>
                      </w:p>
                    </w:txbxContent>
                  </v:textbox>
                </v:shape>
                <v:shape id="テキスト ボックス 45" o:spid="_x0000_s1043" type="#_x0000_t202" style="position:absolute;left:42215;top:9591;width:4588;height:14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TwwAAANsAAAAPAAAAZHJzL2Rvd25yZXYueG1sRI/RagIx&#10;FETfC/5DuEJfimYVK7I1iohCn8SqH3DdXHe3bm5CEnXbrzeC4OMwM2eY6bw1jbiSD7VlBYN+BoK4&#10;sLrmUsFhv+5NQISIrLGxTAr+KMB81nmbYq7tjX/ououlSBAOOSqoYnS5lKGoyGDoW0ecvJP1BmOS&#10;vpTa4y3BTSOHWTaWBmtOCxU6WlZUnHcXo8DYif/dfm7d6v+8GXxgdjw5d1TqvdsuvkBEauMr/Gx/&#10;awWjETy+pB8gZ3cAAAD//wMAUEsBAi0AFAAGAAgAAAAhANvh9svuAAAAhQEAABMAAAAAAAAAAAAA&#10;AAAAAAAAAFtDb250ZW50X1R5cGVzXS54bWxQSwECLQAUAAYACAAAACEAWvQsW78AAAAVAQAACwAA&#10;AAAAAAAAAAAAAAAfAQAAX3JlbHMvLnJlbHNQSwECLQAUAAYACAAAACEASvnBE8MAAADbAAAADwAA&#10;AAAAAAAAAAAAAAAHAgAAZHJzL2Rvd25yZXYueG1sUEsFBgAAAAADAAMAtwAAAPcCAAAAAA==&#10;" fillcolor="#e2efd9 [665]" strokecolor="#c5e0b3 [1305]" strokeweight=".25pt">
                  <v:textbox inset="1.1023mm,1.1023mm,1.1023mm,1.1023mm">
                    <w:txbxContent>
                      <w:p w14:paraId="5F103179"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分析結果還元</w:t>
                        </w:r>
                      </w:p>
                    </w:txbxContent>
                  </v:textbox>
                </v:shape>
                <v:shape id="_x0000_s1044" type="#_x0000_t202" style="position:absolute;left:20473;top:-1165;width:18194;height:5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kjwQAAANsAAAAPAAAAZHJzL2Rvd25yZXYueG1sRI9Pi8Iw&#10;FMTvwn6H8IS9yJrsorJUo4ggePDiv/ujeTbV5qU0se1++40geBxm5jfMYtW7SrTUhNKzhu+xAkGc&#10;e1NyoeF82n79gggR2WDlmTT8UYDV8mOwwMz4jg/UHmMhEoRDhhpsjHUmZcgtOQxjXxMn7+obhzHJ&#10;ppCmwS7BXSV/lJpJhyWnBYs1bSzl9+PDJYqcqJPs4t4+LreZ2eB1tFat1p/Dfj0HEamP7/CrvTMa&#10;JlN4fkk/QC7/AQAA//8DAFBLAQItABQABgAIAAAAIQDb4fbL7gAAAIUBAAATAAAAAAAAAAAAAAAA&#10;AAAAAABbQ29udGVudF9UeXBlc10ueG1sUEsBAi0AFAAGAAgAAAAhAFr0LFu/AAAAFQEAAAsAAAAA&#10;AAAAAAAAAAAAHwEAAF9yZWxzLy5yZWxzUEsBAi0AFAAGAAgAAAAhAHAZmSPBAAAA2wAAAA8AAAAA&#10;AAAAAAAAAAAABwIAAGRycy9kb3ducmV2LnhtbFBLBQYAAAAAAwADALcAAAD1AgAAAAA=&#10;" filled="f" stroked="f" strokeweight=".25pt">
                  <v:textbox inset="1.1023mm,1.1023mm,1.1023mm,1.1023mm">
                    <w:txbxContent>
                      <w:p w14:paraId="0B46C667" w14:textId="77777777" w:rsidR="00CB56B0" w:rsidRDefault="00CB56B0" w:rsidP="00F011C5">
                        <w:pPr>
                          <w:pStyle w:val="Web"/>
                          <w:spacing w:before="0" w:beforeAutospacing="0" w:after="0" w:afterAutospacing="0"/>
                          <w:jc w:val="center"/>
                        </w:pPr>
                        <w:r>
                          <w:rPr>
                            <w:rFonts w:ascii="Meiryo UI" w:eastAsia="Meiryo UI" w:hAnsi="Meiryo UI" w:cstheme="minorBidi" w:hint="eastAsia"/>
                            <w:b/>
                            <w:bCs/>
                            <w:color w:val="000000" w:themeColor="text1"/>
                            <w:kern w:val="24"/>
                            <w:sz w:val="28"/>
                            <w:szCs w:val="28"/>
                          </w:rPr>
                          <w:t>共同システム</w:t>
                        </w:r>
                      </w:p>
                    </w:txbxContent>
                  </v:textbox>
                </v:shape>
                <v:shape id="テキスト ボックス 47" o:spid="_x0000_s1045" type="#_x0000_t202" style="position:absolute;left:62414;top:10200;width:6882;height:11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0twgAAANsAAAAPAAAAZHJzL2Rvd25yZXYueG1sRI9RawIx&#10;EITfC/0PYQu+1ZwiVq5GKYJaoS9Vf8By2V6OXjbhst5d/31TEPo4zMw3zHo7+lb11KUmsIHZtABF&#10;XAXbcG3getk/r0AlQbbYBiYDP5Rgu3l8WGNpw8Cf1J+lVhnCqUQDTiSWWqfKkcc0DZE4e1+h8yhZ&#10;drW2HQ4Z7ls9L4ql9thwXnAYaeeo+j7fvIFGLjGtrnJqPwY6ujg7vMz7gzGTp/HtFZTQKP/he/vd&#10;Glgs4e9L/gF68wsAAP//AwBQSwECLQAUAAYACAAAACEA2+H2y+4AAACFAQAAEwAAAAAAAAAAAAAA&#10;AAAAAAAAW0NvbnRlbnRfVHlwZXNdLnhtbFBLAQItABQABgAIAAAAIQBa9CxbvwAAABUBAAALAAAA&#10;AAAAAAAAAAAAAB8BAABfcmVscy8ucmVsc1BLAQItABQABgAIAAAAIQBYCd0twgAAANsAAAAPAAAA&#10;AAAAAAAAAAAAAAcCAABkcnMvZG93bnJldi54bWxQSwUGAAAAAAMAAwC3AAAA9gIAAAAA&#10;" fillcolor="#fff2cc [663]" strokecolor="black [3213]" strokeweight=".25pt">
                  <v:textbox inset="1.1023mm,1.1023mm,1.1023mm,1.1023mm">
                    <w:txbxContent>
                      <w:p w14:paraId="35360FEC"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疑わしい</w:t>
                        </w:r>
                      </w:p>
                      <w:p w14:paraId="760D948B"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取引届出/</w:t>
                        </w:r>
                      </w:p>
                      <w:p w14:paraId="0208811A" w14:textId="77777777" w:rsidR="00CB56B0" w:rsidRDefault="00CB56B0" w:rsidP="00F011C5">
                        <w:pPr>
                          <w:pStyle w:val="Web"/>
                          <w:spacing w:before="0" w:beforeAutospacing="0" w:after="0" w:afterAutospacing="0"/>
                          <w:jc w:val="center"/>
                        </w:pPr>
                        <w:r>
                          <w:rPr>
                            <w:rFonts w:ascii="Meiryo UI" w:eastAsia="Meiryo UI" w:hAnsi="Meiryo UI" w:cstheme="minorBidi" w:hint="eastAsia"/>
                            <w:color w:val="000000" w:themeColor="text1"/>
                            <w:kern w:val="24"/>
                            <w:sz w:val="16"/>
                            <w:szCs w:val="16"/>
                          </w:rPr>
                          <w:t>謝絶等</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フローチャート: 抜出し 47" o:spid="_x0000_s1046" type="#_x0000_t127" style="position:absolute;left:57302;top:16074;width:8125;height:14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CgcxAAAANsAAAAPAAAAZHJzL2Rvd25yZXYueG1sRI9fa8JA&#10;EMTfC36HY4W+6cXSf0RPkdYWX4o0KX3e5tYkmt0LuTPGb98rCH0cZuY3zGI1cKN66nztxMBsmoAi&#10;KZytpTTwlb9NnkH5gGKxcUIGLuRhtRzdLDC17iyf1GehVBEiPkUDVQhtqrUvKmL0U9eSRG/vOsYQ&#10;ZVdq2+E5wrnRd0nyqBlriQsVtvRSUXHMTmwAyyR/yF5/ej59b3aHj3f2m5yNuR0P6zmoQEP4D1/b&#10;W2vg/gn+vsQfoJe/AAAA//8DAFBLAQItABQABgAIAAAAIQDb4fbL7gAAAIUBAAATAAAAAAAAAAAA&#10;AAAAAAAAAABbQ29udGVudF9UeXBlc10ueG1sUEsBAi0AFAAGAAgAAAAhAFr0LFu/AAAAFQEAAAsA&#10;AAAAAAAAAAAAAAAAHwEAAF9yZWxzLy5yZWxzUEsBAi0AFAAGAAgAAAAhAJMAKBzEAAAA2wAAAA8A&#10;AAAAAAAAAAAAAAAABwIAAGRycy9kb3ducmV2LnhtbFBLBQYAAAAAAwADALcAAAD4AgAAAAA=&#10;" fillcolor="#deeaf6 [660]" strokecolor="#9cc2e5 [1940]" strokeweight=".25p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48" o:spid="_x0000_s1047" type="#_x0000_t132" style="position:absolute;left:21037;top:4800;width:18883;height:9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iZBvAAAANsAAAAPAAAAZHJzL2Rvd25yZXYueG1sRE9NawIx&#10;EL0X/A9hBG+aWKTKahQRCl7dCl6HZNwsbiZLEnXtr28OQo+P973ZDb4TD4qpDaxhPlMgiE2wLTca&#10;zj/f0xWIlJEtdoFJw4sS7Lajjw1WNjz5RI86N6KEcKpQg8u5r6RMxpHHNAs9ceGuIXrMBcZG2ojP&#10;Eu47+anUl/TYcmlw2NPBkbnVd69BHZypQ+T2F83ldO2UXy0XXuvJeNivQWQa8r/47T5aDYsytnwp&#10;P0Bu/wAAAP//AwBQSwECLQAUAAYACAAAACEA2+H2y+4AAACFAQAAEwAAAAAAAAAAAAAAAAAAAAAA&#10;W0NvbnRlbnRfVHlwZXNdLnhtbFBLAQItABQABgAIAAAAIQBa9CxbvwAAABUBAAALAAAAAAAAAAAA&#10;AAAAAB8BAABfcmVscy8ucmVsc1BLAQItABQABgAIAAAAIQBBJiZBvAAAANsAAAAPAAAAAAAAAAAA&#10;AAAAAAcCAABkcnMvZG93bnJldi54bWxQSwUGAAAAAAMAAwC3AAAA8AIAAAAA&#10;" fillcolor="#5b9bd5 [3204]" strokecolor="#1f4d78 [1604]" strokeweight="1pt">
                  <v:stroke joinstyle="miter"/>
                  <v:textbox>
                    <w:txbxContent>
                      <w:p w14:paraId="1B4D6570" w14:textId="77777777" w:rsidR="00CB56B0" w:rsidRPr="00470650" w:rsidRDefault="00CB56B0" w:rsidP="00F011C5">
                        <w:pPr>
                          <w:pStyle w:val="Web"/>
                          <w:spacing w:before="0" w:beforeAutospacing="0" w:after="0" w:afterAutospacing="0"/>
                          <w:jc w:val="center"/>
                          <w:rPr>
                            <w:sz w:val="16"/>
                            <w:szCs w:val="16"/>
                          </w:rPr>
                        </w:pPr>
                        <w:r w:rsidRPr="00470650">
                          <w:rPr>
                            <w:rFonts w:ascii="Meiryo UI" w:eastAsia="Meiryo UI" w:hAnsi="Meiryo UI" w:cstheme="minorBidi" w:hint="eastAsia"/>
                            <w:color w:val="FFFFFF" w:themeColor="light1"/>
                            <w:kern w:val="24"/>
                            <w:sz w:val="16"/>
                            <w:szCs w:val="16"/>
                          </w:rPr>
                          <w:t>不自然な取引のシステム検知※</w:t>
                        </w:r>
                      </w:p>
                    </w:txbxContent>
                  </v:textbox>
                </v:shape>
                <v:shape id="フローチャート: 磁気ディスク 49" o:spid="_x0000_s1048" type="#_x0000_t132" style="position:absolute;left:21036;top:15200;width:18883;height:9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oPavwAAANsAAAAPAAAAZHJzL2Rvd25yZXYueG1sRI9BawIx&#10;FITvhf6H8ArealKRVlejiCB4dRW8PpLnZunmZUmirv76plDocZiZb5jlevCduFFMbWANH2MFgtgE&#10;23Kj4XTcvc9ApIxssQtMGh6UYL16fVliZcOdD3SrcyMKhFOFGlzOfSVlMo48pnHoiYt3CdFjLjI2&#10;0ka8F7jv5ESpT+mx5bLgsKetI/NdX70GtXWmDpHbJ5rz4dIpP/uaeq1Hb8NmASLTkP/Df+291TCd&#10;w++X8gPk6gcAAP//AwBQSwECLQAUAAYACAAAACEA2+H2y+4AAACFAQAAEwAAAAAAAAAAAAAAAAAA&#10;AAAAW0NvbnRlbnRfVHlwZXNdLnhtbFBLAQItABQABgAIAAAAIQBa9CxbvwAAABUBAAALAAAAAAAA&#10;AAAAAAAAAB8BAABfcmVscy8ucmVsc1BLAQItABQABgAIAAAAIQAuaoPavwAAANsAAAAPAAAAAAAA&#10;AAAAAAAAAAcCAABkcnMvZG93bnJldi54bWxQSwUGAAAAAAMAAwC3AAAA8wIAAAAA&#10;" fillcolor="#5b9bd5 [3204]" strokecolor="#1f4d78 [1604]" strokeweight="1pt">
                  <v:stroke joinstyle="miter"/>
                  <v:textbox>
                    <w:txbxContent>
                      <w:p w14:paraId="03394CDD" w14:textId="77777777" w:rsidR="00CB56B0" w:rsidRPr="00470650" w:rsidRDefault="00CB56B0" w:rsidP="00F011C5">
                        <w:pPr>
                          <w:pStyle w:val="Web"/>
                          <w:spacing w:before="0" w:beforeAutospacing="0" w:after="0" w:afterAutospacing="0"/>
                          <w:jc w:val="center"/>
                          <w:rPr>
                            <w:sz w:val="16"/>
                            <w:szCs w:val="16"/>
                          </w:rPr>
                        </w:pPr>
                        <w:r w:rsidRPr="00470650">
                          <w:rPr>
                            <w:rFonts w:ascii="Meiryo UI" w:eastAsia="Meiryo UI" w:hAnsi="Meiryo UI" w:cstheme="minorBidi" w:hint="eastAsia"/>
                            <w:color w:val="FFFFFF" w:themeColor="light1"/>
                            <w:kern w:val="24"/>
                            <w:sz w:val="16"/>
                            <w:szCs w:val="16"/>
                          </w:rPr>
                          <w:t>制裁対象者等のシステム検知※</w:t>
                        </w:r>
                      </w:p>
                    </w:txbxContent>
                  </v:textbox>
                </v:shape>
                <w10:wrap anchorx="margin"/>
              </v:group>
            </w:pict>
          </mc:Fallback>
        </mc:AlternateContent>
      </w:r>
    </w:p>
    <w:p w14:paraId="351DF731" w14:textId="79C86848" w:rsidR="00F011C5" w:rsidRDefault="00F011C5" w:rsidP="003C443C">
      <w:pPr>
        <w:spacing w:line="360" w:lineRule="exact"/>
        <w:ind w:firstLineChars="100" w:firstLine="240"/>
        <w:rPr>
          <w:rFonts w:ascii="ＭＳ ゴシック" w:eastAsia="ＭＳ ゴシック" w:hAnsi="ＭＳ ゴシック"/>
          <w:sz w:val="24"/>
          <w:szCs w:val="24"/>
        </w:rPr>
      </w:pPr>
    </w:p>
    <w:p w14:paraId="76B5ADF9" w14:textId="77777777" w:rsidR="00F011C5" w:rsidRDefault="00F011C5" w:rsidP="003C443C">
      <w:pPr>
        <w:spacing w:line="360" w:lineRule="exact"/>
        <w:ind w:firstLineChars="100" w:firstLine="240"/>
        <w:rPr>
          <w:rFonts w:ascii="ＭＳ ゴシック" w:eastAsia="ＭＳ ゴシック" w:hAnsi="ＭＳ ゴシック"/>
          <w:sz w:val="24"/>
          <w:szCs w:val="24"/>
        </w:rPr>
      </w:pPr>
    </w:p>
    <w:p w14:paraId="654AD8D1" w14:textId="77777777" w:rsidR="00F011C5" w:rsidRDefault="00F011C5" w:rsidP="003C443C">
      <w:pPr>
        <w:spacing w:line="360" w:lineRule="exact"/>
        <w:ind w:firstLineChars="100" w:firstLine="240"/>
        <w:rPr>
          <w:rFonts w:ascii="ＭＳ ゴシック" w:eastAsia="ＭＳ ゴシック" w:hAnsi="ＭＳ ゴシック"/>
          <w:sz w:val="24"/>
          <w:szCs w:val="24"/>
        </w:rPr>
      </w:pPr>
    </w:p>
    <w:p w14:paraId="433FCAC7" w14:textId="77777777" w:rsidR="00F011C5" w:rsidRDefault="00F011C5" w:rsidP="003C443C">
      <w:pPr>
        <w:spacing w:line="360" w:lineRule="exact"/>
        <w:ind w:firstLineChars="100" w:firstLine="240"/>
        <w:rPr>
          <w:rFonts w:ascii="ＭＳ ゴシック" w:eastAsia="ＭＳ ゴシック" w:hAnsi="ＭＳ ゴシック"/>
          <w:sz w:val="24"/>
          <w:szCs w:val="24"/>
        </w:rPr>
      </w:pPr>
    </w:p>
    <w:p w14:paraId="77C325B5" w14:textId="77777777" w:rsidR="00F011C5" w:rsidRDefault="00F011C5" w:rsidP="003C443C">
      <w:pPr>
        <w:spacing w:line="360" w:lineRule="exact"/>
        <w:ind w:firstLineChars="100" w:firstLine="240"/>
        <w:rPr>
          <w:rFonts w:ascii="ＭＳ ゴシック" w:eastAsia="ＭＳ ゴシック" w:hAnsi="ＭＳ ゴシック"/>
          <w:sz w:val="24"/>
          <w:szCs w:val="24"/>
        </w:rPr>
      </w:pPr>
    </w:p>
    <w:p w14:paraId="13539FE0" w14:textId="77777777" w:rsidR="00F011C5" w:rsidRDefault="00F011C5" w:rsidP="003C443C">
      <w:pPr>
        <w:spacing w:line="360" w:lineRule="exact"/>
        <w:ind w:firstLineChars="100" w:firstLine="240"/>
        <w:rPr>
          <w:rFonts w:ascii="ＭＳ ゴシック" w:eastAsia="ＭＳ ゴシック" w:hAnsi="ＭＳ ゴシック"/>
          <w:sz w:val="24"/>
          <w:szCs w:val="24"/>
        </w:rPr>
      </w:pPr>
    </w:p>
    <w:p w14:paraId="32216EF0" w14:textId="4F1DE261" w:rsidR="00F011C5" w:rsidRDefault="00F011C5" w:rsidP="003C443C">
      <w:pPr>
        <w:spacing w:line="360" w:lineRule="exact"/>
        <w:ind w:firstLineChars="100" w:firstLine="240"/>
        <w:rPr>
          <w:rFonts w:ascii="ＭＳ ゴシック" w:eastAsia="ＭＳ ゴシック" w:hAnsi="ＭＳ ゴシック"/>
          <w:sz w:val="24"/>
          <w:szCs w:val="24"/>
        </w:rPr>
      </w:pPr>
    </w:p>
    <w:p w14:paraId="3DAB74FE" w14:textId="7F2A4E24" w:rsidR="00BC4DB1" w:rsidRPr="007E58DD" w:rsidRDefault="00BC4DB1" w:rsidP="003C443C">
      <w:pPr>
        <w:spacing w:line="360" w:lineRule="exact"/>
        <w:ind w:firstLineChars="100" w:firstLine="240"/>
        <w:rPr>
          <w:rFonts w:ascii="ＭＳ ゴシック" w:eastAsia="ＭＳ ゴシック" w:hAnsi="ＭＳ ゴシック"/>
          <w:sz w:val="24"/>
          <w:szCs w:val="24"/>
        </w:rPr>
      </w:pPr>
    </w:p>
    <w:p w14:paraId="62C5E8F1" w14:textId="3308DBEB" w:rsidR="00F011C5" w:rsidRDefault="00F011C5" w:rsidP="00BC4DB1">
      <w:pPr>
        <w:rPr>
          <w:rFonts w:ascii="ＭＳ ゴシック" w:eastAsia="ＭＳ ゴシック" w:hAnsi="ＭＳ ゴシック"/>
          <w:sz w:val="20"/>
          <w:szCs w:val="20"/>
        </w:rPr>
      </w:pPr>
    </w:p>
    <w:p w14:paraId="6B47BFC4" w14:textId="319F1FC9" w:rsidR="00F011C5" w:rsidRDefault="00F011C5" w:rsidP="00BC4DB1">
      <w:pPr>
        <w:rPr>
          <w:rFonts w:ascii="ＭＳ ゴシック" w:eastAsia="ＭＳ ゴシック" w:hAnsi="ＭＳ ゴシック"/>
          <w:sz w:val="20"/>
          <w:szCs w:val="20"/>
        </w:rPr>
      </w:pPr>
    </w:p>
    <w:p w14:paraId="40932D66" w14:textId="6EA9D02E" w:rsidR="00F011C5" w:rsidRDefault="00F011C5" w:rsidP="00BC4DB1">
      <w:pPr>
        <w:rPr>
          <w:rFonts w:ascii="ＭＳ ゴシック" w:eastAsia="ＭＳ ゴシック" w:hAnsi="ＭＳ ゴシック"/>
          <w:sz w:val="20"/>
          <w:szCs w:val="20"/>
        </w:rPr>
      </w:pPr>
    </w:p>
    <w:p w14:paraId="03A45CC1" w14:textId="76BD6EF4" w:rsidR="00F011C5" w:rsidRDefault="00F011C5" w:rsidP="00BC4DB1">
      <w:pPr>
        <w:rPr>
          <w:rFonts w:ascii="ＭＳ ゴシック" w:eastAsia="ＭＳ ゴシック" w:hAnsi="ＭＳ ゴシック"/>
          <w:sz w:val="20"/>
          <w:szCs w:val="20"/>
        </w:rPr>
      </w:pPr>
    </w:p>
    <w:p w14:paraId="5C567A41" w14:textId="3DB2334D" w:rsidR="00F011C5" w:rsidRDefault="00F011C5" w:rsidP="00BC4DB1">
      <w:pPr>
        <w:rPr>
          <w:rFonts w:ascii="ＭＳ ゴシック" w:eastAsia="ＭＳ ゴシック" w:hAnsi="ＭＳ ゴシック"/>
          <w:sz w:val="20"/>
          <w:szCs w:val="20"/>
        </w:rPr>
      </w:pPr>
    </w:p>
    <w:p w14:paraId="7866DF6B" w14:textId="77777777" w:rsidR="00AA22E4" w:rsidRPr="0083013E" w:rsidRDefault="00AA22E4" w:rsidP="00BC4DB1">
      <w:pPr>
        <w:rPr>
          <w:rFonts w:ascii="ＭＳ ゴシック" w:eastAsia="ＭＳ ゴシック" w:hAnsi="ＭＳ ゴシック"/>
          <w:sz w:val="20"/>
          <w:szCs w:val="20"/>
        </w:rPr>
      </w:pPr>
    </w:p>
    <w:p w14:paraId="1F191C04" w14:textId="77777777" w:rsidR="00BC4DB1" w:rsidRPr="0083013E" w:rsidRDefault="00BC4DB1" w:rsidP="00BC4DB1">
      <w:pPr>
        <w:rPr>
          <w:rFonts w:ascii="ＭＳ ゴシック" w:eastAsia="ＭＳ ゴシック" w:hAnsi="ＭＳ ゴシック"/>
          <w:sz w:val="24"/>
          <w:szCs w:val="24"/>
        </w:rPr>
      </w:pPr>
    </w:p>
    <w:p w14:paraId="21549015" w14:textId="544D22D0" w:rsidR="00152D5A" w:rsidRPr="0083013E" w:rsidRDefault="00152D5A" w:rsidP="00152D5A">
      <w:pPr>
        <w:pStyle w:val="2"/>
        <w:rPr>
          <w:rFonts w:ascii="ＭＳ ゴシック" w:eastAsia="ＭＳ ゴシック" w:hAnsi="ＭＳ ゴシック"/>
          <w:sz w:val="24"/>
          <w:szCs w:val="24"/>
        </w:rPr>
      </w:pPr>
      <w:bookmarkStart w:id="3" w:name="_Toc120528274"/>
      <w:r w:rsidRPr="0083013E">
        <w:rPr>
          <w:rFonts w:ascii="ＭＳ ゴシック" w:eastAsia="ＭＳ ゴシック" w:hAnsi="ＭＳ ゴシック" w:hint="eastAsia"/>
          <w:sz w:val="24"/>
          <w:szCs w:val="24"/>
        </w:rPr>
        <w:t>（</w:t>
      </w:r>
      <w:r w:rsidR="00FA4DA3" w:rsidRPr="0083013E">
        <w:rPr>
          <w:rFonts w:ascii="ＭＳ ゴシック" w:eastAsia="ＭＳ ゴシック" w:hAnsi="ＭＳ ゴシック" w:hint="eastAsia"/>
          <w:sz w:val="24"/>
          <w:szCs w:val="24"/>
        </w:rPr>
        <w:t>２</w:t>
      </w:r>
      <w:r w:rsidRPr="0083013E">
        <w:rPr>
          <w:rFonts w:ascii="ＭＳ ゴシック" w:eastAsia="ＭＳ ゴシック" w:hAnsi="ＭＳ ゴシック" w:hint="eastAsia"/>
          <w:sz w:val="24"/>
          <w:szCs w:val="24"/>
        </w:rPr>
        <w:t>）</w:t>
      </w:r>
      <w:r w:rsidR="000A406F">
        <w:rPr>
          <w:rFonts w:ascii="ＭＳ ゴシック" w:eastAsia="ＭＳ ゴシック" w:hAnsi="ＭＳ ゴシック" w:hint="eastAsia"/>
          <w:sz w:val="24"/>
          <w:szCs w:val="24"/>
        </w:rPr>
        <w:t>補助事業</w:t>
      </w:r>
      <w:r w:rsidR="00C86449" w:rsidRPr="0083013E">
        <w:rPr>
          <w:rFonts w:ascii="ＭＳ ゴシック" w:eastAsia="ＭＳ ゴシック" w:hAnsi="ＭＳ ゴシック" w:hint="eastAsia"/>
          <w:sz w:val="24"/>
          <w:szCs w:val="24"/>
        </w:rPr>
        <w:t>の対象となる事業者の要件</w:t>
      </w:r>
      <w:bookmarkEnd w:id="3"/>
    </w:p>
    <w:p w14:paraId="44284C2C" w14:textId="0AD8046E" w:rsidR="00C62E1E" w:rsidRPr="007E58DD" w:rsidRDefault="00C62E1E" w:rsidP="00C86449">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 xml:space="preserve">　</w:t>
      </w:r>
      <w:r w:rsidR="00C86449" w:rsidRPr="0083013E">
        <w:rPr>
          <w:rFonts w:ascii="ＭＳ ゴシック" w:eastAsia="ＭＳ ゴシック" w:hAnsi="ＭＳ ゴシック" w:hint="eastAsia"/>
          <w:sz w:val="24"/>
          <w:szCs w:val="24"/>
        </w:rPr>
        <w:t>本事業</w:t>
      </w:r>
      <w:r w:rsidR="00DE38FB">
        <w:rPr>
          <w:rFonts w:ascii="ＭＳ ゴシック" w:eastAsia="ＭＳ ゴシック" w:hAnsi="ＭＳ ゴシック" w:hint="eastAsia"/>
          <w:sz w:val="24"/>
          <w:szCs w:val="24"/>
        </w:rPr>
        <w:t>の対象となる</w:t>
      </w:r>
      <w:r w:rsidR="002E66FA">
        <w:rPr>
          <w:rFonts w:ascii="ＭＳ ゴシック" w:eastAsia="ＭＳ ゴシック" w:hAnsi="ＭＳ ゴシック" w:hint="eastAsia"/>
          <w:sz w:val="24"/>
          <w:szCs w:val="24"/>
        </w:rPr>
        <w:t>補助事業者</w:t>
      </w:r>
      <w:r w:rsidR="00C86449" w:rsidRPr="007E58DD">
        <w:rPr>
          <w:rFonts w:ascii="ＭＳ ゴシック" w:eastAsia="ＭＳ ゴシック" w:hAnsi="ＭＳ ゴシック" w:hint="eastAsia"/>
          <w:sz w:val="24"/>
          <w:szCs w:val="24"/>
        </w:rPr>
        <w:t>は、以下の要件をいず</w:t>
      </w:r>
      <w:r w:rsidR="0014190D" w:rsidRPr="007E58DD">
        <w:rPr>
          <w:rFonts w:ascii="ＭＳ ゴシック" w:eastAsia="ＭＳ ゴシック" w:hAnsi="ＭＳ ゴシック" w:hint="eastAsia"/>
          <w:sz w:val="24"/>
          <w:szCs w:val="24"/>
        </w:rPr>
        <w:t>れも満たす</w:t>
      </w:r>
      <w:r w:rsidR="00303BE8" w:rsidRPr="007E58DD">
        <w:rPr>
          <w:rFonts w:ascii="ＭＳ ゴシック" w:eastAsia="ＭＳ ゴシック" w:hAnsi="ＭＳ ゴシック" w:hint="eastAsia"/>
          <w:sz w:val="24"/>
          <w:szCs w:val="24"/>
        </w:rPr>
        <w:t>法人</w:t>
      </w:r>
      <w:r w:rsidR="0014190D" w:rsidRPr="007E58DD">
        <w:rPr>
          <w:rFonts w:ascii="ＭＳ ゴシック" w:eastAsia="ＭＳ ゴシック" w:hAnsi="ＭＳ ゴシック" w:hint="eastAsia"/>
          <w:sz w:val="24"/>
          <w:szCs w:val="24"/>
        </w:rPr>
        <w:t>に限る。</w:t>
      </w:r>
    </w:p>
    <w:p w14:paraId="58FF05F4" w14:textId="419F5A84" w:rsidR="004F5B8C" w:rsidRPr="0083013E" w:rsidRDefault="004F5B8C" w:rsidP="003C443C">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sidRPr="0083013E">
        <w:rPr>
          <w:rFonts w:ascii="ＭＳ ゴシック" w:eastAsia="ＭＳ ゴシック" w:cs="ＭＳ ゴシック" w:hint="eastAsia"/>
          <w:color w:val="000000"/>
          <w:kern w:val="0"/>
          <w:sz w:val="24"/>
          <w:szCs w:val="24"/>
        </w:rPr>
        <w:t>日本国内において登記された</w:t>
      </w:r>
      <w:r w:rsidR="00606605" w:rsidRPr="0083013E">
        <w:rPr>
          <w:rFonts w:ascii="ＭＳ ゴシック" w:eastAsia="ＭＳ ゴシック" w:cs="ＭＳ ゴシック" w:hint="eastAsia"/>
          <w:color w:val="000000"/>
          <w:kern w:val="0"/>
          <w:sz w:val="24"/>
          <w:szCs w:val="24"/>
        </w:rPr>
        <w:t>株式</w:t>
      </w:r>
      <w:r w:rsidR="00192334" w:rsidRPr="0083013E">
        <w:rPr>
          <w:rFonts w:ascii="ＭＳ ゴシック" w:eastAsia="ＭＳ ゴシック" w:cs="ＭＳ ゴシック" w:hint="eastAsia"/>
          <w:color w:val="000000"/>
          <w:kern w:val="0"/>
          <w:sz w:val="24"/>
          <w:szCs w:val="24"/>
        </w:rPr>
        <w:t>会社</w:t>
      </w:r>
      <w:r w:rsidR="00606605" w:rsidRPr="0083013E">
        <w:rPr>
          <w:rFonts w:ascii="ＭＳ ゴシック" w:eastAsia="ＭＳ ゴシック" w:cs="ＭＳ ゴシック" w:hint="eastAsia"/>
          <w:color w:val="000000"/>
          <w:kern w:val="0"/>
          <w:sz w:val="24"/>
          <w:szCs w:val="24"/>
        </w:rPr>
        <w:t>又は</w:t>
      </w:r>
      <w:r w:rsidR="00192334" w:rsidRPr="0083013E">
        <w:rPr>
          <w:rFonts w:ascii="ＭＳ ゴシック" w:eastAsia="ＭＳ ゴシック" w:cs="ＭＳ ゴシック" w:hint="eastAsia"/>
          <w:color w:val="000000"/>
          <w:kern w:val="0"/>
          <w:sz w:val="24"/>
          <w:szCs w:val="24"/>
        </w:rPr>
        <w:t>一般社団</w:t>
      </w:r>
      <w:r w:rsidR="00606605" w:rsidRPr="0083013E">
        <w:rPr>
          <w:rFonts w:ascii="ＭＳ ゴシック" w:eastAsia="ＭＳ ゴシック" w:cs="ＭＳ ゴシック" w:hint="eastAsia"/>
          <w:color w:val="000000"/>
          <w:kern w:val="0"/>
          <w:sz w:val="24"/>
          <w:szCs w:val="24"/>
        </w:rPr>
        <w:t>法人</w:t>
      </w:r>
      <w:r w:rsidRPr="0083013E">
        <w:rPr>
          <w:rFonts w:ascii="ＭＳ ゴシック" w:eastAsia="ＭＳ ゴシック" w:cs="ＭＳ ゴシック" w:hint="eastAsia"/>
          <w:color w:val="000000"/>
          <w:kern w:val="0"/>
          <w:sz w:val="24"/>
          <w:szCs w:val="24"/>
        </w:rPr>
        <w:t>であり、国内に</w:t>
      </w:r>
      <w:r w:rsidR="00606605" w:rsidRPr="0083013E">
        <w:rPr>
          <w:rFonts w:ascii="ＭＳ ゴシック" w:eastAsia="ＭＳ ゴシック" w:cs="ＭＳ ゴシック" w:hint="eastAsia"/>
          <w:color w:val="000000"/>
          <w:kern w:val="0"/>
          <w:sz w:val="24"/>
          <w:szCs w:val="24"/>
        </w:rPr>
        <w:t>拠点を</w:t>
      </w:r>
      <w:r w:rsidR="009E68DC" w:rsidRPr="0083013E">
        <w:rPr>
          <w:rFonts w:ascii="ＭＳ ゴシック" w:eastAsia="ＭＳ ゴシック" w:cs="ＭＳ ゴシック" w:hint="eastAsia"/>
          <w:color w:val="000000"/>
          <w:kern w:val="0"/>
          <w:sz w:val="24"/>
          <w:szCs w:val="24"/>
        </w:rPr>
        <w:t>有していること</w:t>
      </w:r>
    </w:p>
    <w:p w14:paraId="675C4215" w14:textId="1DAF78E0" w:rsidR="008E1C85" w:rsidRPr="0083013E" w:rsidRDefault="007817CE" w:rsidP="008E1C85">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sidRPr="0083013E">
        <w:rPr>
          <w:rFonts w:ascii="ＭＳ ゴシック" w:eastAsia="ＭＳ ゴシック" w:cs="ＭＳ ゴシック" w:hint="eastAsia"/>
          <w:color w:val="000000"/>
          <w:kern w:val="0"/>
          <w:sz w:val="24"/>
          <w:szCs w:val="24"/>
        </w:rPr>
        <w:t>本事業の</w:t>
      </w:r>
      <w:r w:rsidR="008F064B" w:rsidRPr="0083013E">
        <w:rPr>
          <w:rFonts w:ascii="ＭＳ ゴシック" w:eastAsia="ＭＳ ゴシック" w:cs="ＭＳ ゴシック" w:hint="eastAsia"/>
          <w:color w:val="000000"/>
          <w:kern w:val="0"/>
          <w:sz w:val="24"/>
          <w:szCs w:val="24"/>
        </w:rPr>
        <w:t>補助対象である</w:t>
      </w:r>
      <w:r w:rsidR="00192334" w:rsidRPr="0083013E">
        <w:rPr>
          <w:rFonts w:ascii="ＭＳ ゴシック" w:eastAsia="ＭＳ ゴシック" w:cs="ＭＳ ゴシック" w:hint="eastAsia"/>
          <w:color w:val="000000"/>
          <w:kern w:val="0"/>
          <w:sz w:val="24"/>
          <w:szCs w:val="24"/>
        </w:rPr>
        <w:t>共同</w:t>
      </w:r>
      <w:r w:rsidRPr="0083013E">
        <w:rPr>
          <w:rFonts w:ascii="ＭＳ ゴシック" w:eastAsia="ＭＳ ゴシック" w:cs="ＭＳ ゴシック" w:hint="eastAsia"/>
          <w:color w:val="000000"/>
          <w:kern w:val="0"/>
          <w:sz w:val="24"/>
          <w:szCs w:val="24"/>
        </w:rPr>
        <w:t>システムを用いて、為替取引分析業</w:t>
      </w:r>
      <w:r w:rsidR="00A255CE" w:rsidRPr="0083013E">
        <w:rPr>
          <w:rFonts w:ascii="ＭＳ ゴシック" w:eastAsia="ＭＳ ゴシック" w:cs="ＭＳ ゴシック" w:hint="eastAsia"/>
          <w:color w:val="000000"/>
          <w:kern w:val="0"/>
          <w:sz w:val="24"/>
          <w:szCs w:val="24"/>
        </w:rPr>
        <w:t>を</w:t>
      </w:r>
      <w:r w:rsidRPr="0083013E">
        <w:rPr>
          <w:rFonts w:ascii="ＭＳ ゴシック" w:eastAsia="ＭＳ ゴシック" w:cs="ＭＳ ゴシック" w:hint="eastAsia"/>
          <w:color w:val="000000"/>
          <w:kern w:val="0"/>
          <w:sz w:val="24"/>
          <w:szCs w:val="24"/>
        </w:rPr>
        <w:t>行う実施主体</w:t>
      </w:r>
      <w:r w:rsidR="004A55BE">
        <w:rPr>
          <w:rFonts w:ascii="ＭＳ ゴシック" w:eastAsia="ＭＳ ゴシック" w:cs="ＭＳ ゴシック" w:hint="eastAsia"/>
          <w:color w:val="000000"/>
          <w:kern w:val="0"/>
          <w:sz w:val="24"/>
          <w:szCs w:val="24"/>
        </w:rPr>
        <w:t>とな</w:t>
      </w:r>
      <w:r w:rsidRPr="0083013E">
        <w:rPr>
          <w:rFonts w:ascii="ＭＳ ゴシック" w:eastAsia="ＭＳ ゴシック" w:cs="ＭＳ ゴシック" w:hint="eastAsia"/>
          <w:color w:val="000000"/>
          <w:kern w:val="0"/>
          <w:sz w:val="24"/>
          <w:szCs w:val="24"/>
        </w:rPr>
        <w:t>ること</w:t>
      </w:r>
    </w:p>
    <w:p w14:paraId="5814635C" w14:textId="4D0FC32E" w:rsidR="008E1C85" w:rsidRPr="007C5DC6" w:rsidRDefault="006D7486" w:rsidP="00B54459">
      <w:pPr>
        <w:pStyle w:val="a6"/>
        <w:numPr>
          <w:ilvl w:val="0"/>
          <w:numId w:val="7"/>
        </w:numPr>
        <w:autoSpaceDE w:val="0"/>
        <w:autoSpaceDN w:val="0"/>
        <w:adjustRightInd w:val="0"/>
        <w:ind w:leftChars="0" w:left="567" w:hanging="561"/>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補助対象である</w:t>
      </w:r>
      <w:r w:rsidR="000F5709" w:rsidRPr="0083013E">
        <w:rPr>
          <w:rFonts w:ascii="ＭＳ ゴシック" w:eastAsia="ＭＳ ゴシック" w:cs="ＭＳ ゴシック" w:hint="eastAsia"/>
          <w:color w:val="000000"/>
          <w:kern w:val="0"/>
          <w:sz w:val="24"/>
          <w:szCs w:val="24"/>
        </w:rPr>
        <w:t>共同システム</w:t>
      </w:r>
      <w:r w:rsidR="00306340" w:rsidRPr="007E58DD">
        <w:rPr>
          <w:rFonts w:ascii="ＭＳ ゴシック" w:eastAsia="ＭＳ ゴシック" w:cs="ＭＳ ゴシック" w:hint="eastAsia"/>
          <w:color w:val="000000"/>
          <w:kern w:val="0"/>
          <w:sz w:val="24"/>
          <w:szCs w:val="24"/>
        </w:rPr>
        <w:t>が</w:t>
      </w:r>
      <w:r w:rsidR="000F5709" w:rsidRPr="007E58DD">
        <w:rPr>
          <w:rFonts w:ascii="ＭＳ ゴシック" w:eastAsia="ＭＳ ゴシック" w:cs="ＭＳ ゴシック" w:hint="eastAsia"/>
          <w:color w:val="000000"/>
          <w:kern w:val="0"/>
          <w:sz w:val="24"/>
          <w:szCs w:val="24"/>
        </w:rPr>
        <w:t>、</w:t>
      </w:r>
      <w:r w:rsidR="008E1C85" w:rsidRPr="007E58DD">
        <w:rPr>
          <w:rFonts w:ascii="ＭＳ ゴシック" w:eastAsia="ＭＳ ゴシック" w:cs="ＭＳ ゴシック" w:hint="eastAsia"/>
          <w:color w:val="000000"/>
          <w:kern w:val="0"/>
          <w:sz w:val="24"/>
          <w:szCs w:val="24"/>
        </w:rPr>
        <w:t>AI</w:t>
      </w:r>
      <w:r w:rsidR="008E1C85" w:rsidRPr="0083013E">
        <w:rPr>
          <w:rFonts w:ascii="ＭＳ ゴシック" w:eastAsia="ＭＳ ゴシック" w:cs="ＭＳ ゴシック" w:hint="eastAsia"/>
          <w:color w:val="000000"/>
          <w:kern w:val="0"/>
          <w:sz w:val="24"/>
          <w:szCs w:val="24"/>
        </w:rPr>
        <w:t>等の技術を</w:t>
      </w:r>
      <w:r w:rsidR="000F5709" w:rsidRPr="0083013E">
        <w:rPr>
          <w:rFonts w:ascii="ＭＳ ゴシック" w:eastAsia="ＭＳ ゴシック" w:cs="ＭＳ ゴシック" w:hint="eastAsia"/>
          <w:color w:val="000000"/>
          <w:kern w:val="0"/>
          <w:sz w:val="24"/>
          <w:szCs w:val="24"/>
        </w:rPr>
        <w:t>活用し</w:t>
      </w:r>
      <w:r>
        <w:rPr>
          <w:rFonts w:ascii="ＭＳ ゴシック" w:eastAsia="ＭＳ ゴシック" w:cs="ＭＳ ゴシック" w:hint="eastAsia"/>
          <w:color w:val="000000"/>
          <w:kern w:val="0"/>
          <w:sz w:val="24"/>
          <w:szCs w:val="24"/>
        </w:rPr>
        <w:t>た高度な分析機能を備え</w:t>
      </w:r>
      <w:r w:rsidR="00B54459" w:rsidRPr="0083013E">
        <w:rPr>
          <w:rFonts w:ascii="ＭＳ ゴシック" w:eastAsia="ＭＳ ゴシック" w:cs="ＭＳ ゴシック" w:hint="eastAsia"/>
          <w:color w:val="000000"/>
          <w:kern w:val="0"/>
          <w:sz w:val="24"/>
          <w:szCs w:val="24"/>
        </w:rPr>
        <w:t>て</w:t>
      </w:r>
      <w:r>
        <w:rPr>
          <w:rFonts w:ascii="ＭＳ ゴシック" w:eastAsia="ＭＳ ゴシック" w:cs="ＭＳ ゴシック" w:hint="eastAsia"/>
          <w:color w:val="000000"/>
          <w:kern w:val="0"/>
          <w:sz w:val="24"/>
          <w:szCs w:val="24"/>
        </w:rPr>
        <w:t>い</w:t>
      </w:r>
      <w:r w:rsidR="00B54459" w:rsidRPr="007C5DC6">
        <w:rPr>
          <w:rFonts w:ascii="ＭＳ ゴシック" w:eastAsia="ＭＳ ゴシック" w:cs="ＭＳ ゴシック" w:hint="eastAsia"/>
          <w:color w:val="000000"/>
          <w:kern w:val="0"/>
          <w:sz w:val="24"/>
          <w:szCs w:val="24"/>
        </w:rPr>
        <w:t>る</w:t>
      </w:r>
      <w:r w:rsidR="008E1C85" w:rsidRPr="007C5DC6">
        <w:rPr>
          <w:rFonts w:ascii="ＭＳ ゴシック" w:eastAsia="ＭＳ ゴシック" w:cs="ＭＳ ゴシック" w:hint="eastAsia"/>
          <w:color w:val="000000"/>
          <w:kern w:val="0"/>
          <w:sz w:val="24"/>
          <w:szCs w:val="24"/>
        </w:rPr>
        <w:t>こと</w:t>
      </w:r>
    </w:p>
    <w:p w14:paraId="37D6C006" w14:textId="750B7F78" w:rsidR="004F5B8C" w:rsidRPr="0083013E" w:rsidRDefault="00DE60C4" w:rsidP="003C443C">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sidRPr="0083013E">
        <w:rPr>
          <w:rFonts w:ascii="ＭＳ ゴシック" w:eastAsia="ＭＳ ゴシック" w:hAnsi="ＭＳ ゴシック" w:hint="eastAsia"/>
          <w:sz w:val="24"/>
          <w:szCs w:val="24"/>
        </w:rPr>
        <w:t>共同システムを用いて</w:t>
      </w:r>
      <w:r w:rsidR="00C0380E" w:rsidRPr="0083013E">
        <w:rPr>
          <w:rFonts w:ascii="ＭＳ ゴシック" w:eastAsia="ＭＳ ゴシック" w:hAnsi="ＭＳ ゴシック" w:hint="eastAsia"/>
          <w:sz w:val="24"/>
          <w:szCs w:val="24"/>
        </w:rPr>
        <w:t>実施</w:t>
      </w:r>
      <w:r w:rsidR="006D7486">
        <w:rPr>
          <w:rFonts w:ascii="ＭＳ ゴシック" w:eastAsia="ＭＳ ゴシック" w:hAnsi="ＭＳ ゴシック" w:hint="eastAsia"/>
          <w:sz w:val="24"/>
          <w:szCs w:val="24"/>
        </w:rPr>
        <w:t>す</w:t>
      </w:r>
      <w:r w:rsidR="00980200" w:rsidRPr="0083013E">
        <w:rPr>
          <w:rFonts w:ascii="ＭＳ ゴシック" w:eastAsia="ＭＳ ゴシック" w:hAnsi="ＭＳ ゴシック" w:hint="eastAsia"/>
          <w:sz w:val="24"/>
          <w:szCs w:val="24"/>
        </w:rPr>
        <w:t>る</w:t>
      </w:r>
      <w:r w:rsidR="004F5B8C" w:rsidRPr="00915C75">
        <w:rPr>
          <w:rFonts w:ascii="ＭＳ ゴシック" w:eastAsia="ＭＳ ゴシック" w:cs="ＭＳ ゴシック" w:hint="eastAsia"/>
          <w:color w:val="000000"/>
          <w:kern w:val="0"/>
          <w:sz w:val="24"/>
          <w:szCs w:val="24"/>
        </w:rPr>
        <w:t>業</w:t>
      </w:r>
      <w:r w:rsidR="006D7486">
        <w:rPr>
          <w:rFonts w:ascii="ＭＳ ゴシック" w:eastAsia="ＭＳ ゴシック" w:cs="ＭＳ ゴシック" w:hint="eastAsia"/>
          <w:color w:val="000000"/>
          <w:kern w:val="0"/>
          <w:sz w:val="24"/>
          <w:szCs w:val="24"/>
        </w:rPr>
        <w:t>務を</w:t>
      </w:r>
      <w:r w:rsidR="004F5B8C" w:rsidRPr="0083013E">
        <w:rPr>
          <w:rFonts w:ascii="ＭＳ ゴシック" w:eastAsia="ＭＳ ゴシック" w:cs="ＭＳ ゴシック" w:hint="eastAsia"/>
          <w:color w:val="000000"/>
          <w:kern w:val="0"/>
          <w:sz w:val="24"/>
          <w:szCs w:val="24"/>
        </w:rPr>
        <w:t>的確に遂行す</w:t>
      </w:r>
      <w:r w:rsidR="00A26277" w:rsidRPr="0083013E">
        <w:rPr>
          <w:rFonts w:ascii="ＭＳ ゴシック" w:eastAsia="ＭＳ ゴシック" w:cs="ＭＳ ゴシック" w:hint="eastAsia"/>
          <w:color w:val="000000"/>
          <w:kern w:val="0"/>
          <w:sz w:val="24"/>
          <w:szCs w:val="24"/>
        </w:rPr>
        <w:t>るために必要な</w:t>
      </w:r>
      <w:r w:rsidR="004F5B8C" w:rsidRPr="0083013E">
        <w:rPr>
          <w:rFonts w:ascii="ＭＳ ゴシック" w:eastAsia="ＭＳ ゴシック" w:cs="ＭＳ ゴシック" w:hint="eastAsia"/>
          <w:color w:val="000000"/>
          <w:kern w:val="0"/>
          <w:sz w:val="24"/>
          <w:szCs w:val="24"/>
        </w:rPr>
        <w:t>組織、人員等</w:t>
      </w:r>
      <w:r w:rsidR="00380B18" w:rsidRPr="0083013E">
        <w:rPr>
          <w:rFonts w:ascii="ＭＳ ゴシック" w:eastAsia="ＭＳ ゴシック" w:cs="ＭＳ ゴシック" w:hint="eastAsia"/>
          <w:color w:val="000000"/>
          <w:kern w:val="0"/>
          <w:sz w:val="24"/>
          <w:szCs w:val="24"/>
        </w:rPr>
        <w:t>を有して</w:t>
      </w:r>
      <w:r w:rsidR="00A26277" w:rsidRPr="0083013E">
        <w:rPr>
          <w:rFonts w:ascii="ＭＳ ゴシック" w:eastAsia="ＭＳ ゴシック" w:cs="ＭＳ ゴシック" w:hint="eastAsia"/>
          <w:color w:val="000000"/>
          <w:kern w:val="0"/>
          <w:sz w:val="24"/>
          <w:szCs w:val="24"/>
        </w:rPr>
        <w:t>い</w:t>
      </w:r>
      <w:r w:rsidR="009E68DC" w:rsidRPr="0083013E">
        <w:rPr>
          <w:rFonts w:ascii="ＭＳ ゴシック" w:eastAsia="ＭＳ ゴシック" w:cs="ＭＳ ゴシック" w:hint="eastAsia"/>
          <w:color w:val="000000"/>
          <w:kern w:val="0"/>
          <w:sz w:val="24"/>
          <w:szCs w:val="24"/>
        </w:rPr>
        <w:t>ること</w:t>
      </w:r>
    </w:p>
    <w:p w14:paraId="608063AD" w14:textId="11C8FB99" w:rsidR="00467064" w:rsidRPr="0083013E" w:rsidRDefault="00C0380E" w:rsidP="003C443C">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sidRPr="0083013E">
        <w:rPr>
          <w:rFonts w:ascii="ＭＳ ゴシック" w:eastAsia="ＭＳ ゴシック" w:hAnsi="ＭＳ ゴシック" w:hint="eastAsia"/>
          <w:sz w:val="24"/>
          <w:szCs w:val="24"/>
        </w:rPr>
        <w:t>共同システムを用いて実施</w:t>
      </w:r>
      <w:r w:rsidR="006D7486">
        <w:rPr>
          <w:rFonts w:ascii="ＭＳ ゴシック" w:eastAsia="ＭＳ ゴシック" w:hAnsi="ＭＳ ゴシック" w:hint="eastAsia"/>
          <w:sz w:val="24"/>
          <w:szCs w:val="24"/>
        </w:rPr>
        <w:t>す</w:t>
      </w:r>
      <w:r w:rsidRPr="0083013E">
        <w:rPr>
          <w:rFonts w:ascii="ＭＳ ゴシック" w:eastAsia="ＭＳ ゴシック" w:hAnsi="ＭＳ ゴシック" w:hint="eastAsia"/>
          <w:sz w:val="24"/>
          <w:szCs w:val="24"/>
        </w:rPr>
        <w:t>る</w:t>
      </w:r>
      <w:r w:rsidRPr="0083013E">
        <w:rPr>
          <w:rFonts w:ascii="ＭＳ ゴシック" w:eastAsia="ＭＳ ゴシック" w:cs="ＭＳ ゴシック" w:hint="eastAsia"/>
          <w:color w:val="000000"/>
          <w:kern w:val="0"/>
          <w:sz w:val="24"/>
          <w:szCs w:val="24"/>
        </w:rPr>
        <w:t>業</w:t>
      </w:r>
      <w:r w:rsidR="006D7486">
        <w:rPr>
          <w:rFonts w:ascii="ＭＳ ゴシック" w:eastAsia="ＭＳ ゴシック" w:cs="ＭＳ ゴシック" w:hint="eastAsia"/>
          <w:color w:val="000000"/>
          <w:kern w:val="0"/>
          <w:sz w:val="24"/>
          <w:szCs w:val="24"/>
        </w:rPr>
        <w:t>務を</w:t>
      </w:r>
      <w:r w:rsidR="004F5B8C" w:rsidRPr="0083013E">
        <w:rPr>
          <w:rFonts w:ascii="ＭＳ ゴシック" w:eastAsia="ＭＳ ゴシック" w:cs="ＭＳ ゴシック" w:hint="eastAsia"/>
          <w:color w:val="000000"/>
          <w:kern w:val="0"/>
          <w:sz w:val="24"/>
          <w:szCs w:val="24"/>
        </w:rPr>
        <w:t>円滑</w:t>
      </w:r>
      <w:r w:rsidR="006D7486">
        <w:rPr>
          <w:rFonts w:ascii="ＭＳ ゴシック" w:eastAsia="ＭＳ ゴシック" w:cs="ＭＳ ゴシック" w:hint="eastAsia"/>
          <w:color w:val="000000"/>
          <w:kern w:val="0"/>
          <w:sz w:val="24"/>
          <w:szCs w:val="24"/>
        </w:rPr>
        <w:t>に</w:t>
      </w:r>
      <w:r w:rsidR="004F5B8C" w:rsidRPr="0083013E">
        <w:rPr>
          <w:rFonts w:ascii="ＭＳ ゴシック" w:eastAsia="ＭＳ ゴシック" w:cs="ＭＳ ゴシック" w:hint="eastAsia"/>
          <w:color w:val="000000"/>
          <w:kern w:val="0"/>
          <w:sz w:val="24"/>
          <w:szCs w:val="24"/>
        </w:rPr>
        <w:t>遂行</w:t>
      </w:r>
      <w:r w:rsidR="006D7486">
        <w:rPr>
          <w:rFonts w:ascii="ＭＳ ゴシック" w:eastAsia="ＭＳ ゴシック" w:cs="ＭＳ ゴシック" w:hint="eastAsia"/>
          <w:color w:val="000000"/>
          <w:kern w:val="0"/>
          <w:sz w:val="24"/>
          <w:szCs w:val="24"/>
        </w:rPr>
        <w:t>するために</w:t>
      </w:r>
      <w:r w:rsidR="004F5B8C" w:rsidRPr="0083013E">
        <w:rPr>
          <w:rFonts w:ascii="ＭＳ ゴシック" w:eastAsia="ＭＳ ゴシック" w:cs="ＭＳ ゴシック" w:hint="eastAsia"/>
          <w:color w:val="000000"/>
          <w:kern w:val="0"/>
          <w:sz w:val="24"/>
          <w:szCs w:val="24"/>
        </w:rPr>
        <w:t>必要な経営基盤を有し、かつ、資金等について十分な管理能力を有していること</w:t>
      </w:r>
    </w:p>
    <w:p w14:paraId="4491736E" w14:textId="11CAFD7B" w:rsidR="004F5B8C" w:rsidRPr="0083013E" w:rsidRDefault="00CD467F" w:rsidP="003C443C">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補助</w:t>
      </w:r>
      <w:r w:rsidR="000616F8" w:rsidRPr="0083013E">
        <w:rPr>
          <w:rFonts w:ascii="ＭＳ ゴシック" w:eastAsia="ＭＳ ゴシック" w:cs="ＭＳ ゴシック" w:hint="eastAsia"/>
          <w:color w:val="000000"/>
          <w:kern w:val="0"/>
          <w:sz w:val="24"/>
          <w:szCs w:val="24"/>
        </w:rPr>
        <w:t>事業実施期間中に発生する経費を</w:t>
      </w:r>
      <w:r w:rsidR="005D3A0F">
        <w:rPr>
          <w:rFonts w:ascii="ＭＳ ゴシック" w:eastAsia="ＭＳ ゴシック" w:cs="ＭＳ ゴシック" w:hint="eastAsia"/>
          <w:color w:val="000000"/>
          <w:kern w:val="0"/>
          <w:sz w:val="24"/>
          <w:szCs w:val="24"/>
        </w:rPr>
        <w:t>支払う</w:t>
      </w:r>
      <w:r w:rsidR="000616F8" w:rsidRPr="0083013E">
        <w:rPr>
          <w:rFonts w:ascii="ＭＳ ゴシック" w:eastAsia="ＭＳ ゴシック" w:cs="ＭＳ ゴシック" w:hint="eastAsia"/>
          <w:color w:val="000000"/>
          <w:kern w:val="0"/>
          <w:sz w:val="24"/>
          <w:szCs w:val="24"/>
        </w:rPr>
        <w:t>ことが可能な財政状態であること</w:t>
      </w:r>
    </w:p>
    <w:p w14:paraId="1B062738" w14:textId="4CA1B5CC" w:rsidR="009A33A4" w:rsidRPr="0083013E" w:rsidRDefault="006D7486" w:rsidP="003C443C">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Pr>
          <w:rFonts w:ascii="ＭＳ ゴシック" w:eastAsia="ＭＳ ゴシック" w:cs="ＭＳ ゴシック" w:hint="eastAsia"/>
          <w:color w:val="000000"/>
          <w:kern w:val="0"/>
          <w:sz w:val="24"/>
          <w:szCs w:val="24"/>
        </w:rPr>
        <w:t>補助</w:t>
      </w:r>
      <w:r w:rsidR="009A33A4" w:rsidRPr="0083013E">
        <w:rPr>
          <w:rFonts w:ascii="ＭＳ ゴシック" w:eastAsia="ＭＳ ゴシック" w:cs="ＭＳ ゴシック" w:hint="eastAsia"/>
          <w:color w:val="000000"/>
          <w:kern w:val="0"/>
          <w:sz w:val="24"/>
          <w:szCs w:val="24"/>
        </w:rPr>
        <w:t>事業の</w:t>
      </w:r>
      <w:r>
        <w:rPr>
          <w:rFonts w:ascii="ＭＳ ゴシック" w:eastAsia="ＭＳ ゴシック" w:cs="ＭＳ ゴシック" w:hint="eastAsia"/>
          <w:color w:val="000000"/>
          <w:kern w:val="0"/>
          <w:sz w:val="24"/>
          <w:szCs w:val="24"/>
        </w:rPr>
        <w:t>実施</w:t>
      </w:r>
      <w:r w:rsidR="009A33A4" w:rsidRPr="0083013E">
        <w:rPr>
          <w:rFonts w:ascii="ＭＳ ゴシック" w:eastAsia="ＭＳ ゴシック" w:cs="ＭＳ ゴシック" w:hint="eastAsia"/>
          <w:color w:val="000000"/>
          <w:kern w:val="0"/>
          <w:sz w:val="24"/>
          <w:szCs w:val="24"/>
        </w:rPr>
        <w:t>期間中及び</w:t>
      </w:r>
      <w:r w:rsidR="00881B34" w:rsidRPr="0083013E">
        <w:rPr>
          <w:rFonts w:ascii="ＭＳ ゴシック" w:eastAsia="ＭＳ ゴシック" w:cs="ＭＳ ゴシック" w:hint="eastAsia"/>
          <w:color w:val="000000"/>
          <w:kern w:val="0"/>
          <w:sz w:val="24"/>
          <w:szCs w:val="24"/>
        </w:rPr>
        <w:t>終了後５年度まで</w:t>
      </w:r>
      <w:r>
        <w:rPr>
          <w:rFonts w:ascii="ＭＳ ゴシック" w:eastAsia="ＭＳ ゴシック" w:cs="ＭＳ ゴシック" w:hint="eastAsia"/>
          <w:color w:val="000000"/>
          <w:kern w:val="0"/>
          <w:sz w:val="24"/>
          <w:szCs w:val="24"/>
        </w:rPr>
        <w:t>の間</w:t>
      </w:r>
      <w:r w:rsidR="00881B34" w:rsidRPr="0083013E">
        <w:rPr>
          <w:rFonts w:ascii="ＭＳ ゴシック" w:eastAsia="ＭＳ ゴシック" w:cs="ＭＳ ゴシック" w:hint="eastAsia"/>
          <w:color w:val="000000"/>
          <w:kern w:val="0"/>
          <w:sz w:val="24"/>
          <w:szCs w:val="24"/>
        </w:rPr>
        <w:t>、金融庁の求めに応じて、</w:t>
      </w:r>
      <w:r w:rsidR="00881B34" w:rsidRPr="0083013E">
        <w:rPr>
          <w:rFonts w:ascii="ＭＳ ゴシック" w:eastAsia="ＭＳ ゴシック" w:cs="ＭＳ ゴシック" w:hint="eastAsia"/>
          <w:color w:val="000000"/>
          <w:kern w:val="0"/>
          <w:sz w:val="24"/>
          <w:szCs w:val="24"/>
        </w:rPr>
        <w:lastRenderedPageBreak/>
        <w:t>指定の方法</w:t>
      </w:r>
      <w:r w:rsidR="000616F8" w:rsidRPr="0083013E">
        <w:rPr>
          <w:rFonts w:ascii="ＭＳ ゴシック" w:eastAsia="ＭＳ ゴシック" w:cs="ＭＳ ゴシック" w:hint="eastAsia"/>
          <w:color w:val="000000"/>
          <w:kern w:val="0"/>
          <w:sz w:val="24"/>
          <w:szCs w:val="24"/>
        </w:rPr>
        <w:t>で</w:t>
      </w:r>
      <w:r w:rsidR="00881B34" w:rsidRPr="0083013E">
        <w:rPr>
          <w:rFonts w:ascii="ＭＳ ゴシック" w:eastAsia="ＭＳ ゴシック" w:cs="ＭＳ ゴシック" w:hint="eastAsia"/>
          <w:color w:val="000000"/>
          <w:kern w:val="0"/>
          <w:sz w:val="24"/>
          <w:szCs w:val="24"/>
        </w:rPr>
        <w:t>事業の活動</w:t>
      </w:r>
      <w:r w:rsidR="000616F8" w:rsidRPr="0083013E">
        <w:rPr>
          <w:rFonts w:ascii="ＭＳ ゴシック" w:eastAsia="ＭＳ ゴシック" w:cs="ＭＳ ゴシック" w:hint="eastAsia"/>
          <w:color w:val="000000"/>
          <w:kern w:val="0"/>
          <w:sz w:val="24"/>
          <w:szCs w:val="24"/>
        </w:rPr>
        <w:t>状況</w:t>
      </w:r>
      <w:r w:rsidR="00881B34" w:rsidRPr="0083013E">
        <w:rPr>
          <w:rFonts w:ascii="ＭＳ ゴシック" w:eastAsia="ＭＳ ゴシック" w:cs="ＭＳ ゴシック" w:hint="eastAsia"/>
          <w:color w:val="000000"/>
          <w:kern w:val="0"/>
          <w:sz w:val="24"/>
          <w:szCs w:val="24"/>
        </w:rPr>
        <w:t>・成果などを報告可能であること</w:t>
      </w:r>
    </w:p>
    <w:p w14:paraId="561B442B" w14:textId="4795AA7E" w:rsidR="000616F8" w:rsidRPr="0083013E" w:rsidRDefault="000616F8" w:rsidP="003C443C">
      <w:pPr>
        <w:pStyle w:val="a6"/>
        <w:numPr>
          <w:ilvl w:val="0"/>
          <w:numId w:val="7"/>
        </w:numPr>
        <w:autoSpaceDE w:val="0"/>
        <w:autoSpaceDN w:val="0"/>
        <w:adjustRightInd w:val="0"/>
        <w:ind w:leftChars="0" w:left="567" w:hanging="567"/>
        <w:rPr>
          <w:rFonts w:ascii="ＭＳ ゴシック" w:eastAsia="ＭＳ ゴシック" w:cs="ＭＳ ゴシック"/>
          <w:color w:val="000000"/>
          <w:kern w:val="0"/>
          <w:sz w:val="24"/>
          <w:szCs w:val="24"/>
        </w:rPr>
      </w:pPr>
      <w:r w:rsidRPr="0083013E">
        <w:rPr>
          <w:rFonts w:ascii="ＭＳ ゴシック" w:eastAsia="ＭＳ ゴシック" w:cs="ＭＳ ゴシック" w:hint="eastAsia"/>
          <w:color w:val="000000"/>
          <w:kern w:val="0"/>
          <w:sz w:val="24"/>
          <w:szCs w:val="24"/>
        </w:rPr>
        <w:t>訴訟や法令</w:t>
      </w:r>
      <w:r w:rsidR="00192334" w:rsidRPr="0083013E">
        <w:rPr>
          <w:rFonts w:ascii="ＭＳ ゴシック" w:eastAsia="ＭＳ ゴシック" w:cs="ＭＳ ゴシック" w:hint="eastAsia"/>
          <w:color w:val="000000"/>
          <w:kern w:val="0"/>
          <w:sz w:val="24"/>
          <w:szCs w:val="24"/>
        </w:rPr>
        <w:t>遵</w:t>
      </w:r>
      <w:r w:rsidRPr="0083013E">
        <w:rPr>
          <w:rFonts w:ascii="ＭＳ ゴシック" w:eastAsia="ＭＳ ゴシック" w:cs="ＭＳ ゴシック" w:hint="eastAsia"/>
          <w:color w:val="000000"/>
          <w:kern w:val="0"/>
          <w:sz w:val="24"/>
          <w:szCs w:val="24"/>
        </w:rPr>
        <w:t>守上において、補助事業の遂行に支障をきたすような問題を抱えていないこと</w:t>
      </w:r>
    </w:p>
    <w:p w14:paraId="7BCAD270" w14:textId="6FBCDD26" w:rsidR="00CA5BB5" w:rsidRPr="002A1857" w:rsidRDefault="00DC790D" w:rsidP="00C86750">
      <w:pPr>
        <w:spacing w:beforeLines="50" w:before="180"/>
        <w:ind w:leftChars="50" w:left="345" w:hangingChars="100" w:hanging="240"/>
        <w:rPr>
          <w:rFonts w:ascii="ＭＳ ゴシック" w:eastAsia="ＭＳ ゴシック" w:cs="ＭＳ ゴシック"/>
          <w:color w:val="000000"/>
          <w:kern w:val="0"/>
          <w:sz w:val="24"/>
          <w:szCs w:val="24"/>
        </w:rPr>
      </w:pPr>
      <w:r w:rsidRPr="00991D94">
        <w:rPr>
          <w:rFonts w:ascii="ＭＳ ゴシック" w:eastAsia="ＭＳ ゴシック" w:hAnsi="ＭＳ ゴシック" w:hint="eastAsia"/>
          <w:sz w:val="24"/>
          <w:szCs w:val="24"/>
        </w:rPr>
        <w:t>（注）</w:t>
      </w:r>
      <w:r w:rsidR="00607983">
        <w:rPr>
          <w:rFonts w:ascii="ＭＳ ゴシック" w:eastAsia="ＭＳ ゴシック" w:hAnsi="ＭＳ ゴシック" w:hint="eastAsia"/>
          <w:sz w:val="24"/>
          <w:szCs w:val="24"/>
        </w:rPr>
        <w:t>当</w:t>
      </w:r>
      <w:r w:rsidR="00CA5BB5">
        <w:rPr>
          <w:rFonts w:ascii="ＭＳ ゴシック" w:eastAsia="ＭＳ ゴシック" w:hAnsi="ＭＳ ゴシック" w:hint="eastAsia"/>
          <w:sz w:val="24"/>
          <w:szCs w:val="24"/>
        </w:rPr>
        <w:t>事業は</w:t>
      </w:r>
      <w:r w:rsidR="00CE0E4C">
        <w:rPr>
          <w:rFonts w:ascii="ＭＳ ゴシック" w:eastAsia="ＭＳ ゴシック" w:cs="ＭＳ ゴシック" w:hint="eastAsia"/>
          <w:color w:val="000000"/>
          <w:kern w:val="0"/>
          <w:sz w:val="24"/>
          <w:szCs w:val="24"/>
        </w:rPr>
        <w:t>、金融機関の</w:t>
      </w:r>
      <w:r w:rsidR="00EB3A74">
        <w:rPr>
          <w:rFonts w:ascii="ＭＳ ゴシック" w:eastAsia="ＭＳ ゴシック" w:hAnsi="ＭＳ ゴシック" w:hint="eastAsia"/>
          <w:sz w:val="24"/>
          <w:szCs w:val="24"/>
        </w:rPr>
        <w:t>マネロン対策等</w:t>
      </w:r>
      <w:r w:rsidRPr="00991D94">
        <w:rPr>
          <w:rFonts w:ascii="ＭＳ ゴシック" w:eastAsia="ＭＳ ゴシック" w:cs="ＭＳ ゴシック" w:hint="eastAsia"/>
          <w:color w:val="000000"/>
          <w:kern w:val="0"/>
          <w:sz w:val="24"/>
          <w:szCs w:val="24"/>
        </w:rPr>
        <w:t>の</w:t>
      </w:r>
      <w:r w:rsidR="00CE0E4C">
        <w:rPr>
          <w:rFonts w:ascii="ＭＳ ゴシック" w:eastAsia="ＭＳ ゴシック" w:cs="ＭＳ ゴシック" w:hint="eastAsia"/>
          <w:color w:val="000000"/>
          <w:kern w:val="0"/>
          <w:sz w:val="24"/>
          <w:szCs w:val="24"/>
        </w:rPr>
        <w:t>高度化を</w:t>
      </w:r>
      <w:r w:rsidR="00AC5D15">
        <w:rPr>
          <w:rFonts w:ascii="ＭＳ ゴシック" w:eastAsia="ＭＳ ゴシック" w:cs="ＭＳ ゴシック" w:hint="eastAsia"/>
          <w:color w:val="000000"/>
          <w:kern w:val="0"/>
          <w:sz w:val="24"/>
          <w:szCs w:val="24"/>
        </w:rPr>
        <w:t>図る</w:t>
      </w:r>
      <w:r w:rsidR="00CE0E4C">
        <w:rPr>
          <w:rFonts w:ascii="ＭＳ ゴシック" w:eastAsia="ＭＳ ゴシック" w:cs="ＭＳ ゴシック" w:hint="eastAsia"/>
          <w:color w:val="000000"/>
          <w:kern w:val="0"/>
          <w:sz w:val="24"/>
          <w:szCs w:val="24"/>
        </w:rPr>
        <w:t>ものである</w:t>
      </w:r>
      <w:r w:rsidR="00717756">
        <w:rPr>
          <w:rFonts w:ascii="ＭＳ ゴシック" w:eastAsia="ＭＳ ゴシック" w:cs="ＭＳ ゴシック" w:hint="eastAsia"/>
          <w:color w:val="000000"/>
          <w:kern w:val="0"/>
          <w:sz w:val="24"/>
          <w:szCs w:val="24"/>
        </w:rPr>
        <w:t>ことから</w:t>
      </w:r>
      <w:r w:rsidR="00CE0E4C">
        <w:rPr>
          <w:rFonts w:ascii="ＭＳ ゴシック" w:eastAsia="ＭＳ ゴシック" w:cs="ＭＳ ゴシック" w:hint="eastAsia"/>
          <w:color w:val="000000"/>
          <w:kern w:val="0"/>
          <w:sz w:val="24"/>
          <w:szCs w:val="24"/>
        </w:rPr>
        <w:t>、</w:t>
      </w:r>
      <w:r w:rsidR="00717756">
        <w:rPr>
          <w:rFonts w:ascii="ＭＳ ゴシック" w:eastAsia="ＭＳ ゴシック" w:cs="ＭＳ ゴシック" w:hint="eastAsia"/>
          <w:color w:val="000000"/>
          <w:kern w:val="0"/>
          <w:sz w:val="24"/>
          <w:szCs w:val="24"/>
        </w:rPr>
        <w:t>補助事業者が開発する</w:t>
      </w:r>
      <w:r w:rsidR="00CE0E4C">
        <w:rPr>
          <w:rFonts w:ascii="ＭＳ ゴシック" w:eastAsia="ＭＳ ゴシック" w:cs="ＭＳ ゴシック" w:hint="eastAsia"/>
          <w:color w:val="000000"/>
          <w:kern w:val="0"/>
          <w:sz w:val="24"/>
          <w:szCs w:val="24"/>
        </w:rPr>
        <w:t>共同システム</w:t>
      </w:r>
      <w:r w:rsidR="00AC5D15">
        <w:rPr>
          <w:rFonts w:ascii="ＭＳ ゴシック" w:eastAsia="ＭＳ ゴシック" w:cs="ＭＳ ゴシック" w:hint="eastAsia"/>
          <w:color w:val="000000"/>
          <w:kern w:val="0"/>
          <w:sz w:val="24"/>
          <w:szCs w:val="24"/>
        </w:rPr>
        <w:t>に</w:t>
      </w:r>
      <w:r w:rsidR="00607983">
        <w:rPr>
          <w:rFonts w:ascii="ＭＳ ゴシック" w:eastAsia="ＭＳ ゴシック" w:cs="ＭＳ ゴシック" w:hint="eastAsia"/>
          <w:color w:val="000000"/>
          <w:kern w:val="0"/>
          <w:sz w:val="24"/>
          <w:szCs w:val="24"/>
        </w:rPr>
        <w:t>はAI等</w:t>
      </w:r>
      <w:r w:rsidR="008E2EB2">
        <w:rPr>
          <w:rFonts w:ascii="ＭＳ ゴシック" w:eastAsia="ＭＳ ゴシック" w:cs="ＭＳ ゴシック" w:hint="eastAsia"/>
          <w:color w:val="000000"/>
          <w:kern w:val="0"/>
          <w:sz w:val="24"/>
          <w:szCs w:val="24"/>
        </w:rPr>
        <w:t>の技術</w:t>
      </w:r>
      <w:r w:rsidR="00AC5D15">
        <w:rPr>
          <w:rFonts w:ascii="ＭＳ ゴシック" w:eastAsia="ＭＳ ゴシック" w:cs="ＭＳ ゴシック" w:hint="eastAsia"/>
          <w:color w:val="000000"/>
          <w:kern w:val="0"/>
          <w:sz w:val="24"/>
          <w:szCs w:val="24"/>
        </w:rPr>
        <w:t>を</w:t>
      </w:r>
      <w:r w:rsidR="00607983">
        <w:rPr>
          <w:rFonts w:ascii="ＭＳ ゴシック" w:eastAsia="ＭＳ ゴシック" w:cs="ＭＳ ゴシック" w:hint="eastAsia"/>
          <w:color w:val="000000"/>
          <w:kern w:val="0"/>
          <w:sz w:val="24"/>
          <w:szCs w:val="24"/>
        </w:rPr>
        <w:t>活用</w:t>
      </w:r>
      <w:r w:rsidR="00AC5D15">
        <w:rPr>
          <w:rFonts w:ascii="ＭＳ ゴシック" w:eastAsia="ＭＳ ゴシック" w:cs="ＭＳ ゴシック" w:hint="eastAsia"/>
          <w:color w:val="000000"/>
          <w:kern w:val="0"/>
          <w:sz w:val="24"/>
          <w:szCs w:val="24"/>
        </w:rPr>
        <w:t>した高度な分析機能を備え</w:t>
      </w:r>
      <w:r w:rsidR="00607983">
        <w:rPr>
          <w:rFonts w:ascii="ＭＳ ゴシック" w:eastAsia="ＭＳ ゴシック" w:cs="ＭＳ ゴシック" w:hint="eastAsia"/>
          <w:color w:val="000000"/>
          <w:kern w:val="0"/>
          <w:sz w:val="24"/>
          <w:szCs w:val="24"/>
        </w:rPr>
        <w:t>ることを前提としている。用いる</w:t>
      </w:r>
      <w:r w:rsidR="00CA5BB5">
        <w:rPr>
          <w:rFonts w:ascii="ＭＳ ゴシック" w:eastAsia="ＭＳ ゴシック" w:cs="ＭＳ ゴシック" w:hint="eastAsia"/>
          <w:color w:val="000000"/>
          <w:kern w:val="0"/>
          <w:sz w:val="24"/>
          <w:szCs w:val="24"/>
        </w:rPr>
        <w:t>技術及び機能については、</w:t>
      </w:r>
      <w:r w:rsidR="00CD467F">
        <w:rPr>
          <w:rFonts w:ascii="ＭＳ ゴシック" w:eastAsia="ＭＳ ゴシック" w:cs="ＭＳ ゴシック" w:hint="eastAsia"/>
          <w:color w:val="000000"/>
          <w:kern w:val="0"/>
          <w:sz w:val="24"/>
          <w:szCs w:val="24"/>
        </w:rPr>
        <w:t>補助</w:t>
      </w:r>
      <w:r w:rsidR="00CA5BB5">
        <w:rPr>
          <w:rFonts w:ascii="ＭＳ ゴシック" w:eastAsia="ＭＳ ゴシック" w:cs="ＭＳ ゴシック" w:hint="eastAsia"/>
          <w:color w:val="000000"/>
          <w:kern w:val="0"/>
          <w:sz w:val="24"/>
          <w:szCs w:val="24"/>
        </w:rPr>
        <w:t>事業者がその有効性を</w:t>
      </w:r>
      <w:r w:rsidR="00607983">
        <w:rPr>
          <w:rFonts w:ascii="ＭＳ ゴシック" w:eastAsia="ＭＳ ゴシック" w:cs="ＭＳ ゴシック" w:hint="eastAsia"/>
          <w:color w:val="000000"/>
          <w:kern w:val="0"/>
          <w:sz w:val="24"/>
          <w:szCs w:val="24"/>
        </w:rPr>
        <w:t>自ら</w:t>
      </w:r>
      <w:r w:rsidR="00CA5BB5">
        <w:rPr>
          <w:rFonts w:ascii="ＭＳ ゴシック" w:eastAsia="ＭＳ ゴシック" w:cs="ＭＳ ゴシック" w:hint="eastAsia"/>
          <w:color w:val="000000"/>
          <w:kern w:val="0"/>
          <w:sz w:val="24"/>
          <w:szCs w:val="24"/>
        </w:rPr>
        <w:t>疎明</w:t>
      </w:r>
      <w:r w:rsidR="00607983">
        <w:rPr>
          <w:rFonts w:ascii="ＭＳ ゴシック" w:eastAsia="ＭＳ ゴシック" w:cs="ＭＳ ゴシック" w:hint="eastAsia"/>
          <w:color w:val="000000"/>
          <w:kern w:val="0"/>
          <w:sz w:val="24"/>
          <w:szCs w:val="24"/>
        </w:rPr>
        <w:t>・実証することが求められる</w:t>
      </w:r>
      <w:r w:rsidR="00CA5BB5">
        <w:rPr>
          <w:rFonts w:ascii="ＭＳ ゴシック" w:eastAsia="ＭＳ ゴシック" w:cs="ＭＳ ゴシック" w:hint="eastAsia"/>
          <w:color w:val="000000"/>
          <w:kern w:val="0"/>
          <w:sz w:val="24"/>
          <w:szCs w:val="24"/>
        </w:rPr>
        <w:t>。</w:t>
      </w:r>
    </w:p>
    <w:p w14:paraId="66E52C25" w14:textId="77777777" w:rsidR="00DC790D" w:rsidRPr="00327974" w:rsidRDefault="00DC790D">
      <w:pPr>
        <w:rPr>
          <w:rFonts w:ascii="ＭＳ ゴシック" w:eastAsia="ＭＳ ゴシック" w:hAnsi="ＭＳ ゴシック"/>
          <w:sz w:val="24"/>
          <w:szCs w:val="24"/>
        </w:rPr>
      </w:pPr>
    </w:p>
    <w:p w14:paraId="47327FCA" w14:textId="77777777" w:rsidR="00A7793C" w:rsidRPr="007E58DD" w:rsidRDefault="00A7793C" w:rsidP="00A7793C">
      <w:pPr>
        <w:pStyle w:val="2"/>
        <w:rPr>
          <w:rFonts w:ascii="ＭＳ ゴシック" w:eastAsia="ＭＳ ゴシック" w:hAnsi="ＭＳ ゴシック"/>
          <w:sz w:val="24"/>
          <w:szCs w:val="24"/>
        </w:rPr>
      </w:pPr>
      <w:bookmarkStart w:id="4" w:name="_Toc120528275"/>
      <w:r w:rsidRPr="007E58DD">
        <w:rPr>
          <w:rFonts w:ascii="ＭＳ ゴシック" w:eastAsia="ＭＳ ゴシック" w:hAnsi="ＭＳ ゴシック" w:hint="eastAsia"/>
          <w:sz w:val="24"/>
          <w:szCs w:val="24"/>
        </w:rPr>
        <w:t>（３）補助対象経費</w:t>
      </w:r>
      <w:bookmarkEnd w:id="4"/>
    </w:p>
    <w:p w14:paraId="33C995E3" w14:textId="1BED4AC3" w:rsidR="003C2A5F" w:rsidRPr="007E58DD" w:rsidRDefault="00983F2A" w:rsidP="00983F2A">
      <w:pPr>
        <w:rPr>
          <w:rFonts w:ascii="ＭＳ ゴシック" w:eastAsia="ＭＳ ゴシック" w:hAnsi="ＭＳ ゴシック"/>
          <w:sz w:val="24"/>
          <w:szCs w:val="24"/>
        </w:rPr>
      </w:pPr>
      <w:r w:rsidRPr="007E58DD">
        <w:rPr>
          <w:rFonts w:ascii="ＭＳ ゴシック" w:eastAsia="ＭＳ ゴシック" w:hAnsi="ＭＳ ゴシック" w:hint="eastAsia"/>
          <w:sz w:val="24"/>
          <w:szCs w:val="24"/>
        </w:rPr>
        <w:t xml:space="preserve">　本事業において、補助の対象となる経費は、</w:t>
      </w:r>
      <w:r w:rsidR="003A41B4" w:rsidRPr="007E58DD">
        <w:rPr>
          <w:rFonts w:ascii="ＭＳ ゴシック" w:eastAsia="ＭＳ ゴシック" w:hAnsi="ＭＳ ゴシック" w:hint="eastAsia"/>
          <w:sz w:val="24"/>
          <w:szCs w:val="24"/>
        </w:rPr>
        <w:t>以下</w:t>
      </w:r>
      <w:r w:rsidR="00B971C3" w:rsidRPr="007E58DD">
        <w:rPr>
          <w:rFonts w:ascii="ＭＳ ゴシック" w:eastAsia="ＭＳ ゴシック" w:hAnsi="ＭＳ ゴシック" w:hint="eastAsia"/>
          <w:sz w:val="24"/>
          <w:szCs w:val="24"/>
        </w:rPr>
        <w:t>の</w:t>
      </w:r>
      <w:r w:rsidR="008E013F">
        <w:rPr>
          <w:rFonts w:ascii="ＭＳ ゴシック" w:eastAsia="ＭＳ ゴシック" w:hAnsi="ＭＳ ゴシック" w:hint="eastAsia"/>
          <w:sz w:val="24"/>
          <w:szCs w:val="24"/>
        </w:rPr>
        <w:t>①から④の</w:t>
      </w:r>
      <w:r w:rsidR="008E2EB2">
        <w:rPr>
          <w:rFonts w:ascii="ＭＳ ゴシック" w:eastAsia="ＭＳ ゴシック" w:hAnsi="ＭＳ ゴシック" w:hint="eastAsia"/>
          <w:sz w:val="24"/>
          <w:szCs w:val="24"/>
        </w:rPr>
        <w:t>共同システムの</w:t>
      </w:r>
      <w:r w:rsidR="00524E1C" w:rsidRPr="007E58DD">
        <w:rPr>
          <w:rFonts w:ascii="ＭＳ ゴシック" w:eastAsia="ＭＳ ゴシック" w:hAnsi="ＭＳ ゴシック" w:hint="eastAsia"/>
          <w:sz w:val="24"/>
          <w:szCs w:val="24"/>
        </w:rPr>
        <w:t>構築</w:t>
      </w:r>
      <w:r w:rsidR="003A41B4" w:rsidRPr="007E58DD">
        <w:rPr>
          <w:rFonts w:ascii="ＭＳ ゴシック" w:eastAsia="ＭＳ ゴシック" w:hAnsi="ＭＳ ゴシック" w:hint="eastAsia"/>
          <w:sz w:val="24"/>
          <w:szCs w:val="24"/>
        </w:rPr>
        <w:t>経費とする。</w:t>
      </w:r>
    </w:p>
    <w:p w14:paraId="30BFF086" w14:textId="5814DD02" w:rsidR="00053F70" w:rsidRPr="0083013E" w:rsidRDefault="003C2A5F" w:rsidP="005B6E32">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 xml:space="preserve">　 </w:t>
      </w:r>
      <w:r w:rsidR="00053F70" w:rsidRPr="0083013E">
        <w:rPr>
          <w:rFonts w:ascii="ＭＳ ゴシック" w:eastAsia="ＭＳ ゴシック" w:hAnsi="ＭＳ ゴシック" w:hint="eastAsia"/>
          <w:sz w:val="24"/>
          <w:szCs w:val="24"/>
        </w:rPr>
        <w:t>①</w:t>
      </w:r>
      <w:r w:rsidR="004407DF">
        <w:rPr>
          <w:rFonts w:ascii="ＭＳ ゴシック" w:eastAsia="ＭＳ ゴシック" w:hAnsi="ＭＳ ゴシック" w:hint="eastAsia"/>
          <w:sz w:val="24"/>
          <w:szCs w:val="24"/>
        </w:rPr>
        <w:t>AI</w:t>
      </w:r>
      <w:r w:rsidR="00E85134">
        <w:rPr>
          <w:rFonts w:ascii="ＭＳ ゴシック" w:eastAsia="ＭＳ ゴシック" w:hAnsi="ＭＳ ゴシック" w:hint="eastAsia"/>
          <w:sz w:val="24"/>
          <w:szCs w:val="24"/>
        </w:rPr>
        <w:t>等の</w:t>
      </w:r>
      <w:r w:rsidR="00053F70" w:rsidRPr="0083013E">
        <w:rPr>
          <w:rFonts w:ascii="ＭＳ ゴシック" w:eastAsia="ＭＳ ゴシック" w:hAnsi="ＭＳ ゴシック"/>
          <w:sz w:val="24"/>
          <w:szCs w:val="24"/>
        </w:rPr>
        <w:t>技術を活用した取引モニタリング機能</w:t>
      </w:r>
    </w:p>
    <w:p w14:paraId="56C007D9" w14:textId="3D9CBFA9" w:rsidR="00CD467F" w:rsidRPr="001C7708" w:rsidRDefault="00053F70" w:rsidP="005B6E32">
      <w:pPr>
        <w:ind w:leftChars="173" w:left="363"/>
        <w:rPr>
          <w:rFonts w:ascii="ＭＳ ゴシック" w:eastAsia="ＭＳ ゴシック" w:hAnsi="ＭＳ ゴシック"/>
          <w:sz w:val="24"/>
          <w:szCs w:val="24"/>
        </w:rPr>
      </w:pPr>
      <w:r w:rsidRPr="0083013E">
        <w:rPr>
          <w:rFonts w:ascii="ＭＳ ゴシック" w:eastAsia="ＭＳ ゴシック" w:hAnsi="ＭＳ ゴシック"/>
          <w:sz w:val="24"/>
          <w:szCs w:val="24"/>
        </w:rPr>
        <w:t>②</w:t>
      </w:r>
      <w:r w:rsidR="004407DF">
        <w:rPr>
          <w:rFonts w:ascii="ＭＳ ゴシック" w:eastAsia="ＭＳ ゴシック" w:hAnsi="ＭＳ ゴシック" w:hint="eastAsia"/>
          <w:sz w:val="24"/>
          <w:szCs w:val="24"/>
        </w:rPr>
        <w:t>AI</w:t>
      </w:r>
      <w:r w:rsidR="00E85134">
        <w:rPr>
          <w:rFonts w:ascii="ＭＳ ゴシック" w:eastAsia="ＭＳ ゴシック" w:hAnsi="ＭＳ ゴシック" w:hint="eastAsia"/>
          <w:sz w:val="24"/>
          <w:szCs w:val="24"/>
        </w:rPr>
        <w:t>等の</w:t>
      </w:r>
      <w:r w:rsidRPr="0083013E">
        <w:rPr>
          <w:rFonts w:ascii="ＭＳ ゴシック" w:eastAsia="ＭＳ ゴシック" w:hAnsi="ＭＳ ゴシック"/>
          <w:sz w:val="24"/>
          <w:szCs w:val="24"/>
        </w:rPr>
        <w:t>技術を活用した取引フィルタリング機能</w:t>
      </w:r>
    </w:p>
    <w:p w14:paraId="60C52EB9" w14:textId="666A913C" w:rsidR="00053F70" w:rsidRDefault="00053F70" w:rsidP="002A1857">
      <w:pPr>
        <w:ind w:leftChars="173" w:left="363"/>
        <w:rPr>
          <w:rFonts w:ascii="ＭＳ ゴシック" w:eastAsia="ＭＳ ゴシック" w:hAnsi="ＭＳ ゴシック"/>
          <w:sz w:val="24"/>
          <w:szCs w:val="24"/>
        </w:rPr>
      </w:pPr>
      <w:r w:rsidRPr="0083013E">
        <w:rPr>
          <w:rFonts w:ascii="ＭＳ ゴシック" w:eastAsia="ＭＳ ゴシック" w:hAnsi="ＭＳ ゴシック"/>
          <w:sz w:val="24"/>
          <w:szCs w:val="24"/>
        </w:rPr>
        <w:t>③</w:t>
      </w:r>
      <w:r w:rsidR="004407DF">
        <w:rPr>
          <w:rFonts w:ascii="ＭＳ ゴシック" w:eastAsia="ＭＳ ゴシック" w:hAnsi="ＭＳ ゴシック" w:hint="eastAsia"/>
          <w:sz w:val="24"/>
          <w:szCs w:val="24"/>
        </w:rPr>
        <w:t>AI</w:t>
      </w:r>
      <w:r w:rsidRPr="0083013E">
        <w:rPr>
          <w:rFonts w:ascii="ＭＳ ゴシック" w:eastAsia="ＭＳ ゴシック" w:hAnsi="ＭＳ ゴシック" w:hint="eastAsia"/>
          <w:sz w:val="24"/>
          <w:szCs w:val="24"/>
        </w:rPr>
        <w:t>等</w:t>
      </w:r>
      <w:r w:rsidRPr="0083013E">
        <w:rPr>
          <w:rFonts w:ascii="ＭＳ ゴシック" w:eastAsia="ＭＳ ゴシック" w:hAnsi="ＭＳ ゴシック"/>
          <w:sz w:val="24"/>
          <w:szCs w:val="24"/>
        </w:rPr>
        <w:t>監視機能（</w:t>
      </w:r>
      <w:r w:rsidR="007232EF">
        <w:rPr>
          <w:rFonts w:ascii="ＭＳ ゴシック" w:eastAsia="ＭＳ ゴシック" w:hAnsi="ＭＳ ゴシック" w:hint="eastAsia"/>
          <w:sz w:val="24"/>
          <w:szCs w:val="24"/>
        </w:rPr>
        <w:t>AI</w:t>
      </w:r>
      <w:r w:rsidR="00AC5D15">
        <w:rPr>
          <w:rFonts w:ascii="ＭＳ ゴシック" w:eastAsia="ＭＳ ゴシック" w:hAnsi="ＭＳ ゴシック" w:hint="eastAsia"/>
          <w:sz w:val="24"/>
          <w:szCs w:val="24"/>
        </w:rPr>
        <w:t>等の技術に</w:t>
      </w:r>
      <w:r w:rsidRPr="0083013E">
        <w:rPr>
          <w:rFonts w:ascii="ＭＳ ゴシック" w:eastAsia="ＭＳ ゴシック" w:hAnsi="ＭＳ ゴシック"/>
          <w:sz w:val="24"/>
          <w:szCs w:val="24"/>
        </w:rPr>
        <w:t>特有のリスクを監視する機能）</w:t>
      </w:r>
    </w:p>
    <w:p w14:paraId="787C9ACF" w14:textId="37F0BAAA" w:rsidR="00CD467F" w:rsidRPr="0083013E" w:rsidRDefault="001C7708" w:rsidP="002A1857">
      <w:pPr>
        <w:ind w:leftChars="173" w:left="363"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D467F">
        <w:rPr>
          <w:rFonts w:ascii="ＭＳ ゴシック" w:eastAsia="ＭＳ ゴシック" w:hAnsi="ＭＳ ゴシック" w:hint="eastAsia"/>
          <w:sz w:val="24"/>
          <w:szCs w:val="24"/>
        </w:rPr>
        <w:t>上記①、②の機能監視に係るもののみ</w:t>
      </w:r>
    </w:p>
    <w:p w14:paraId="1F56BB0C" w14:textId="73FF9E70" w:rsidR="00053F70" w:rsidRDefault="00053F70" w:rsidP="002A1857">
      <w:pPr>
        <w:ind w:leftChars="173" w:left="363"/>
        <w:rPr>
          <w:rFonts w:ascii="ＭＳ ゴシック" w:eastAsia="ＭＳ ゴシック" w:hAnsi="ＭＳ ゴシック"/>
          <w:sz w:val="24"/>
          <w:szCs w:val="24"/>
        </w:rPr>
      </w:pPr>
      <w:r w:rsidRPr="0083013E">
        <w:rPr>
          <w:rFonts w:ascii="ＭＳ ゴシック" w:eastAsia="ＭＳ ゴシック" w:hAnsi="ＭＳ ゴシック"/>
          <w:sz w:val="24"/>
          <w:szCs w:val="24"/>
        </w:rPr>
        <w:t>④共同システム基盤（共同システムを効果的に運用するための基盤）</w:t>
      </w:r>
    </w:p>
    <w:p w14:paraId="306E32DD" w14:textId="3E6EEBAF" w:rsidR="001C7708" w:rsidRPr="00470650" w:rsidRDefault="001C7708" w:rsidP="00AC5D15">
      <w:pPr>
        <w:pStyle w:val="ab"/>
        <w:ind w:left="480" w:hangingChars="200" w:hanging="480"/>
        <w:rPr>
          <w:rFonts w:ascii="ＭＳ ゴシック" w:eastAsia="ＭＳ ゴシック" w:hAnsi="ＭＳ ゴシック"/>
          <w:sz w:val="24"/>
          <w:szCs w:val="24"/>
        </w:rPr>
      </w:pPr>
      <w:r w:rsidRPr="00470650">
        <w:rPr>
          <w:rFonts w:ascii="ＭＳ ゴシック" w:eastAsia="ＭＳ ゴシック" w:hAnsi="ＭＳ ゴシック" w:hint="eastAsia"/>
          <w:sz w:val="24"/>
          <w:szCs w:val="24"/>
        </w:rPr>
        <w:t xml:space="preserve">　</w:t>
      </w:r>
      <w:r w:rsidRPr="00915C75">
        <w:rPr>
          <w:rFonts w:ascii="ＭＳ ゴシック" w:eastAsia="ＭＳ ゴシック" w:hAnsi="ＭＳ ゴシック" w:hint="eastAsia"/>
          <w:sz w:val="24"/>
          <w:szCs w:val="24"/>
        </w:rPr>
        <w:t>（例えば、</w:t>
      </w:r>
      <w:r w:rsidR="00CB264A" w:rsidRPr="007C5DC6">
        <w:rPr>
          <w:rFonts w:ascii="ＭＳ ゴシック" w:eastAsia="ＭＳ ゴシック" w:hAnsi="ＭＳ ゴシック" w:hint="eastAsia"/>
          <w:sz w:val="24"/>
          <w:szCs w:val="24"/>
        </w:rPr>
        <w:t>法制上の制約に基づき、各金融機関のデータを混在させずに保持すること、データ利用に対する適切なアクセス制御を行うこと等</w:t>
      </w:r>
      <w:r w:rsidRPr="00915C75">
        <w:rPr>
          <w:rFonts w:ascii="ＭＳ ゴシック" w:eastAsia="ＭＳ ゴシック" w:hAnsi="ＭＳ ゴシック" w:hint="eastAsia"/>
          <w:sz w:val="24"/>
          <w:szCs w:val="24"/>
        </w:rPr>
        <w:t>）</w:t>
      </w:r>
    </w:p>
    <w:p w14:paraId="775D3D6C" w14:textId="3B7CE85A" w:rsidR="00983F2A" w:rsidRPr="007E58DD" w:rsidRDefault="00053F70" w:rsidP="00206D6E">
      <w:pPr>
        <w:spacing w:beforeLines="30" w:before="108"/>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 xml:space="preserve">　</w:t>
      </w:r>
      <w:r w:rsidR="008E013F">
        <w:rPr>
          <w:rFonts w:ascii="ＭＳ ゴシック" w:eastAsia="ＭＳ ゴシック" w:hAnsi="ＭＳ ゴシック" w:hint="eastAsia"/>
          <w:sz w:val="24"/>
          <w:szCs w:val="24"/>
        </w:rPr>
        <w:t>これらは、</w:t>
      </w:r>
      <w:r w:rsidR="00625168" w:rsidRPr="009F15D7">
        <w:rPr>
          <w:rFonts w:ascii="ＭＳ ゴシック" w:eastAsia="ＭＳ ゴシック" w:hAnsi="ＭＳ ゴシック" w:hint="eastAsia"/>
          <w:sz w:val="24"/>
          <w:szCs w:val="24"/>
        </w:rPr>
        <w:t>補助事業者が</w:t>
      </w:r>
      <w:r w:rsidR="00EB3A74" w:rsidRPr="009F15D7">
        <w:rPr>
          <w:rFonts w:ascii="ＭＳ ゴシック" w:eastAsia="ＭＳ ゴシック" w:hAnsi="ＭＳ ゴシック" w:hint="eastAsia"/>
          <w:sz w:val="24"/>
          <w:szCs w:val="24"/>
        </w:rPr>
        <w:t>マネロン対策等</w:t>
      </w:r>
      <w:r w:rsidR="002D7536" w:rsidRPr="009F15D7">
        <w:rPr>
          <w:rFonts w:ascii="ＭＳ ゴシック" w:eastAsia="ＭＳ ゴシック" w:hAnsi="ＭＳ ゴシック" w:hint="eastAsia"/>
          <w:sz w:val="24"/>
          <w:szCs w:val="24"/>
        </w:rPr>
        <w:t>の高度化に資する</w:t>
      </w:r>
      <w:r w:rsidR="00576B17" w:rsidRPr="009F15D7">
        <w:rPr>
          <w:rFonts w:ascii="ＭＳ ゴシック" w:eastAsia="ＭＳ ゴシック" w:hAnsi="ＭＳ ゴシック" w:hint="eastAsia"/>
          <w:sz w:val="24"/>
          <w:szCs w:val="24"/>
        </w:rPr>
        <w:t>共同システム</w:t>
      </w:r>
      <w:r w:rsidR="00AA53F1" w:rsidRPr="009F15D7">
        <w:rPr>
          <w:rFonts w:ascii="ＭＳ ゴシック" w:eastAsia="ＭＳ ゴシック" w:hAnsi="ＭＳ ゴシック" w:hint="eastAsia"/>
          <w:sz w:val="24"/>
          <w:szCs w:val="24"/>
        </w:rPr>
        <w:t>を</w:t>
      </w:r>
      <w:r w:rsidR="00825034" w:rsidRPr="009F15D7">
        <w:rPr>
          <w:rFonts w:ascii="ＭＳ ゴシック" w:eastAsia="ＭＳ ゴシック" w:hAnsi="ＭＳ ゴシック" w:hint="eastAsia"/>
          <w:sz w:val="24"/>
          <w:szCs w:val="24"/>
        </w:rPr>
        <w:t>構築</w:t>
      </w:r>
      <w:r w:rsidR="00625168" w:rsidRPr="009F15D7">
        <w:rPr>
          <w:rFonts w:ascii="ＭＳ ゴシック" w:eastAsia="ＭＳ ゴシック" w:hAnsi="ＭＳ ゴシック" w:hint="eastAsia"/>
          <w:sz w:val="24"/>
          <w:szCs w:val="24"/>
        </w:rPr>
        <w:t>する</w:t>
      </w:r>
      <w:r w:rsidR="002D7536" w:rsidRPr="009F15D7">
        <w:rPr>
          <w:rFonts w:ascii="ＭＳ ゴシック" w:eastAsia="ＭＳ ゴシック" w:hAnsi="ＭＳ ゴシック" w:hint="eastAsia"/>
          <w:sz w:val="24"/>
          <w:szCs w:val="24"/>
        </w:rPr>
        <w:t>ため</w:t>
      </w:r>
      <w:r w:rsidR="00625168" w:rsidRPr="009F15D7">
        <w:rPr>
          <w:rFonts w:ascii="ＭＳ ゴシック" w:eastAsia="ＭＳ ゴシック" w:hAnsi="ＭＳ ゴシック" w:hint="eastAsia"/>
          <w:sz w:val="24"/>
          <w:szCs w:val="24"/>
        </w:rPr>
        <w:t>に</w:t>
      </w:r>
      <w:r w:rsidR="00576B17" w:rsidRPr="009F15D7">
        <w:rPr>
          <w:rFonts w:ascii="ＭＳ ゴシック" w:eastAsia="ＭＳ ゴシック" w:hAnsi="ＭＳ ゴシック" w:hint="eastAsia"/>
          <w:sz w:val="24"/>
          <w:szCs w:val="24"/>
        </w:rPr>
        <w:t>必要と</w:t>
      </w:r>
      <w:r w:rsidR="00825034" w:rsidRPr="009F15D7">
        <w:rPr>
          <w:rFonts w:ascii="ＭＳ ゴシック" w:eastAsia="ＭＳ ゴシック" w:hAnsi="ＭＳ ゴシック" w:hint="eastAsia"/>
          <w:sz w:val="24"/>
          <w:szCs w:val="24"/>
        </w:rPr>
        <w:t>考えられる</w:t>
      </w:r>
      <w:r w:rsidR="00576B17" w:rsidRPr="009F15D7">
        <w:rPr>
          <w:rFonts w:ascii="ＭＳ ゴシック" w:eastAsia="ＭＳ ゴシック" w:hAnsi="ＭＳ ゴシック" w:hint="eastAsia"/>
          <w:sz w:val="24"/>
          <w:szCs w:val="24"/>
        </w:rPr>
        <w:t>経費</w:t>
      </w:r>
      <w:r w:rsidR="0096169E" w:rsidRPr="009F15D7">
        <w:rPr>
          <w:rFonts w:ascii="ＭＳ ゴシック" w:eastAsia="ＭＳ ゴシック" w:hAnsi="ＭＳ ゴシック" w:hint="eastAsia"/>
          <w:sz w:val="24"/>
          <w:szCs w:val="24"/>
        </w:rPr>
        <w:t>で</w:t>
      </w:r>
      <w:r w:rsidR="0096169E" w:rsidRPr="007E58DD">
        <w:rPr>
          <w:rFonts w:ascii="ＭＳ ゴシック" w:eastAsia="ＭＳ ゴシック" w:hAnsi="ＭＳ ゴシック" w:hint="eastAsia"/>
          <w:sz w:val="24"/>
          <w:szCs w:val="24"/>
        </w:rPr>
        <w:t>あり、具体的には別添１</w:t>
      </w:r>
      <w:r w:rsidR="00240A04">
        <w:rPr>
          <w:rFonts w:ascii="ＭＳ ゴシック" w:eastAsia="ＭＳ ゴシック" w:hAnsi="ＭＳ ゴシック" w:hint="eastAsia"/>
          <w:sz w:val="24"/>
          <w:szCs w:val="24"/>
        </w:rPr>
        <w:t>を参照のこと</w:t>
      </w:r>
      <w:r w:rsidR="0096169E" w:rsidRPr="007E58DD">
        <w:rPr>
          <w:rFonts w:ascii="ＭＳ ゴシック" w:eastAsia="ＭＳ ゴシック" w:hAnsi="ＭＳ ゴシック" w:hint="eastAsia"/>
          <w:sz w:val="24"/>
          <w:szCs w:val="24"/>
        </w:rPr>
        <w:t>。</w:t>
      </w:r>
    </w:p>
    <w:p w14:paraId="4F0A5EA8" w14:textId="7262B974" w:rsidR="008070FE" w:rsidRPr="007E58DD" w:rsidRDefault="008070FE" w:rsidP="00983F2A">
      <w:pPr>
        <w:rPr>
          <w:rFonts w:ascii="ＭＳ ゴシック" w:eastAsia="ＭＳ ゴシック" w:hAnsi="ＭＳ ゴシック"/>
          <w:sz w:val="24"/>
          <w:szCs w:val="24"/>
        </w:rPr>
      </w:pPr>
    </w:p>
    <w:p w14:paraId="35D6B177" w14:textId="6B5377EE" w:rsidR="00643404" w:rsidRPr="007E58DD" w:rsidRDefault="00643404" w:rsidP="00643404">
      <w:pPr>
        <w:pStyle w:val="2"/>
        <w:rPr>
          <w:rFonts w:ascii="ＭＳ ゴシック" w:eastAsia="ＭＳ ゴシック" w:hAnsi="ＭＳ ゴシック"/>
          <w:sz w:val="24"/>
          <w:szCs w:val="24"/>
        </w:rPr>
      </w:pPr>
      <w:bookmarkStart w:id="5" w:name="_Toc120528276"/>
      <w:r w:rsidRPr="007E58DD">
        <w:rPr>
          <w:rFonts w:ascii="ＭＳ ゴシック" w:eastAsia="ＭＳ ゴシック" w:hAnsi="ＭＳ ゴシック" w:hint="eastAsia"/>
          <w:sz w:val="24"/>
          <w:szCs w:val="24"/>
        </w:rPr>
        <w:t>（４）事業の完了</w:t>
      </w:r>
      <w:bookmarkEnd w:id="5"/>
    </w:p>
    <w:p w14:paraId="0862F627" w14:textId="4CFB1244" w:rsidR="00643404" w:rsidRPr="0083013E" w:rsidRDefault="00643404" w:rsidP="00643404">
      <w:pPr>
        <w:ind w:left="2" w:firstLineChars="117" w:firstLine="281"/>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本</w:t>
      </w:r>
      <w:r w:rsidR="00825034">
        <w:rPr>
          <w:rFonts w:ascii="ＭＳ ゴシック" w:eastAsia="ＭＳ ゴシック" w:hAnsi="ＭＳ ゴシック" w:hint="eastAsia"/>
          <w:sz w:val="24"/>
          <w:szCs w:val="24"/>
        </w:rPr>
        <w:t>事業に</w:t>
      </w:r>
      <w:r w:rsidRPr="0083013E">
        <w:rPr>
          <w:rFonts w:ascii="ＭＳ ゴシック" w:eastAsia="ＭＳ ゴシック" w:hAnsi="ＭＳ ゴシック" w:hint="eastAsia"/>
          <w:sz w:val="24"/>
          <w:szCs w:val="24"/>
        </w:rPr>
        <w:t>採択された場合</w:t>
      </w:r>
      <w:r w:rsidRPr="0083013E">
        <w:rPr>
          <w:rFonts w:ascii="ＭＳ ゴシック" w:eastAsia="ＭＳ ゴシック" w:hAnsi="ＭＳ ゴシック"/>
          <w:sz w:val="24"/>
          <w:szCs w:val="24"/>
        </w:rPr>
        <w:t>、補助事業に係る設備の</w:t>
      </w:r>
      <w:r w:rsidRPr="0083013E">
        <w:rPr>
          <w:rFonts w:ascii="ＭＳ ゴシック" w:eastAsia="ＭＳ ゴシック" w:hAnsi="ＭＳ ゴシック" w:hint="eastAsia"/>
          <w:sz w:val="24"/>
          <w:szCs w:val="24"/>
        </w:rPr>
        <w:t>構築等</w:t>
      </w:r>
      <w:r w:rsidRPr="0083013E">
        <w:rPr>
          <w:rFonts w:ascii="ＭＳ ゴシック" w:eastAsia="ＭＳ ゴシック" w:hAnsi="ＭＳ ゴシック"/>
          <w:sz w:val="24"/>
          <w:szCs w:val="24"/>
        </w:rPr>
        <w:t>に係る発注等、速や</w:t>
      </w:r>
      <w:r w:rsidRPr="0083013E">
        <w:rPr>
          <w:rFonts w:ascii="ＭＳ ゴシック" w:eastAsia="ＭＳ ゴシック" w:hAnsi="ＭＳ ゴシック" w:hint="eastAsia"/>
          <w:sz w:val="24"/>
          <w:szCs w:val="24"/>
        </w:rPr>
        <w:t>かに事業に着手し、</w:t>
      </w:r>
      <w:r w:rsidRPr="0083013E">
        <w:rPr>
          <w:rFonts w:ascii="ＭＳ ゴシック" w:eastAsia="ＭＳ ゴシック" w:hAnsi="ＭＳ ゴシック"/>
          <w:sz w:val="24"/>
          <w:szCs w:val="24"/>
        </w:rPr>
        <w:t>令和</w:t>
      </w:r>
      <w:r w:rsidR="00246D65" w:rsidRPr="0083013E">
        <w:rPr>
          <w:rFonts w:ascii="ＭＳ ゴシック" w:eastAsia="ＭＳ ゴシック" w:hAnsi="ＭＳ ゴシック" w:hint="eastAsia"/>
          <w:sz w:val="24"/>
          <w:szCs w:val="24"/>
        </w:rPr>
        <w:t>５</w:t>
      </w:r>
      <w:r w:rsidRPr="0083013E">
        <w:rPr>
          <w:rFonts w:ascii="ＭＳ ゴシック" w:eastAsia="ＭＳ ゴシック" w:hAnsi="ＭＳ ゴシック"/>
          <w:sz w:val="24"/>
          <w:szCs w:val="24"/>
        </w:rPr>
        <w:t>年度末</w:t>
      </w:r>
      <w:r w:rsidR="00E85134">
        <w:rPr>
          <w:rFonts w:ascii="ＭＳ ゴシック" w:eastAsia="ＭＳ ゴシック" w:hAnsi="ＭＳ ゴシック" w:hint="eastAsia"/>
          <w:sz w:val="24"/>
          <w:szCs w:val="24"/>
        </w:rPr>
        <w:t>ま</w:t>
      </w:r>
      <w:r w:rsidRPr="007E58DD">
        <w:rPr>
          <w:rFonts w:ascii="ＭＳ ゴシック" w:eastAsia="ＭＳ ゴシック" w:hAnsi="ＭＳ ゴシック"/>
          <w:sz w:val="24"/>
          <w:szCs w:val="24"/>
        </w:rPr>
        <w:t>でに事業完了（設備の</w:t>
      </w:r>
      <w:r w:rsidRPr="007E58DD">
        <w:rPr>
          <w:rFonts w:ascii="ＭＳ ゴシック" w:eastAsia="ＭＳ ゴシック" w:hAnsi="ＭＳ ゴシック" w:hint="eastAsia"/>
          <w:sz w:val="24"/>
          <w:szCs w:val="24"/>
        </w:rPr>
        <w:t>構築・</w:t>
      </w:r>
      <w:r w:rsidRPr="007E58DD">
        <w:rPr>
          <w:rFonts w:ascii="ＭＳ ゴシック" w:eastAsia="ＭＳ ゴシック" w:hAnsi="ＭＳ ゴシック"/>
          <w:sz w:val="24"/>
          <w:szCs w:val="24"/>
        </w:rPr>
        <w:t>取得が完了</w:t>
      </w:r>
      <w:r w:rsidR="00B43165">
        <w:rPr>
          <w:rFonts w:ascii="ＭＳ ゴシック" w:eastAsia="ＭＳ ゴシック" w:hAnsi="ＭＳ ゴシック" w:hint="eastAsia"/>
          <w:sz w:val="24"/>
          <w:szCs w:val="24"/>
        </w:rPr>
        <w:t>及び</w:t>
      </w:r>
      <w:r w:rsidRPr="007E58DD">
        <w:rPr>
          <w:rFonts w:ascii="ＭＳ ゴシック" w:eastAsia="ＭＳ ゴシック" w:hAnsi="ＭＳ ゴシック"/>
          <w:sz w:val="24"/>
          <w:szCs w:val="24"/>
        </w:rPr>
        <w:t>経費</w:t>
      </w:r>
      <w:r w:rsidR="00B43165">
        <w:rPr>
          <w:rFonts w:ascii="ＭＳ ゴシック" w:eastAsia="ＭＳ ゴシック" w:hAnsi="ＭＳ ゴシック" w:hint="eastAsia"/>
          <w:sz w:val="24"/>
          <w:szCs w:val="24"/>
        </w:rPr>
        <w:t>の額の確定</w:t>
      </w:r>
      <w:r w:rsidRPr="0083013E">
        <w:rPr>
          <w:rFonts w:ascii="ＭＳ ゴシック" w:eastAsia="ＭＳ ゴシック" w:hAnsi="ＭＳ ゴシック" w:hint="eastAsia"/>
          <w:sz w:val="24"/>
          <w:szCs w:val="24"/>
        </w:rPr>
        <w:t>をいう。以下同じ。）すること</w:t>
      </w:r>
      <w:r w:rsidR="00246D65" w:rsidRPr="0083013E">
        <w:rPr>
          <w:rFonts w:ascii="ＭＳ ゴシック" w:eastAsia="ＭＳ ゴシック" w:hAnsi="ＭＳ ゴシック" w:hint="eastAsia"/>
          <w:sz w:val="24"/>
          <w:szCs w:val="24"/>
        </w:rPr>
        <w:t>とする</w:t>
      </w:r>
      <w:r w:rsidRPr="0083013E">
        <w:rPr>
          <w:rFonts w:ascii="ＭＳ ゴシック" w:eastAsia="ＭＳ ゴシック" w:hAnsi="ＭＳ ゴシック"/>
          <w:sz w:val="24"/>
          <w:szCs w:val="24"/>
        </w:rPr>
        <w:t>。</w:t>
      </w:r>
    </w:p>
    <w:p w14:paraId="5071965E" w14:textId="77777777" w:rsidR="00643404" w:rsidRPr="0083013E" w:rsidRDefault="00643404" w:rsidP="00983F2A">
      <w:pPr>
        <w:rPr>
          <w:rFonts w:ascii="ＭＳ ゴシック" w:eastAsia="ＭＳ ゴシック" w:hAnsi="ＭＳ ゴシック"/>
          <w:sz w:val="24"/>
          <w:szCs w:val="24"/>
        </w:rPr>
      </w:pPr>
    </w:p>
    <w:p w14:paraId="22EF30C8" w14:textId="7666C809" w:rsidR="00193C2A" w:rsidRPr="0083013E" w:rsidRDefault="00193C2A" w:rsidP="00193C2A">
      <w:pPr>
        <w:pStyle w:val="2"/>
        <w:rPr>
          <w:rFonts w:ascii="ＭＳ ゴシック" w:eastAsia="ＭＳ ゴシック" w:hAnsi="ＭＳ ゴシック"/>
          <w:sz w:val="24"/>
          <w:szCs w:val="24"/>
        </w:rPr>
      </w:pPr>
      <w:bookmarkStart w:id="6" w:name="_Toc120528277"/>
      <w:r w:rsidRPr="0083013E">
        <w:rPr>
          <w:rFonts w:ascii="ＭＳ ゴシック" w:eastAsia="ＭＳ ゴシック" w:hAnsi="ＭＳ ゴシック" w:hint="eastAsia"/>
          <w:sz w:val="24"/>
          <w:szCs w:val="24"/>
        </w:rPr>
        <w:t>（</w:t>
      </w:r>
      <w:r w:rsidR="00643404" w:rsidRPr="0083013E">
        <w:rPr>
          <w:rFonts w:ascii="ＭＳ ゴシック" w:eastAsia="ＭＳ ゴシック" w:hAnsi="ＭＳ ゴシック" w:hint="eastAsia"/>
          <w:sz w:val="24"/>
          <w:szCs w:val="24"/>
        </w:rPr>
        <w:t>５</w:t>
      </w:r>
      <w:r w:rsidRPr="0083013E">
        <w:rPr>
          <w:rFonts w:ascii="ＭＳ ゴシック" w:eastAsia="ＭＳ ゴシック" w:hAnsi="ＭＳ ゴシック" w:hint="eastAsia"/>
          <w:sz w:val="24"/>
          <w:szCs w:val="24"/>
        </w:rPr>
        <w:t>）</w:t>
      </w:r>
      <w:r w:rsidR="0042651B" w:rsidRPr="0083013E">
        <w:rPr>
          <w:rFonts w:ascii="ＭＳ ゴシック" w:eastAsia="ＭＳ ゴシック" w:hAnsi="ＭＳ ゴシック" w:hint="eastAsia"/>
          <w:sz w:val="24"/>
          <w:szCs w:val="24"/>
        </w:rPr>
        <w:t>為替取引分析業の許可取得</w:t>
      </w:r>
      <w:bookmarkEnd w:id="6"/>
    </w:p>
    <w:p w14:paraId="4D2F2F50" w14:textId="56F8948B" w:rsidR="00193C2A" w:rsidRPr="0083013E" w:rsidRDefault="00193C2A" w:rsidP="00193C2A">
      <w:pPr>
        <w:ind w:left="2" w:firstLineChars="117" w:firstLine="281"/>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本</w:t>
      </w:r>
      <w:r w:rsidR="00825034">
        <w:rPr>
          <w:rFonts w:ascii="ＭＳ ゴシック" w:eastAsia="ＭＳ ゴシック" w:hAnsi="ＭＳ ゴシック" w:hint="eastAsia"/>
          <w:sz w:val="24"/>
          <w:szCs w:val="24"/>
        </w:rPr>
        <w:t>事業に</w:t>
      </w:r>
      <w:r w:rsidRPr="0083013E">
        <w:rPr>
          <w:rFonts w:ascii="ＭＳ ゴシック" w:eastAsia="ＭＳ ゴシック" w:hAnsi="ＭＳ ゴシック" w:hint="eastAsia"/>
          <w:sz w:val="24"/>
          <w:szCs w:val="24"/>
        </w:rPr>
        <w:t>採択された</w:t>
      </w:r>
      <w:r w:rsidR="002E66FA">
        <w:rPr>
          <w:rFonts w:ascii="ＭＳ ゴシック" w:eastAsia="ＭＳ ゴシック" w:hAnsi="ＭＳ ゴシック" w:hint="eastAsia"/>
          <w:sz w:val="24"/>
          <w:szCs w:val="24"/>
        </w:rPr>
        <w:t>補助</w:t>
      </w:r>
      <w:r w:rsidR="005C0D6B" w:rsidRPr="0083013E">
        <w:rPr>
          <w:rFonts w:ascii="ＭＳ ゴシック" w:eastAsia="ＭＳ ゴシック" w:hAnsi="ＭＳ ゴシック" w:hint="eastAsia"/>
          <w:sz w:val="24"/>
          <w:szCs w:val="24"/>
        </w:rPr>
        <w:t>事業者には</w:t>
      </w:r>
      <w:r w:rsidRPr="0083013E">
        <w:rPr>
          <w:rFonts w:ascii="ＭＳ ゴシック" w:eastAsia="ＭＳ ゴシック" w:hAnsi="ＭＳ ゴシック"/>
          <w:sz w:val="24"/>
          <w:szCs w:val="24"/>
        </w:rPr>
        <w:t>、</w:t>
      </w:r>
      <w:r w:rsidR="00534A37" w:rsidRPr="0083013E">
        <w:rPr>
          <w:rFonts w:ascii="ＭＳ ゴシック" w:eastAsia="ＭＳ ゴシック" w:hAnsi="ＭＳ ゴシック" w:hint="eastAsia"/>
          <w:sz w:val="24"/>
          <w:szCs w:val="24"/>
        </w:rPr>
        <w:t>令和</w:t>
      </w:r>
      <w:r w:rsidR="006409BF">
        <w:rPr>
          <w:rFonts w:ascii="ＭＳ ゴシック" w:eastAsia="ＭＳ ゴシック" w:hAnsi="ＭＳ ゴシック" w:hint="eastAsia"/>
          <w:sz w:val="24"/>
          <w:szCs w:val="24"/>
        </w:rPr>
        <w:t>５</w:t>
      </w:r>
      <w:r w:rsidRPr="007E58DD">
        <w:rPr>
          <w:rFonts w:ascii="ＭＳ ゴシック" w:eastAsia="ＭＳ ゴシック" w:hAnsi="ＭＳ ゴシック"/>
          <w:sz w:val="24"/>
          <w:szCs w:val="24"/>
        </w:rPr>
        <w:t>年度末までに、</w:t>
      </w:r>
      <w:r w:rsidR="00534A37" w:rsidRPr="007E58DD">
        <w:rPr>
          <w:rFonts w:ascii="ＭＳ ゴシック" w:eastAsia="ＭＳ ゴシック" w:hAnsi="ＭＳ ゴシック" w:hint="eastAsia"/>
          <w:sz w:val="24"/>
          <w:szCs w:val="24"/>
        </w:rPr>
        <w:t>為替取引分析業の許可</w:t>
      </w:r>
      <w:r w:rsidR="00DC2F5C">
        <w:rPr>
          <w:rFonts w:ascii="ＭＳ ゴシック" w:eastAsia="ＭＳ ゴシック" w:hAnsi="ＭＳ ゴシック" w:hint="eastAsia"/>
          <w:sz w:val="24"/>
          <w:szCs w:val="24"/>
        </w:rPr>
        <w:t>を</w:t>
      </w:r>
      <w:r w:rsidR="00534A37" w:rsidRPr="007E58DD">
        <w:rPr>
          <w:rFonts w:ascii="ＭＳ ゴシック" w:eastAsia="ＭＳ ゴシック" w:hAnsi="ＭＳ ゴシック" w:hint="eastAsia"/>
          <w:sz w:val="24"/>
          <w:szCs w:val="24"/>
        </w:rPr>
        <w:t>取得</w:t>
      </w:r>
      <w:r w:rsidR="00825034">
        <w:rPr>
          <w:rFonts w:ascii="ＭＳ ゴシック" w:eastAsia="ＭＳ ゴシック" w:hAnsi="ＭＳ ゴシック" w:hint="eastAsia"/>
          <w:sz w:val="24"/>
          <w:szCs w:val="24"/>
        </w:rPr>
        <w:t>すること</w:t>
      </w:r>
      <w:r w:rsidR="00534A37" w:rsidRPr="007E58DD">
        <w:rPr>
          <w:rFonts w:ascii="ＭＳ ゴシック" w:eastAsia="ＭＳ ゴシック" w:hAnsi="ＭＳ ゴシック" w:hint="eastAsia"/>
          <w:sz w:val="24"/>
          <w:szCs w:val="24"/>
        </w:rPr>
        <w:t>を前提</w:t>
      </w:r>
      <w:r w:rsidR="008101A8" w:rsidRPr="0083013E">
        <w:rPr>
          <w:rFonts w:ascii="ＭＳ ゴシック" w:eastAsia="ＭＳ ゴシック" w:hAnsi="ＭＳ ゴシック" w:hint="eastAsia"/>
          <w:sz w:val="24"/>
          <w:szCs w:val="24"/>
        </w:rPr>
        <w:t>に、補助金</w:t>
      </w:r>
      <w:r w:rsidR="00825034">
        <w:rPr>
          <w:rFonts w:ascii="ＭＳ ゴシック" w:eastAsia="ＭＳ ゴシック" w:hAnsi="ＭＳ ゴシック" w:hint="eastAsia"/>
          <w:sz w:val="24"/>
          <w:szCs w:val="24"/>
        </w:rPr>
        <w:t>を支払う</w:t>
      </w:r>
      <w:r w:rsidR="008101A8" w:rsidRPr="0083013E">
        <w:rPr>
          <w:rFonts w:ascii="ＭＳ ゴシック" w:eastAsia="ＭＳ ゴシック" w:hAnsi="ＭＳ ゴシック" w:hint="eastAsia"/>
          <w:sz w:val="24"/>
          <w:szCs w:val="24"/>
        </w:rPr>
        <w:t>こととする。</w:t>
      </w:r>
    </w:p>
    <w:p w14:paraId="2636F4EB" w14:textId="64E46AC0" w:rsidR="00193C2A" w:rsidRPr="0083013E" w:rsidRDefault="00193C2A" w:rsidP="00193C2A">
      <w:pPr>
        <w:ind w:left="2" w:firstLineChars="117" w:firstLine="281"/>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ただし、</w:t>
      </w:r>
      <w:r w:rsidR="00534A37" w:rsidRPr="0083013E">
        <w:rPr>
          <w:rFonts w:ascii="ＭＳ ゴシック" w:eastAsia="ＭＳ ゴシック" w:hAnsi="ＭＳ ゴシック" w:hint="eastAsia"/>
          <w:sz w:val="24"/>
          <w:szCs w:val="24"/>
        </w:rPr>
        <w:t>金融庁側の事情により、令和</w:t>
      </w:r>
      <w:r w:rsidR="003E212E" w:rsidRPr="0083013E">
        <w:rPr>
          <w:rFonts w:ascii="ＭＳ ゴシック" w:eastAsia="ＭＳ ゴシック" w:hAnsi="ＭＳ ゴシック" w:hint="eastAsia"/>
          <w:sz w:val="24"/>
          <w:szCs w:val="24"/>
        </w:rPr>
        <w:t>５</w:t>
      </w:r>
      <w:r w:rsidR="00534A37" w:rsidRPr="0083013E">
        <w:rPr>
          <w:rFonts w:ascii="ＭＳ ゴシック" w:eastAsia="ＭＳ ゴシック" w:hAnsi="ＭＳ ゴシック" w:hint="eastAsia"/>
          <w:sz w:val="24"/>
          <w:szCs w:val="24"/>
        </w:rPr>
        <w:t>年度内に</w:t>
      </w:r>
      <w:r w:rsidR="00825034">
        <w:rPr>
          <w:rFonts w:ascii="ＭＳ ゴシック" w:eastAsia="ＭＳ ゴシック" w:hAnsi="ＭＳ ゴシック" w:hint="eastAsia"/>
          <w:sz w:val="24"/>
          <w:szCs w:val="24"/>
        </w:rPr>
        <w:t>補助</w:t>
      </w:r>
      <w:r w:rsidR="008101A8" w:rsidRPr="0083013E">
        <w:rPr>
          <w:rFonts w:ascii="ＭＳ ゴシック" w:eastAsia="ＭＳ ゴシック" w:hAnsi="ＭＳ ゴシック" w:hint="eastAsia"/>
          <w:sz w:val="24"/>
          <w:szCs w:val="24"/>
        </w:rPr>
        <w:t>事業者が為替取引分析業の許可</w:t>
      </w:r>
      <w:r w:rsidR="005C0D6B" w:rsidRPr="0083013E">
        <w:rPr>
          <w:rFonts w:ascii="ＭＳ ゴシック" w:eastAsia="ＭＳ ゴシック" w:hAnsi="ＭＳ ゴシック" w:hint="eastAsia"/>
          <w:sz w:val="24"/>
          <w:szCs w:val="24"/>
        </w:rPr>
        <w:t>申請を行っているにも関わらず、</w:t>
      </w:r>
      <w:r w:rsidRPr="0083013E">
        <w:rPr>
          <w:rFonts w:ascii="ＭＳ ゴシック" w:eastAsia="ＭＳ ゴシック" w:hAnsi="ＭＳ ゴシック"/>
          <w:sz w:val="24"/>
          <w:szCs w:val="24"/>
        </w:rPr>
        <w:t>令和</w:t>
      </w:r>
      <w:r w:rsidR="003E212E" w:rsidRPr="0083013E">
        <w:rPr>
          <w:rFonts w:ascii="ＭＳ ゴシック" w:eastAsia="ＭＳ ゴシック" w:hAnsi="ＭＳ ゴシック" w:hint="eastAsia"/>
          <w:sz w:val="24"/>
          <w:szCs w:val="24"/>
        </w:rPr>
        <w:t>５</w:t>
      </w:r>
      <w:r w:rsidRPr="0083013E">
        <w:rPr>
          <w:rFonts w:ascii="ＭＳ ゴシック" w:eastAsia="ＭＳ ゴシック" w:hAnsi="ＭＳ ゴシック"/>
          <w:sz w:val="24"/>
          <w:szCs w:val="24"/>
        </w:rPr>
        <w:t>年度末までに</w:t>
      </w:r>
      <w:r w:rsidR="005C0D6B" w:rsidRPr="0083013E">
        <w:rPr>
          <w:rFonts w:ascii="ＭＳ ゴシック" w:eastAsia="ＭＳ ゴシック" w:hAnsi="ＭＳ ゴシック" w:hint="eastAsia"/>
          <w:sz w:val="24"/>
          <w:szCs w:val="24"/>
        </w:rPr>
        <w:t>審査が完了しない場合は、許可取得</w:t>
      </w:r>
      <w:r w:rsidR="007F2052">
        <w:rPr>
          <w:rFonts w:ascii="ＭＳ ゴシック" w:eastAsia="ＭＳ ゴシック" w:hAnsi="ＭＳ ゴシック" w:hint="eastAsia"/>
          <w:sz w:val="24"/>
          <w:szCs w:val="24"/>
        </w:rPr>
        <w:t>期限</w:t>
      </w:r>
      <w:r w:rsidR="005C0D6B" w:rsidRPr="0083013E">
        <w:rPr>
          <w:rFonts w:ascii="ＭＳ ゴシック" w:eastAsia="ＭＳ ゴシック" w:hAnsi="ＭＳ ゴシック" w:hint="eastAsia"/>
          <w:sz w:val="24"/>
          <w:szCs w:val="24"/>
        </w:rPr>
        <w:t>を</w:t>
      </w:r>
      <w:r w:rsidRPr="0083013E">
        <w:rPr>
          <w:rFonts w:ascii="ＭＳ ゴシック" w:eastAsia="ＭＳ ゴシック" w:hAnsi="ＭＳ ゴシック" w:hint="eastAsia"/>
          <w:sz w:val="24"/>
          <w:szCs w:val="24"/>
        </w:rPr>
        <w:t>令和</w:t>
      </w:r>
      <w:r w:rsidR="003E212E" w:rsidRPr="0083013E">
        <w:rPr>
          <w:rFonts w:ascii="ＭＳ ゴシック" w:eastAsia="ＭＳ ゴシック" w:hAnsi="ＭＳ ゴシック" w:hint="eastAsia"/>
          <w:sz w:val="24"/>
          <w:szCs w:val="24"/>
        </w:rPr>
        <w:t>６</w:t>
      </w:r>
      <w:r w:rsidRPr="0083013E">
        <w:rPr>
          <w:rFonts w:ascii="ＭＳ ゴシック" w:eastAsia="ＭＳ ゴシック" w:hAnsi="ＭＳ ゴシック"/>
          <w:sz w:val="24"/>
          <w:szCs w:val="24"/>
        </w:rPr>
        <w:t>年度末まで</w:t>
      </w:r>
      <w:r w:rsidR="00605782" w:rsidRPr="0083013E">
        <w:rPr>
          <w:rFonts w:ascii="ＭＳ ゴシック" w:eastAsia="ＭＳ ゴシック" w:hAnsi="ＭＳ ゴシック" w:hint="eastAsia"/>
          <w:sz w:val="24"/>
          <w:szCs w:val="24"/>
        </w:rPr>
        <w:t>延長する</w:t>
      </w:r>
      <w:r w:rsidR="008101A8" w:rsidRPr="0083013E">
        <w:rPr>
          <w:rFonts w:ascii="ＭＳ ゴシック" w:eastAsia="ＭＳ ゴシック" w:hAnsi="ＭＳ ゴシック" w:hint="eastAsia"/>
          <w:sz w:val="24"/>
          <w:szCs w:val="24"/>
        </w:rPr>
        <w:t>こととする</w:t>
      </w:r>
      <w:r w:rsidRPr="0083013E">
        <w:rPr>
          <w:rFonts w:ascii="ＭＳ ゴシック" w:eastAsia="ＭＳ ゴシック" w:hAnsi="ＭＳ ゴシック" w:hint="eastAsia"/>
          <w:sz w:val="24"/>
          <w:szCs w:val="24"/>
        </w:rPr>
        <w:t>。</w:t>
      </w:r>
    </w:p>
    <w:p w14:paraId="3A698C2C" w14:textId="2F60CD03" w:rsidR="00193C2A" w:rsidRPr="0083013E" w:rsidRDefault="004E47D7" w:rsidP="009F15D7">
      <w:pPr>
        <w:ind w:left="2" w:firstLineChars="117" w:firstLine="281"/>
        <w:rPr>
          <w:rFonts w:ascii="ＭＳ ゴシック" w:eastAsia="ＭＳ ゴシック" w:hAnsi="ＭＳ ゴシック"/>
          <w:sz w:val="24"/>
          <w:szCs w:val="24"/>
        </w:rPr>
      </w:pPr>
      <w:r w:rsidRPr="0083013E">
        <w:rPr>
          <w:rFonts w:ascii="ＭＳ ゴシック" w:eastAsia="ＭＳ ゴシック" w:hAnsi="ＭＳ ゴシック"/>
          <w:sz w:val="24"/>
          <w:szCs w:val="24"/>
        </w:rPr>
        <w:t>令和</w:t>
      </w:r>
      <w:r w:rsidRPr="0083013E">
        <w:rPr>
          <w:rFonts w:ascii="ＭＳ ゴシック" w:eastAsia="ＭＳ ゴシック" w:hAnsi="ＭＳ ゴシック" w:hint="eastAsia"/>
          <w:sz w:val="24"/>
          <w:szCs w:val="24"/>
        </w:rPr>
        <w:t>５</w:t>
      </w:r>
      <w:r w:rsidRPr="0083013E">
        <w:rPr>
          <w:rFonts w:ascii="ＭＳ ゴシック" w:eastAsia="ＭＳ ゴシック" w:hAnsi="ＭＳ ゴシック"/>
          <w:sz w:val="24"/>
          <w:szCs w:val="24"/>
        </w:rPr>
        <w:t>年度末</w:t>
      </w:r>
      <w:r w:rsidRPr="0083013E">
        <w:rPr>
          <w:rFonts w:ascii="ＭＳ ゴシック" w:eastAsia="ＭＳ ゴシック" w:hAnsi="ＭＳ ゴシック" w:hint="eastAsia"/>
          <w:sz w:val="24"/>
          <w:szCs w:val="24"/>
        </w:rPr>
        <w:t>または令和６</w:t>
      </w:r>
      <w:r w:rsidRPr="0083013E">
        <w:rPr>
          <w:rFonts w:ascii="ＭＳ ゴシック" w:eastAsia="ＭＳ ゴシック" w:hAnsi="ＭＳ ゴシック"/>
          <w:sz w:val="24"/>
          <w:szCs w:val="24"/>
        </w:rPr>
        <w:t>年度末</w:t>
      </w:r>
      <w:r w:rsidR="008101A8" w:rsidRPr="0083013E">
        <w:rPr>
          <w:rFonts w:ascii="ＭＳ ゴシック" w:eastAsia="ＭＳ ゴシック" w:hAnsi="ＭＳ ゴシック" w:hint="eastAsia"/>
          <w:sz w:val="24"/>
          <w:szCs w:val="24"/>
        </w:rPr>
        <w:t>までに</w:t>
      </w:r>
      <w:r w:rsidR="008E2EB2" w:rsidRPr="0083013E">
        <w:rPr>
          <w:rFonts w:ascii="ＭＳ ゴシック" w:eastAsia="ＭＳ ゴシック" w:hAnsi="ＭＳ ゴシック" w:hint="eastAsia"/>
          <w:sz w:val="24"/>
          <w:szCs w:val="24"/>
        </w:rPr>
        <w:t>為替取引分析業の</w:t>
      </w:r>
      <w:r w:rsidR="00605782" w:rsidRPr="0083013E">
        <w:rPr>
          <w:rFonts w:ascii="ＭＳ ゴシック" w:eastAsia="ＭＳ ゴシック" w:hAnsi="ＭＳ ゴシック" w:hint="eastAsia"/>
          <w:sz w:val="24"/>
          <w:szCs w:val="24"/>
        </w:rPr>
        <w:t>許可を</w:t>
      </w:r>
      <w:r w:rsidR="00627781" w:rsidRPr="0083013E">
        <w:rPr>
          <w:rFonts w:ascii="ＭＳ ゴシック" w:eastAsia="ＭＳ ゴシック" w:hAnsi="ＭＳ ゴシック" w:hint="eastAsia"/>
          <w:sz w:val="24"/>
          <w:szCs w:val="24"/>
        </w:rPr>
        <w:t>取得できない</w:t>
      </w:r>
      <w:r w:rsidR="008101A8" w:rsidRPr="0083013E">
        <w:rPr>
          <w:rFonts w:ascii="ＭＳ ゴシック" w:eastAsia="ＭＳ ゴシック" w:hAnsi="ＭＳ ゴシック" w:hint="eastAsia"/>
          <w:sz w:val="24"/>
          <w:szCs w:val="24"/>
        </w:rPr>
        <w:t>場合は、補助金の</w:t>
      </w:r>
      <w:r w:rsidR="00825034">
        <w:rPr>
          <w:rFonts w:ascii="ＭＳ ゴシック" w:eastAsia="ＭＳ ゴシック" w:hAnsi="ＭＳ ゴシック" w:hint="eastAsia"/>
          <w:sz w:val="24"/>
          <w:szCs w:val="24"/>
        </w:rPr>
        <w:t>支払い</w:t>
      </w:r>
      <w:r w:rsidR="008101A8" w:rsidRPr="0083013E">
        <w:rPr>
          <w:rFonts w:ascii="ＭＳ ゴシック" w:eastAsia="ＭＳ ゴシック" w:hAnsi="ＭＳ ゴシック" w:hint="eastAsia"/>
          <w:sz w:val="24"/>
          <w:szCs w:val="24"/>
        </w:rPr>
        <w:t>を</w:t>
      </w:r>
      <w:r w:rsidR="00CE09DB" w:rsidRPr="0083013E">
        <w:rPr>
          <w:rFonts w:ascii="ＭＳ ゴシック" w:eastAsia="ＭＳ ゴシック" w:hAnsi="ＭＳ ゴシック" w:hint="eastAsia"/>
          <w:sz w:val="24"/>
          <w:szCs w:val="24"/>
        </w:rPr>
        <w:t>撤回</w:t>
      </w:r>
      <w:r w:rsidRPr="0083013E">
        <w:rPr>
          <w:rFonts w:ascii="ＭＳ ゴシック" w:eastAsia="ＭＳ ゴシック" w:hAnsi="ＭＳ ゴシック" w:hint="eastAsia"/>
          <w:sz w:val="24"/>
          <w:szCs w:val="24"/>
        </w:rPr>
        <w:t>または返還を求める</w:t>
      </w:r>
      <w:r w:rsidR="00627781" w:rsidRPr="0083013E">
        <w:rPr>
          <w:rFonts w:ascii="ＭＳ ゴシック" w:eastAsia="ＭＳ ゴシック" w:hAnsi="ＭＳ ゴシック" w:hint="eastAsia"/>
          <w:sz w:val="24"/>
          <w:szCs w:val="24"/>
        </w:rPr>
        <w:t>ので留意すること</w:t>
      </w:r>
      <w:r w:rsidR="003E212E" w:rsidRPr="0083013E">
        <w:rPr>
          <w:rFonts w:ascii="ＭＳ ゴシック" w:eastAsia="ＭＳ ゴシック" w:hAnsi="ＭＳ ゴシック" w:hint="eastAsia"/>
          <w:sz w:val="24"/>
          <w:szCs w:val="24"/>
        </w:rPr>
        <w:t>。</w:t>
      </w:r>
    </w:p>
    <w:p w14:paraId="57ACC5D5" w14:textId="334372E0" w:rsidR="0042651B" w:rsidRPr="007E58DD" w:rsidRDefault="0042651B" w:rsidP="0042651B">
      <w:pPr>
        <w:pStyle w:val="2"/>
        <w:rPr>
          <w:rFonts w:ascii="ＭＳ ゴシック" w:eastAsia="ＭＳ ゴシック" w:hAnsi="ＭＳ ゴシック"/>
          <w:sz w:val="24"/>
          <w:szCs w:val="24"/>
        </w:rPr>
      </w:pPr>
      <w:bookmarkStart w:id="7" w:name="_Toc120528278"/>
      <w:r w:rsidRPr="007E58DD">
        <w:rPr>
          <w:rFonts w:ascii="ＭＳ ゴシック" w:eastAsia="ＭＳ ゴシック" w:hAnsi="ＭＳ ゴシック" w:hint="eastAsia"/>
          <w:sz w:val="24"/>
          <w:szCs w:val="24"/>
        </w:rPr>
        <w:lastRenderedPageBreak/>
        <w:t>（</w:t>
      </w:r>
      <w:r w:rsidR="004E47D7" w:rsidRPr="007E58DD">
        <w:rPr>
          <w:rFonts w:ascii="ＭＳ ゴシック" w:eastAsia="ＭＳ ゴシック" w:hAnsi="ＭＳ ゴシック" w:hint="eastAsia"/>
          <w:sz w:val="24"/>
          <w:szCs w:val="24"/>
        </w:rPr>
        <w:t>６</w:t>
      </w:r>
      <w:r w:rsidRPr="007E58DD">
        <w:rPr>
          <w:rFonts w:ascii="ＭＳ ゴシック" w:eastAsia="ＭＳ ゴシック" w:hAnsi="ＭＳ ゴシック" w:hint="eastAsia"/>
          <w:sz w:val="24"/>
          <w:szCs w:val="24"/>
        </w:rPr>
        <w:t>）補助事業者の義務</w:t>
      </w:r>
      <w:r w:rsidR="00235569" w:rsidRPr="007E58DD">
        <w:rPr>
          <w:rFonts w:ascii="ＭＳ ゴシック" w:eastAsia="ＭＳ ゴシック" w:hAnsi="ＭＳ ゴシック" w:hint="eastAsia"/>
          <w:sz w:val="24"/>
          <w:szCs w:val="24"/>
        </w:rPr>
        <w:t>・留意事項</w:t>
      </w:r>
      <w:r w:rsidRPr="007E58DD">
        <w:rPr>
          <w:rFonts w:ascii="ＭＳ ゴシック" w:eastAsia="ＭＳ ゴシック" w:hAnsi="ＭＳ ゴシック" w:hint="eastAsia"/>
          <w:sz w:val="24"/>
          <w:szCs w:val="24"/>
        </w:rPr>
        <w:t>等</w:t>
      </w:r>
      <w:bookmarkEnd w:id="7"/>
    </w:p>
    <w:p w14:paraId="1A2E5B64" w14:textId="2FA5BA51" w:rsidR="0042651B" w:rsidRPr="0083013E" w:rsidRDefault="0042651B" w:rsidP="003C443C">
      <w:pPr>
        <w:ind w:firstLineChars="100" w:firstLine="240"/>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補助金の利用に際しては、</w:t>
      </w:r>
      <w:r w:rsidR="00825034">
        <w:rPr>
          <w:rFonts w:ascii="ＭＳ ゴシック" w:eastAsia="ＭＳ ゴシック" w:hAnsi="ＭＳ ゴシック" w:hint="eastAsia"/>
          <w:sz w:val="24"/>
          <w:szCs w:val="24"/>
        </w:rPr>
        <w:t>「</w:t>
      </w:r>
      <w:r w:rsidRPr="00840B73">
        <w:rPr>
          <w:rFonts w:ascii="ＭＳ ゴシック" w:eastAsia="ＭＳ ゴシック" w:hAnsi="ＭＳ ゴシック" w:hint="eastAsia"/>
          <w:sz w:val="24"/>
          <w:szCs w:val="24"/>
        </w:rPr>
        <w:t>補助金等に係る予算の執行の適正化に関する法律</w:t>
      </w:r>
      <w:r w:rsidR="00825034">
        <w:rPr>
          <w:rFonts w:ascii="ＭＳ ゴシック" w:eastAsia="ＭＳ ゴシック" w:hAnsi="ＭＳ ゴシック" w:hint="eastAsia"/>
          <w:sz w:val="24"/>
          <w:szCs w:val="24"/>
        </w:rPr>
        <w:t>（昭和30年法律第179号）」</w:t>
      </w:r>
      <w:r w:rsidR="005D3A0F">
        <w:rPr>
          <w:rFonts w:ascii="ＭＳ ゴシック" w:eastAsia="ＭＳ ゴシック" w:hAnsi="ＭＳ ゴシック" w:hint="eastAsia"/>
          <w:sz w:val="24"/>
          <w:szCs w:val="24"/>
        </w:rPr>
        <w:t>等</w:t>
      </w:r>
      <w:r w:rsidR="00825034">
        <w:rPr>
          <w:rFonts w:ascii="ＭＳ ゴシック" w:eastAsia="ＭＳ ゴシック" w:hAnsi="ＭＳ ゴシック" w:hint="eastAsia"/>
          <w:sz w:val="24"/>
          <w:szCs w:val="24"/>
        </w:rPr>
        <w:t>、「</w:t>
      </w:r>
      <w:r w:rsidR="001B14F5">
        <w:rPr>
          <w:rFonts w:ascii="ＭＳ ゴシック" w:eastAsia="ＭＳ ゴシック" w:hAnsi="ＭＳ ゴシック" w:hint="eastAsia"/>
          <w:sz w:val="24"/>
          <w:szCs w:val="24"/>
        </w:rPr>
        <w:t>マネー・ロンダリング等対策高度化推進事業費補助金</w:t>
      </w:r>
      <w:r w:rsidR="00825034">
        <w:rPr>
          <w:rFonts w:ascii="ＭＳ ゴシック" w:eastAsia="ＭＳ ゴシック" w:hAnsi="ＭＳ ゴシック" w:hint="eastAsia"/>
          <w:sz w:val="24"/>
          <w:szCs w:val="24"/>
        </w:rPr>
        <w:t>交付要綱」</w:t>
      </w:r>
      <w:r w:rsidRPr="0083013E">
        <w:rPr>
          <w:rFonts w:ascii="ＭＳ ゴシック" w:eastAsia="ＭＳ ゴシック" w:hAnsi="ＭＳ ゴシック" w:hint="eastAsia"/>
          <w:sz w:val="24"/>
          <w:szCs w:val="24"/>
        </w:rPr>
        <w:t>を</w:t>
      </w:r>
      <w:r w:rsidR="00825034">
        <w:rPr>
          <w:rFonts w:ascii="ＭＳ ゴシック" w:eastAsia="ＭＳ ゴシック" w:hAnsi="ＭＳ ゴシック" w:hint="eastAsia"/>
          <w:sz w:val="24"/>
          <w:szCs w:val="24"/>
        </w:rPr>
        <w:t>理解のうえ、また、</w:t>
      </w:r>
      <w:r w:rsidR="002E66FA" w:rsidRPr="00915C75">
        <w:rPr>
          <w:rFonts w:ascii="ＭＳ ゴシック" w:eastAsia="ＭＳ ゴシック" w:hAnsi="ＭＳ ゴシック" w:hint="eastAsia"/>
          <w:sz w:val="24"/>
          <w:szCs w:val="24"/>
        </w:rPr>
        <w:t>以下</w:t>
      </w:r>
      <w:r w:rsidR="00825034" w:rsidRPr="00915C75">
        <w:rPr>
          <w:rFonts w:ascii="ＭＳ ゴシック" w:eastAsia="ＭＳ ゴシック" w:hAnsi="ＭＳ ゴシック" w:hint="eastAsia"/>
          <w:sz w:val="24"/>
          <w:szCs w:val="24"/>
        </w:rPr>
        <w:t>の点</w:t>
      </w:r>
      <w:r w:rsidR="00825034">
        <w:rPr>
          <w:rFonts w:ascii="ＭＳ ゴシック" w:eastAsia="ＭＳ ゴシック" w:hAnsi="ＭＳ ゴシック" w:hint="eastAsia"/>
          <w:sz w:val="24"/>
          <w:szCs w:val="24"/>
        </w:rPr>
        <w:t>についても十分に認識</w:t>
      </w:r>
      <w:r w:rsidR="008E2EB2">
        <w:rPr>
          <w:rFonts w:ascii="ＭＳ ゴシック" w:eastAsia="ＭＳ ゴシック" w:hAnsi="ＭＳ ゴシック" w:hint="eastAsia"/>
          <w:sz w:val="24"/>
          <w:szCs w:val="24"/>
        </w:rPr>
        <w:t>し</w:t>
      </w:r>
      <w:r w:rsidR="00825034">
        <w:rPr>
          <w:rFonts w:ascii="ＭＳ ゴシック" w:eastAsia="ＭＳ ゴシック" w:hAnsi="ＭＳ ゴシック" w:hint="eastAsia"/>
          <w:sz w:val="24"/>
          <w:szCs w:val="24"/>
        </w:rPr>
        <w:t>た上で全ての手続きを</w:t>
      </w:r>
      <w:r w:rsidR="001C7708">
        <w:rPr>
          <w:rFonts w:ascii="ＭＳ ゴシック" w:eastAsia="ＭＳ ゴシック" w:hAnsi="ＭＳ ゴシック" w:hint="eastAsia"/>
          <w:sz w:val="24"/>
          <w:szCs w:val="24"/>
        </w:rPr>
        <w:t>適正に行うこと</w:t>
      </w:r>
      <w:r w:rsidRPr="0083013E">
        <w:rPr>
          <w:rFonts w:ascii="ＭＳ ゴシック" w:eastAsia="ＭＳ ゴシック" w:hAnsi="ＭＳ ゴシック" w:hint="eastAsia"/>
          <w:sz w:val="24"/>
          <w:szCs w:val="24"/>
        </w:rPr>
        <w:t>。</w:t>
      </w:r>
    </w:p>
    <w:p w14:paraId="2B9FE529" w14:textId="6235ECB1" w:rsidR="00A03E18" w:rsidRPr="002A1857" w:rsidRDefault="00A03E18" w:rsidP="002A1857">
      <w:pPr>
        <w:autoSpaceDE w:val="0"/>
        <w:autoSpaceDN w:val="0"/>
        <w:adjustRightInd w:val="0"/>
        <w:ind w:left="240" w:hangingChars="100" w:hanging="24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①</w:t>
      </w:r>
      <w:r>
        <w:rPr>
          <w:rFonts w:ascii="ＭＳ ゴシック" w:eastAsia="ＭＳ ゴシック" w:hAnsi="ＭＳ ゴシック" w:cs="MS-Gothic" w:hint="eastAsia"/>
          <w:kern w:val="0"/>
          <w:sz w:val="24"/>
          <w:szCs w:val="24"/>
        </w:rPr>
        <w:t xml:space="preserve">　</w:t>
      </w:r>
      <w:r w:rsidRPr="002A1857">
        <w:rPr>
          <w:rFonts w:ascii="ＭＳ ゴシック" w:eastAsia="ＭＳ ゴシック" w:hAnsi="ＭＳ ゴシック" w:cs="MS-Gothic" w:hint="eastAsia"/>
          <w:kern w:val="0"/>
          <w:sz w:val="24"/>
          <w:szCs w:val="24"/>
        </w:rPr>
        <w:t>補助金に関係する全ての提出書類において、いかなる理由があってもその内容に虚偽</w:t>
      </w:r>
      <w:r>
        <w:rPr>
          <w:rFonts w:ascii="ＭＳ ゴシック" w:eastAsia="ＭＳ ゴシック" w:hAnsi="ＭＳ ゴシック" w:cs="MS-Gothic" w:hint="eastAsia"/>
          <w:kern w:val="0"/>
          <w:sz w:val="24"/>
          <w:szCs w:val="24"/>
        </w:rPr>
        <w:t>の記述を行わないこと</w:t>
      </w:r>
      <w:r w:rsidRPr="002A1857">
        <w:rPr>
          <w:rFonts w:ascii="ＭＳ ゴシック" w:eastAsia="ＭＳ ゴシック" w:hAnsi="ＭＳ ゴシック" w:cs="MS-Gothic" w:hint="eastAsia"/>
          <w:kern w:val="0"/>
          <w:sz w:val="24"/>
          <w:szCs w:val="24"/>
        </w:rPr>
        <w:t>。</w:t>
      </w:r>
    </w:p>
    <w:p w14:paraId="3F17DE7A" w14:textId="26A641FE" w:rsidR="00A03E18" w:rsidRPr="002A1857" w:rsidRDefault="00A03E18" w:rsidP="00C86750">
      <w:pPr>
        <w:autoSpaceDE w:val="0"/>
        <w:autoSpaceDN w:val="0"/>
        <w:adjustRightInd w:val="0"/>
        <w:ind w:left="240" w:hangingChars="100" w:hanging="24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②</w:t>
      </w:r>
      <w:r>
        <w:rPr>
          <w:rFonts w:ascii="ＭＳ ゴシック" w:eastAsia="ＭＳ ゴシック" w:hAnsi="ＭＳ ゴシック" w:cs="MS-Gothic" w:hint="eastAsia"/>
          <w:kern w:val="0"/>
          <w:sz w:val="24"/>
          <w:szCs w:val="24"/>
        </w:rPr>
        <w:t xml:space="preserve">　</w:t>
      </w:r>
      <w:r w:rsidRPr="002A1857">
        <w:rPr>
          <w:rFonts w:ascii="ＭＳ ゴシック" w:eastAsia="ＭＳ ゴシック" w:hAnsi="ＭＳ ゴシック" w:cs="MS-Gothic" w:hint="eastAsia"/>
          <w:kern w:val="0"/>
          <w:sz w:val="24"/>
          <w:szCs w:val="24"/>
        </w:rPr>
        <w:t>偽りその他不</w:t>
      </w:r>
      <w:r>
        <w:rPr>
          <w:rFonts w:ascii="ＭＳ ゴシック" w:eastAsia="ＭＳ ゴシック" w:hAnsi="ＭＳ ゴシック" w:cs="MS-Gothic" w:hint="eastAsia"/>
          <w:kern w:val="0"/>
          <w:sz w:val="24"/>
          <w:szCs w:val="24"/>
        </w:rPr>
        <w:t>正な手段により、補助金を不正に受給した疑いがある場合には、金融庁として、補助金の受給者に対し必要に応じて現地調査等を実施する</w:t>
      </w:r>
      <w:r w:rsidRPr="002A1857">
        <w:rPr>
          <w:rFonts w:ascii="ＭＳ ゴシック" w:eastAsia="ＭＳ ゴシック" w:hAnsi="ＭＳ ゴシック" w:cs="MS-Gothic" w:hint="eastAsia"/>
          <w:kern w:val="0"/>
          <w:sz w:val="24"/>
          <w:szCs w:val="24"/>
        </w:rPr>
        <w:t>。なお、事業に係る取引先（請負先、委託先</w:t>
      </w:r>
      <w:r w:rsidR="00860101">
        <w:rPr>
          <w:rFonts w:ascii="ＭＳ ゴシック" w:eastAsia="ＭＳ ゴシック" w:hAnsi="ＭＳ ゴシック" w:cs="MS-Gothic" w:hint="eastAsia"/>
          <w:kern w:val="0"/>
          <w:sz w:val="24"/>
          <w:szCs w:val="24"/>
        </w:rPr>
        <w:t>（２段階以上の委託先を含む）等</w:t>
      </w:r>
      <w:r w:rsidRPr="002A1857">
        <w:rPr>
          <w:rFonts w:ascii="ＭＳ ゴシック" w:eastAsia="ＭＳ ゴシック" w:hAnsi="ＭＳ ゴシック" w:cs="MS-Gothic" w:hint="eastAsia"/>
          <w:kern w:val="0"/>
          <w:sz w:val="24"/>
          <w:szCs w:val="24"/>
        </w:rPr>
        <w:t>）に対して、不明瞭な点が確認された場合、補助金の受給者立ち会いのもとに必要に応じ現地調査等を実施</w:t>
      </w:r>
      <w:r>
        <w:rPr>
          <w:rFonts w:ascii="ＭＳ ゴシック" w:eastAsia="ＭＳ ゴシック" w:hAnsi="ＭＳ ゴシック" w:cs="MS-Gothic" w:hint="eastAsia"/>
          <w:kern w:val="0"/>
          <w:sz w:val="24"/>
          <w:szCs w:val="24"/>
        </w:rPr>
        <w:t>する</w:t>
      </w:r>
      <w:r w:rsidRPr="002A1857">
        <w:rPr>
          <w:rFonts w:ascii="ＭＳ ゴシック" w:eastAsia="ＭＳ ゴシック" w:hAnsi="ＭＳ ゴシック" w:cs="MS-Gothic" w:hint="eastAsia"/>
          <w:kern w:val="0"/>
          <w:sz w:val="24"/>
          <w:szCs w:val="24"/>
        </w:rPr>
        <w:t>。その際、補助</w:t>
      </w:r>
      <w:r>
        <w:rPr>
          <w:rFonts w:ascii="ＭＳ ゴシック" w:eastAsia="ＭＳ ゴシック" w:hAnsi="ＭＳ ゴシック" w:cs="MS-Gothic" w:hint="eastAsia"/>
          <w:kern w:val="0"/>
          <w:sz w:val="24"/>
          <w:szCs w:val="24"/>
        </w:rPr>
        <w:t>金の受給者から取引先に対して協力を依頼する</w:t>
      </w:r>
      <w:r w:rsidR="005D3A0F">
        <w:rPr>
          <w:rFonts w:ascii="ＭＳ ゴシック" w:eastAsia="ＭＳ ゴシック" w:hAnsi="ＭＳ ゴシック" w:cs="MS-Gothic" w:hint="eastAsia"/>
          <w:kern w:val="0"/>
          <w:sz w:val="24"/>
          <w:szCs w:val="24"/>
        </w:rPr>
        <w:t>こと</w:t>
      </w:r>
      <w:r w:rsidRPr="002A1857">
        <w:rPr>
          <w:rFonts w:ascii="ＭＳ ゴシック" w:eastAsia="ＭＳ ゴシック" w:hAnsi="ＭＳ ゴシック" w:cs="MS-Gothic" w:hint="eastAsia"/>
          <w:kern w:val="0"/>
          <w:sz w:val="24"/>
          <w:szCs w:val="24"/>
        </w:rPr>
        <w:t>。</w:t>
      </w:r>
    </w:p>
    <w:p w14:paraId="1AFCD819" w14:textId="03E9812F" w:rsidR="00A03E18" w:rsidRPr="00A03E18" w:rsidRDefault="00A03E18" w:rsidP="002A1857">
      <w:pPr>
        <w:autoSpaceDE w:val="0"/>
        <w:autoSpaceDN w:val="0"/>
        <w:adjustRightInd w:val="0"/>
        <w:ind w:left="240" w:hangingChars="100" w:hanging="240"/>
        <w:jc w:val="left"/>
        <w:rPr>
          <w:rFonts w:ascii="ＭＳ ゴシック" w:eastAsia="ＭＳ ゴシック" w:hAnsi="ＭＳ ゴシック"/>
          <w:sz w:val="24"/>
          <w:szCs w:val="24"/>
        </w:rPr>
      </w:pPr>
      <w:r w:rsidRPr="002A1857">
        <w:rPr>
          <w:rFonts w:ascii="ＭＳ ゴシック" w:eastAsia="ＭＳ ゴシック" w:hAnsi="ＭＳ ゴシック" w:cs="MS-Gothic" w:hint="eastAsia"/>
          <w:kern w:val="0"/>
          <w:sz w:val="24"/>
          <w:szCs w:val="24"/>
        </w:rPr>
        <w:t>③</w:t>
      </w:r>
      <w:r>
        <w:rPr>
          <w:rFonts w:ascii="ＭＳ ゴシック" w:eastAsia="ＭＳ ゴシック" w:hAnsi="ＭＳ ゴシック" w:cs="MS-Gothic" w:hint="eastAsia"/>
          <w:kern w:val="0"/>
          <w:sz w:val="24"/>
          <w:szCs w:val="24"/>
        </w:rPr>
        <w:t xml:space="preserve">　</w:t>
      </w:r>
      <w:r w:rsidRPr="002A1857">
        <w:rPr>
          <w:rFonts w:ascii="ＭＳ ゴシック" w:eastAsia="ＭＳ ゴシック" w:hAnsi="ＭＳ ゴシック" w:cs="MS-Gothic" w:hint="eastAsia"/>
          <w:kern w:val="0"/>
          <w:sz w:val="24"/>
          <w:szCs w:val="24"/>
        </w:rPr>
        <w:t>上記の調査の結果、不正行為が認められたときは、補助金に係る交付決定の取消を行うとともに、受領済の補助金のうち取消対象となった額に加算金（年１０．９５％</w:t>
      </w:r>
      <w:r>
        <w:rPr>
          <w:rFonts w:ascii="ＭＳ ゴシック" w:eastAsia="ＭＳ ゴシック" w:hAnsi="ＭＳ ゴシック" w:cs="MS-Gothic" w:hint="eastAsia"/>
          <w:kern w:val="0"/>
          <w:sz w:val="24"/>
          <w:szCs w:val="24"/>
        </w:rPr>
        <w:t>の利率）を加えた額の</w:t>
      </w:r>
      <w:r w:rsidRPr="00A03E18">
        <w:rPr>
          <w:rFonts w:ascii="ＭＳ ゴシック" w:eastAsia="ＭＳ ゴシック" w:hAnsi="ＭＳ ゴシック" w:cs="MS-Gothic" w:hint="eastAsia"/>
          <w:kern w:val="0"/>
          <w:sz w:val="24"/>
          <w:szCs w:val="24"/>
        </w:rPr>
        <w:t>返還</w:t>
      </w:r>
      <w:r>
        <w:rPr>
          <w:rFonts w:ascii="ＭＳ ゴシック" w:eastAsia="ＭＳ ゴシック" w:hAnsi="ＭＳ ゴシック" w:cs="MS-Gothic" w:hint="eastAsia"/>
          <w:kern w:val="0"/>
          <w:sz w:val="24"/>
          <w:szCs w:val="24"/>
        </w:rPr>
        <w:t>を求める</w:t>
      </w:r>
      <w:r w:rsidRPr="002A1857">
        <w:rPr>
          <w:rFonts w:ascii="ＭＳ ゴシック" w:eastAsia="ＭＳ ゴシック" w:hAnsi="ＭＳ ゴシック" w:cs="MS-Gothic" w:hint="eastAsia"/>
          <w:kern w:val="0"/>
          <w:sz w:val="24"/>
          <w:szCs w:val="24"/>
        </w:rPr>
        <w:t>。併せて、</w:t>
      </w:r>
      <w:r>
        <w:rPr>
          <w:rFonts w:ascii="ＭＳ ゴシック" w:eastAsia="ＭＳ ゴシック" w:hAnsi="ＭＳ ゴシック" w:cs="MS-Gothic" w:hint="eastAsia"/>
          <w:kern w:val="0"/>
          <w:sz w:val="24"/>
          <w:szCs w:val="24"/>
        </w:rPr>
        <w:t>金融庁から新たな</w:t>
      </w:r>
      <w:r w:rsidR="006F69B1">
        <w:rPr>
          <w:rFonts w:ascii="ＭＳ ゴシック" w:eastAsia="ＭＳ ゴシック" w:hAnsi="ＭＳ ゴシック" w:cs="MS-Gothic" w:hint="eastAsia"/>
          <w:kern w:val="0"/>
          <w:sz w:val="24"/>
          <w:szCs w:val="24"/>
        </w:rPr>
        <w:t>補助金交付の選定、調達の指名</w:t>
      </w:r>
      <w:r w:rsidRPr="002A1857">
        <w:rPr>
          <w:rFonts w:ascii="ＭＳ ゴシック" w:eastAsia="ＭＳ ゴシック" w:hAnsi="ＭＳ ゴシック" w:cs="MS-Gothic" w:hint="eastAsia"/>
          <w:kern w:val="0"/>
          <w:sz w:val="24"/>
          <w:szCs w:val="24"/>
        </w:rPr>
        <w:t>を一定期間（最大３６ヵ月）行わないこと等の措置を執るとともに当事業者の名称及び不正の内容を公表する。</w:t>
      </w:r>
    </w:p>
    <w:p w14:paraId="6A142CCE" w14:textId="47FB1581" w:rsidR="00A03E18" w:rsidRPr="002A1857" w:rsidRDefault="00A03E18" w:rsidP="002A1857">
      <w:pPr>
        <w:autoSpaceDE w:val="0"/>
        <w:autoSpaceDN w:val="0"/>
        <w:adjustRightInd w:val="0"/>
        <w:ind w:left="240" w:hangingChars="100" w:hanging="24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④</w:t>
      </w:r>
      <w:r>
        <w:rPr>
          <w:rFonts w:ascii="ＭＳ ゴシック" w:eastAsia="ＭＳ ゴシック" w:hAnsi="ＭＳ ゴシック" w:cs="MS-Gothic" w:hint="eastAsia"/>
          <w:kern w:val="0"/>
          <w:sz w:val="24"/>
          <w:szCs w:val="24"/>
        </w:rPr>
        <w:t xml:space="preserve">　</w:t>
      </w:r>
      <w:r w:rsidRPr="002A1857">
        <w:rPr>
          <w:rFonts w:ascii="ＭＳ ゴシック" w:eastAsia="ＭＳ ゴシック" w:hAnsi="ＭＳ ゴシック" w:cs="MS-Gothic" w:hint="eastAsia"/>
          <w:kern w:val="0"/>
          <w:sz w:val="24"/>
          <w:szCs w:val="24"/>
        </w:rPr>
        <w:t>補助金に係る不正行為に対しては、補助金適正化法第２９条から第３２条において、</w:t>
      </w:r>
      <w:r>
        <w:rPr>
          <w:rFonts w:ascii="ＭＳ ゴシック" w:eastAsia="ＭＳ ゴシック" w:hAnsi="ＭＳ ゴシック" w:cs="MS-Gothic" w:hint="eastAsia"/>
          <w:kern w:val="0"/>
          <w:sz w:val="24"/>
          <w:szCs w:val="24"/>
        </w:rPr>
        <w:t>刑事罰等を科す旨規定されている</w:t>
      </w:r>
      <w:r w:rsidRPr="002A1857">
        <w:rPr>
          <w:rFonts w:ascii="ＭＳ ゴシック" w:eastAsia="ＭＳ ゴシック" w:hAnsi="ＭＳ ゴシック" w:cs="MS-Gothic" w:hint="eastAsia"/>
          <w:kern w:val="0"/>
          <w:sz w:val="24"/>
          <w:szCs w:val="24"/>
        </w:rPr>
        <w:t>。あらかじめ補助金に関するそれら規定を十分に理</w:t>
      </w:r>
      <w:r>
        <w:rPr>
          <w:rFonts w:ascii="ＭＳ ゴシック" w:eastAsia="ＭＳ ゴシック" w:hAnsi="ＭＳ ゴシック" w:cs="MS-Gothic" w:hint="eastAsia"/>
          <w:kern w:val="0"/>
          <w:sz w:val="24"/>
          <w:szCs w:val="24"/>
        </w:rPr>
        <w:t>解した上で本事業の申請手続を行うこと</w:t>
      </w:r>
      <w:r w:rsidRPr="002A1857">
        <w:rPr>
          <w:rFonts w:ascii="ＭＳ ゴシック" w:eastAsia="ＭＳ ゴシック" w:hAnsi="ＭＳ ゴシック" w:cs="MS-Gothic" w:hint="eastAsia"/>
          <w:kern w:val="0"/>
          <w:sz w:val="24"/>
          <w:szCs w:val="24"/>
        </w:rPr>
        <w:t>。</w:t>
      </w:r>
    </w:p>
    <w:p w14:paraId="7B0412FF" w14:textId="5B65F2FE" w:rsidR="00A03E18" w:rsidRPr="002A1857" w:rsidRDefault="00A03E18" w:rsidP="002A1857">
      <w:pPr>
        <w:autoSpaceDE w:val="0"/>
        <w:autoSpaceDN w:val="0"/>
        <w:adjustRightInd w:val="0"/>
        <w:ind w:left="240" w:hangingChars="100" w:hanging="24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⑤</w:t>
      </w:r>
      <w:r w:rsidR="006F69B1">
        <w:rPr>
          <w:rFonts w:ascii="ＭＳ ゴシック" w:eastAsia="ＭＳ ゴシック" w:hAnsi="ＭＳ ゴシック" w:cs="MS-Gothic" w:hint="eastAsia"/>
          <w:kern w:val="0"/>
          <w:sz w:val="24"/>
          <w:szCs w:val="24"/>
        </w:rPr>
        <w:t xml:space="preserve">　</w:t>
      </w:r>
      <w:r w:rsidRPr="00915C75">
        <w:rPr>
          <w:rFonts w:ascii="ＭＳ ゴシック" w:eastAsia="ＭＳ ゴシック" w:hAnsi="ＭＳ ゴシック" w:cs="MS-Gothic" w:hint="eastAsia"/>
          <w:kern w:val="0"/>
          <w:sz w:val="24"/>
          <w:szCs w:val="24"/>
        </w:rPr>
        <w:t>金融庁から補助金の交付決定を通知する前において、発注等を完成させた経費については、補助金の交付対象とはならない。</w:t>
      </w:r>
    </w:p>
    <w:p w14:paraId="5BCD48BD" w14:textId="11F2C8FE" w:rsidR="00A03E18" w:rsidRPr="002A1857" w:rsidRDefault="00A03E18" w:rsidP="002A1857">
      <w:pPr>
        <w:autoSpaceDE w:val="0"/>
        <w:autoSpaceDN w:val="0"/>
        <w:adjustRightInd w:val="0"/>
        <w:ind w:left="240" w:hangingChars="100" w:hanging="24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⑥</w:t>
      </w:r>
      <w:r w:rsidR="006F69B1">
        <w:rPr>
          <w:rFonts w:ascii="ＭＳ ゴシック" w:eastAsia="ＭＳ ゴシック" w:hAnsi="ＭＳ ゴシック" w:cs="MS-Gothic" w:hint="eastAsia"/>
          <w:kern w:val="0"/>
          <w:sz w:val="24"/>
          <w:szCs w:val="24"/>
        </w:rPr>
        <w:t xml:space="preserve">　</w:t>
      </w:r>
      <w:r w:rsidRPr="002A1857">
        <w:rPr>
          <w:rFonts w:ascii="ＭＳ ゴシック" w:eastAsia="ＭＳ ゴシック" w:hAnsi="ＭＳ ゴシック" w:cs="MS-Gothic" w:hint="eastAsia"/>
          <w:kern w:val="0"/>
          <w:sz w:val="24"/>
          <w:szCs w:val="24"/>
        </w:rPr>
        <w:t>補助事業を遂行するため、売買、請負その他の契約をする場合、若しくは補助事業の一部を第三者に委託し、又は第三者と共同して実施しようとする場合の契約（契約金額１００万円未満のものを除く）に当たっては、</w:t>
      </w:r>
      <w:r w:rsidR="006F69B1">
        <w:rPr>
          <w:rFonts w:ascii="ＭＳ ゴシック" w:eastAsia="ＭＳ ゴシック" w:hAnsi="ＭＳ ゴシック" w:cs="MS-Gothic" w:hint="eastAsia"/>
          <w:kern w:val="0"/>
          <w:sz w:val="24"/>
          <w:szCs w:val="24"/>
        </w:rPr>
        <w:t>金融庁</w:t>
      </w:r>
      <w:r w:rsidRPr="002A1857">
        <w:rPr>
          <w:rFonts w:ascii="ＭＳ ゴシック" w:eastAsia="ＭＳ ゴシック" w:hAnsi="ＭＳ ゴシック" w:cs="MS-Gothic" w:hint="eastAsia"/>
          <w:kern w:val="0"/>
          <w:sz w:val="24"/>
          <w:szCs w:val="24"/>
        </w:rPr>
        <w:t>から補助金交付等停止措置又は指名停止措</w:t>
      </w:r>
      <w:r w:rsidR="006F69B1">
        <w:rPr>
          <w:rFonts w:ascii="ＭＳ ゴシック" w:eastAsia="ＭＳ ゴシック" w:hAnsi="ＭＳ ゴシック" w:cs="MS-Gothic" w:hint="eastAsia"/>
          <w:kern w:val="0"/>
          <w:sz w:val="24"/>
          <w:szCs w:val="24"/>
        </w:rPr>
        <w:t>置が講じられている事業者を契約の相手方とすることは原則できない</w:t>
      </w:r>
      <w:r w:rsidR="006F69B1" w:rsidRPr="006F69B1">
        <w:rPr>
          <w:rFonts w:ascii="ＭＳ ゴシック" w:eastAsia="ＭＳ ゴシック" w:hAnsi="ＭＳ ゴシック" w:cs="MS-Gothic" w:hint="eastAsia"/>
          <w:kern w:val="0"/>
          <w:sz w:val="24"/>
          <w:szCs w:val="24"/>
        </w:rPr>
        <w:t>（</w:t>
      </w:r>
      <w:r w:rsidR="008C4F0C">
        <w:rPr>
          <w:rFonts w:ascii="ＭＳ ゴシック" w:eastAsia="ＭＳ ゴシック" w:hAnsi="ＭＳ ゴシック" w:cs="MS-Gothic" w:hint="eastAsia"/>
          <w:kern w:val="0"/>
          <w:sz w:val="24"/>
          <w:szCs w:val="24"/>
        </w:rPr>
        <w:t>２段階以上の委託先</w:t>
      </w:r>
      <w:r w:rsidR="006F69B1" w:rsidRPr="006F69B1">
        <w:rPr>
          <w:rFonts w:ascii="ＭＳ ゴシック" w:eastAsia="ＭＳ ゴシック" w:hAnsi="ＭＳ ゴシック" w:cs="MS-Gothic" w:hint="eastAsia"/>
          <w:kern w:val="0"/>
          <w:sz w:val="24"/>
          <w:szCs w:val="24"/>
        </w:rPr>
        <w:t>も</w:t>
      </w:r>
      <w:r w:rsidR="006F69B1">
        <w:rPr>
          <w:rFonts w:ascii="ＭＳ ゴシック" w:eastAsia="ＭＳ ゴシック" w:hAnsi="ＭＳ ゴシック" w:cs="MS-Gothic" w:hint="eastAsia"/>
          <w:kern w:val="0"/>
          <w:sz w:val="24"/>
          <w:szCs w:val="24"/>
        </w:rPr>
        <w:t>同様</w:t>
      </w:r>
      <w:r w:rsidRPr="002A1857">
        <w:rPr>
          <w:rFonts w:ascii="ＭＳ ゴシック" w:eastAsia="ＭＳ ゴシック" w:hAnsi="ＭＳ ゴシック" w:cs="MS-Gothic" w:hint="eastAsia"/>
          <w:kern w:val="0"/>
          <w:sz w:val="24"/>
          <w:szCs w:val="24"/>
        </w:rPr>
        <w:t>。）。</w:t>
      </w:r>
    </w:p>
    <w:p w14:paraId="553BDB2B" w14:textId="533E7CB2" w:rsidR="00A03E18" w:rsidRPr="002A1857" w:rsidRDefault="00A03E18" w:rsidP="002A1857">
      <w:pPr>
        <w:autoSpaceDE w:val="0"/>
        <w:autoSpaceDN w:val="0"/>
        <w:adjustRightInd w:val="0"/>
        <w:ind w:left="240" w:hangingChars="100" w:hanging="24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⑦</w:t>
      </w:r>
      <w:r w:rsidR="006F69B1">
        <w:rPr>
          <w:rFonts w:ascii="ＭＳ ゴシック" w:eastAsia="ＭＳ ゴシック" w:hAnsi="ＭＳ ゴシック" w:cs="MS-Gothic" w:hint="eastAsia"/>
          <w:kern w:val="0"/>
          <w:sz w:val="24"/>
          <w:szCs w:val="24"/>
        </w:rPr>
        <w:t xml:space="preserve">　</w:t>
      </w:r>
      <w:r w:rsidRPr="002A1857">
        <w:rPr>
          <w:rFonts w:ascii="ＭＳ ゴシック" w:eastAsia="ＭＳ ゴシック" w:hAnsi="ＭＳ ゴシック" w:cs="MS-Gothic" w:hint="eastAsia"/>
          <w:kern w:val="0"/>
          <w:sz w:val="24"/>
          <w:szCs w:val="24"/>
        </w:rPr>
        <w:t>補助金で取得、または効用の増加した財産</w:t>
      </w:r>
      <w:r w:rsidRPr="002A1857">
        <w:rPr>
          <w:rFonts w:ascii="ＭＳ ゴシック" w:eastAsia="ＭＳ ゴシック" w:hAnsi="ＭＳ ゴシック" w:cs="MS-Gothic"/>
          <w:kern w:val="0"/>
          <w:sz w:val="24"/>
          <w:szCs w:val="24"/>
        </w:rPr>
        <w:t>(</w:t>
      </w:r>
      <w:r w:rsidRPr="002A1857">
        <w:rPr>
          <w:rFonts w:ascii="ＭＳ ゴシック" w:eastAsia="ＭＳ ゴシック" w:hAnsi="ＭＳ ゴシック" w:cs="MS-Gothic" w:hint="eastAsia"/>
          <w:kern w:val="0"/>
          <w:sz w:val="24"/>
          <w:szCs w:val="24"/>
        </w:rPr>
        <w:t>取得財産等</w:t>
      </w:r>
      <w:r w:rsidRPr="002A1857">
        <w:rPr>
          <w:rFonts w:ascii="ＭＳ ゴシック" w:eastAsia="ＭＳ ゴシック" w:hAnsi="ＭＳ ゴシック" w:cs="MS-Gothic"/>
          <w:kern w:val="0"/>
          <w:sz w:val="24"/>
          <w:szCs w:val="24"/>
        </w:rPr>
        <w:t>)</w:t>
      </w:r>
      <w:r w:rsidRPr="002A1857">
        <w:rPr>
          <w:rFonts w:ascii="ＭＳ ゴシック" w:eastAsia="ＭＳ ゴシック" w:hAnsi="ＭＳ ゴシック" w:cs="MS-Gothic" w:hint="eastAsia"/>
          <w:kern w:val="0"/>
          <w:sz w:val="24"/>
          <w:szCs w:val="24"/>
        </w:rPr>
        <w:t>を処分（補助金の交付目的に反して使用し、譲渡し、交換し、貸し付け、または担保に供すること）しようとする時は、事前に処分内容等について</w:t>
      </w:r>
      <w:r w:rsidR="006F69B1">
        <w:rPr>
          <w:rFonts w:ascii="ＭＳ ゴシック" w:eastAsia="ＭＳ ゴシック" w:hAnsi="ＭＳ ゴシック" w:cs="MS-Gothic" w:hint="eastAsia"/>
          <w:kern w:val="0"/>
          <w:sz w:val="24"/>
          <w:szCs w:val="24"/>
        </w:rPr>
        <w:t>金融庁</w:t>
      </w:r>
      <w:r w:rsidRPr="002A1857">
        <w:rPr>
          <w:rFonts w:ascii="ＭＳ ゴシック" w:eastAsia="ＭＳ ゴシック" w:hAnsi="ＭＳ ゴシック" w:cs="MS-Gothic" w:hint="eastAsia"/>
          <w:kern w:val="0"/>
          <w:sz w:val="24"/>
          <w:szCs w:val="24"/>
        </w:rPr>
        <w:t>の承認を受けなければ</w:t>
      </w:r>
      <w:r w:rsidR="006F69B1">
        <w:rPr>
          <w:rFonts w:ascii="ＭＳ ゴシック" w:eastAsia="ＭＳ ゴシック" w:hAnsi="ＭＳ ゴシック" w:cs="MS-Gothic" w:hint="eastAsia"/>
          <w:kern w:val="0"/>
          <w:sz w:val="24"/>
          <w:szCs w:val="24"/>
        </w:rPr>
        <w:t>ならない</w:t>
      </w:r>
      <w:r w:rsidRPr="002A1857">
        <w:rPr>
          <w:rFonts w:ascii="ＭＳ ゴシック" w:eastAsia="ＭＳ ゴシック" w:hAnsi="ＭＳ ゴシック" w:cs="MS-Gothic" w:hint="eastAsia"/>
          <w:kern w:val="0"/>
          <w:sz w:val="24"/>
          <w:szCs w:val="24"/>
        </w:rPr>
        <w:t>。</w:t>
      </w:r>
    </w:p>
    <w:p w14:paraId="7453F090" w14:textId="75A1651A" w:rsidR="00A03E18" w:rsidRPr="002A1857" w:rsidRDefault="00A03E18" w:rsidP="002A1857">
      <w:pPr>
        <w:autoSpaceDE w:val="0"/>
        <w:autoSpaceDN w:val="0"/>
        <w:adjustRightInd w:val="0"/>
        <w:ind w:firstLineChars="200" w:firstLine="480"/>
        <w:jc w:val="left"/>
        <w:rPr>
          <w:rFonts w:ascii="ＭＳ ゴシック" w:eastAsia="ＭＳ ゴシック" w:hAnsi="ＭＳ ゴシック" w:cs="MS-Gothic"/>
          <w:kern w:val="0"/>
          <w:sz w:val="24"/>
          <w:szCs w:val="24"/>
        </w:rPr>
      </w:pPr>
      <w:r w:rsidRPr="002A1857">
        <w:rPr>
          <w:rFonts w:ascii="ＭＳ ゴシック" w:eastAsia="ＭＳ ゴシック" w:hAnsi="ＭＳ ゴシック" w:cs="MS-Gothic" w:hint="eastAsia"/>
          <w:kern w:val="0"/>
          <w:sz w:val="24"/>
          <w:szCs w:val="24"/>
        </w:rPr>
        <w:t>なお、必要に応じて取得財産等の管理状況について調査することが</w:t>
      </w:r>
      <w:r w:rsidR="006F69B1">
        <w:rPr>
          <w:rFonts w:ascii="ＭＳ ゴシック" w:eastAsia="ＭＳ ゴシック" w:hAnsi="ＭＳ ゴシック" w:cs="MS-Gothic" w:hint="eastAsia"/>
          <w:kern w:val="0"/>
          <w:sz w:val="24"/>
          <w:szCs w:val="24"/>
        </w:rPr>
        <w:t>ある</w:t>
      </w:r>
      <w:r w:rsidRPr="002A1857">
        <w:rPr>
          <w:rFonts w:ascii="ＭＳ ゴシック" w:eastAsia="ＭＳ ゴシック" w:hAnsi="ＭＳ ゴシック" w:cs="MS-Gothic" w:hint="eastAsia"/>
          <w:kern w:val="0"/>
          <w:sz w:val="24"/>
          <w:szCs w:val="24"/>
        </w:rPr>
        <w:t>。</w:t>
      </w:r>
    </w:p>
    <w:p w14:paraId="4F549398" w14:textId="77777777" w:rsidR="00092EAE" w:rsidRDefault="00092EAE" w:rsidP="00C86750">
      <w:pPr>
        <w:autoSpaceDE w:val="0"/>
        <w:autoSpaceDN w:val="0"/>
        <w:adjustRightInd w:val="0"/>
        <w:ind w:leftChars="100" w:left="210"/>
        <w:jc w:val="left"/>
        <w:rPr>
          <w:rFonts w:ascii="ＭＳ ゴシック" w:eastAsia="ＭＳ ゴシック" w:hAnsi="ＭＳ ゴシック" w:cs="MS-Gothic"/>
          <w:kern w:val="0"/>
          <w:sz w:val="24"/>
          <w:szCs w:val="24"/>
        </w:rPr>
      </w:pPr>
    </w:p>
    <w:p w14:paraId="2BD70658" w14:textId="77777777" w:rsidR="008607A8" w:rsidRPr="0083013E" w:rsidRDefault="008607A8" w:rsidP="00C86750">
      <w:pPr>
        <w:autoSpaceDE w:val="0"/>
        <w:autoSpaceDN w:val="0"/>
        <w:adjustRightInd w:val="0"/>
        <w:ind w:leftChars="100" w:left="210"/>
        <w:jc w:val="left"/>
        <w:rPr>
          <w:rFonts w:ascii="ＭＳ ゴシック" w:eastAsia="ＭＳ ゴシック" w:hAnsi="ＭＳ ゴシック"/>
          <w:sz w:val="24"/>
          <w:szCs w:val="24"/>
        </w:rPr>
      </w:pPr>
    </w:p>
    <w:p w14:paraId="51DE3835" w14:textId="3F86C67A" w:rsidR="0034785A" w:rsidRPr="007E58DD" w:rsidRDefault="007E58DD" w:rsidP="0034785A">
      <w:pPr>
        <w:pStyle w:val="1"/>
        <w:rPr>
          <w:rFonts w:ascii="ＭＳ ゴシック" w:eastAsia="ＭＳ ゴシック" w:hAnsi="ＭＳ ゴシック"/>
        </w:rPr>
      </w:pPr>
      <w:bookmarkStart w:id="8" w:name="_Toc120528279"/>
      <w:r>
        <w:rPr>
          <w:rFonts w:ascii="ＭＳ ゴシック" w:eastAsia="ＭＳ ゴシック" w:hAnsi="ＭＳ ゴシック" w:hint="eastAsia"/>
        </w:rPr>
        <w:lastRenderedPageBreak/>
        <w:t>３</w:t>
      </w:r>
      <w:r w:rsidR="0034785A" w:rsidRPr="007E58DD">
        <w:rPr>
          <w:rFonts w:ascii="ＭＳ ゴシック" w:eastAsia="ＭＳ ゴシック" w:hAnsi="ＭＳ ゴシック"/>
        </w:rPr>
        <w:t>．</w:t>
      </w:r>
      <w:r w:rsidR="00D73F07">
        <w:rPr>
          <w:rFonts w:ascii="ＭＳ ゴシック" w:eastAsia="ＭＳ ゴシック" w:hAnsi="ＭＳ ゴシック" w:hint="eastAsia"/>
        </w:rPr>
        <w:t>公募</w:t>
      </w:r>
      <w:r w:rsidR="0034785A" w:rsidRPr="007E58DD">
        <w:rPr>
          <w:rFonts w:ascii="ＭＳ ゴシック" w:eastAsia="ＭＳ ゴシック" w:hAnsi="ＭＳ ゴシック" w:hint="eastAsia"/>
        </w:rPr>
        <w:t>申請手続き</w:t>
      </w:r>
      <w:bookmarkEnd w:id="8"/>
    </w:p>
    <w:p w14:paraId="1C465D1C" w14:textId="5C4CA69A" w:rsidR="00D73F07" w:rsidRDefault="008620FB" w:rsidP="005B6E32">
      <w:pPr>
        <w:jc w:val="center"/>
        <w:rPr>
          <w:rFonts w:ascii="ＭＳ ゴシック" w:eastAsia="ＭＳ ゴシック" w:hAnsi="ＭＳ ゴシック"/>
          <w:sz w:val="24"/>
          <w:szCs w:val="24"/>
        </w:rPr>
      </w:pPr>
      <w:r w:rsidRPr="00915C75">
        <w:rPr>
          <w:rFonts w:ascii="ＭＳ ゴシック" w:eastAsia="ＭＳ ゴシック" w:hAnsi="ＭＳ ゴシック" w:hint="eastAsia"/>
          <w:b/>
          <w:sz w:val="24"/>
          <w:szCs w:val="24"/>
        </w:rPr>
        <w:t>補助事業</w:t>
      </w:r>
      <w:r w:rsidR="00D73F07" w:rsidRPr="00915C75">
        <w:rPr>
          <w:rFonts w:ascii="ＭＳ ゴシック" w:eastAsia="ＭＳ ゴシック" w:hAnsi="ＭＳ ゴシック" w:hint="eastAsia"/>
          <w:b/>
          <w:sz w:val="24"/>
          <w:szCs w:val="24"/>
        </w:rPr>
        <w:t>の流れ</w:t>
      </w:r>
    </w:p>
    <w:p w14:paraId="1F21FDAF" w14:textId="28A70815" w:rsidR="008620FB" w:rsidRDefault="008620FB" w:rsidP="002A1857">
      <w:pPr>
        <w:rPr>
          <w:rFonts w:ascii="ＭＳ ゴシック" w:eastAsia="ＭＳ ゴシック" w:hAnsi="ＭＳ ゴシック"/>
          <w:sz w:val="24"/>
          <w:szCs w:val="24"/>
        </w:rPr>
      </w:pPr>
      <w:r w:rsidRPr="008620FB">
        <w:rPr>
          <w:noProof/>
        </w:rPr>
        <w:drawing>
          <wp:anchor distT="0" distB="0" distL="114300" distR="114300" simplePos="0" relativeHeight="251674624" behindDoc="0" locked="0" layoutInCell="1" allowOverlap="1" wp14:anchorId="5FF2CCFE" wp14:editId="0AAA5941">
            <wp:simplePos x="0" y="0"/>
            <wp:positionH relativeFrom="margin">
              <wp:align>center</wp:align>
            </wp:positionH>
            <wp:positionV relativeFrom="paragraph">
              <wp:posOffset>4445</wp:posOffset>
            </wp:positionV>
            <wp:extent cx="4610100" cy="3764210"/>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0100" cy="37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FF35F" w14:textId="2BB3B803" w:rsidR="008620FB" w:rsidRDefault="008620FB" w:rsidP="002A1857">
      <w:pPr>
        <w:rPr>
          <w:rFonts w:ascii="ＭＳ ゴシック" w:eastAsia="ＭＳ ゴシック" w:hAnsi="ＭＳ ゴシック"/>
          <w:sz w:val="24"/>
          <w:szCs w:val="24"/>
        </w:rPr>
      </w:pPr>
    </w:p>
    <w:p w14:paraId="419668C2" w14:textId="2D6AF77E" w:rsidR="008620FB" w:rsidRDefault="008620FB" w:rsidP="002A1857">
      <w:pPr>
        <w:rPr>
          <w:rFonts w:ascii="ＭＳ ゴシック" w:eastAsia="ＭＳ ゴシック" w:hAnsi="ＭＳ ゴシック"/>
          <w:sz w:val="24"/>
          <w:szCs w:val="24"/>
        </w:rPr>
      </w:pPr>
    </w:p>
    <w:p w14:paraId="7BA55C89" w14:textId="7C2AA587" w:rsidR="008620FB" w:rsidRDefault="008620FB" w:rsidP="002A1857">
      <w:pPr>
        <w:rPr>
          <w:rFonts w:ascii="ＭＳ ゴシック" w:eastAsia="ＭＳ ゴシック" w:hAnsi="ＭＳ ゴシック"/>
          <w:sz w:val="24"/>
          <w:szCs w:val="24"/>
        </w:rPr>
      </w:pPr>
    </w:p>
    <w:p w14:paraId="0B1D1F96" w14:textId="6F4163B0" w:rsidR="008620FB" w:rsidRDefault="008620FB" w:rsidP="002A1857">
      <w:pPr>
        <w:rPr>
          <w:rFonts w:ascii="ＭＳ ゴシック" w:eastAsia="ＭＳ ゴシック" w:hAnsi="ＭＳ ゴシック"/>
          <w:sz w:val="24"/>
          <w:szCs w:val="24"/>
        </w:rPr>
      </w:pPr>
    </w:p>
    <w:p w14:paraId="3A9A54F8" w14:textId="1655C9CE" w:rsidR="008620FB" w:rsidRDefault="008620FB" w:rsidP="002A1857">
      <w:pPr>
        <w:rPr>
          <w:rFonts w:ascii="ＭＳ ゴシック" w:eastAsia="ＭＳ ゴシック" w:hAnsi="ＭＳ ゴシック"/>
          <w:sz w:val="24"/>
          <w:szCs w:val="24"/>
        </w:rPr>
      </w:pPr>
    </w:p>
    <w:p w14:paraId="742BAEC3" w14:textId="510569FE" w:rsidR="008620FB" w:rsidRDefault="008620FB" w:rsidP="002A1857">
      <w:pPr>
        <w:rPr>
          <w:rFonts w:ascii="ＭＳ ゴシック" w:eastAsia="ＭＳ ゴシック" w:hAnsi="ＭＳ ゴシック"/>
          <w:sz w:val="24"/>
          <w:szCs w:val="24"/>
        </w:rPr>
      </w:pPr>
    </w:p>
    <w:p w14:paraId="57C0133B" w14:textId="4167AB2D" w:rsidR="008620FB" w:rsidRPr="00B15FA3" w:rsidRDefault="008620FB" w:rsidP="002A1857">
      <w:pPr>
        <w:rPr>
          <w:rFonts w:ascii="ＭＳ ゴシック" w:eastAsia="ＭＳ ゴシック" w:hAnsi="ＭＳ ゴシック"/>
          <w:sz w:val="24"/>
          <w:szCs w:val="24"/>
        </w:rPr>
      </w:pPr>
    </w:p>
    <w:p w14:paraId="411EBE61" w14:textId="55B5EDEF" w:rsidR="008620FB" w:rsidRDefault="008620FB" w:rsidP="002A1857">
      <w:pPr>
        <w:rPr>
          <w:rFonts w:ascii="ＭＳ ゴシック" w:eastAsia="ＭＳ ゴシック" w:hAnsi="ＭＳ ゴシック"/>
          <w:sz w:val="24"/>
          <w:szCs w:val="24"/>
        </w:rPr>
      </w:pPr>
    </w:p>
    <w:p w14:paraId="3F75C696" w14:textId="77777777" w:rsidR="008620FB" w:rsidRDefault="008620FB" w:rsidP="002A1857">
      <w:pPr>
        <w:rPr>
          <w:rFonts w:ascii="ＭＳ ゴシック" w:eastAsia="ＭＳ ゴシック" w:hAnsi="ＭＳ ゴシック"/>
          <w:sz w:val="24"/>
          <w:szCs w:val="24"/>
        </w:rPr>
      </w:pPr>
    </w:p>
    <w:p w14:paraId="13DBF94F" w14:textId="304864C7" w:rsidR="008620FB" w:rsidRDefault="008620FB" w:rsidP="002A1857">
      <w:pPr>
        <w:rPr>
          <w:rFonts w:ascii="ＭＳ ゴシック" w:eastAsia="ＭＳ ゴシック" w:hAnsi="ＭＳ ゴシック"/>
          <w:sz w:val="24"/>
          <w:szCs w:val="24"/>
        </w:rPr>
      </w:pPr>
    </w:p>
    <w:p w14:paraId="644EE1EF" w14:textId="72985C57" w:rsidR="008620FB" w:rsidRDefault="008620FB" w:rsidP="002A1857">
      <w:pPr>
        <w:rPr>
          <w:rFonts w:ascii="ＭＳ ゴシック" w:eastAsia="ＭＳ ゴシック" w:hAnsi="ＭＳ ゴシック"/>
          <w:sz w:val="24"/>
          <w:szCs w:val="24"/>
        </w:rPr>
      </w:pPr>
    </w:p>
    <w:p w14:paraId="5A1B7AE7" w14:textId="68FCBCAA" w:rsidR="008620FB" w:rsidRDefault="008620FB" w:rsidP="002A1857">
      <w:pPr>
        <w:rPr>
          <w:rFonts w:ascii="ＭＳ ゴシック" w:eastAsia="ＭＳ ゴシック" w:hAnsi="ＭＳ ゴシック"/>
          <w:sz w:val="24"/>
          <w:szCs w:val="24"/>
        </w:rPr>
      </w:pPr>
    </w:p>
    <w:p w14:paraId="42DEBBEB" w14:textId="2234A2FE" w:rsidR="008620FB" w:rsidRDefault="008620FB" w:rsidP="002A1857">
      <w:pPr>
        <w:rPr>
          <w:rFonts w:ascii="ＭＳ ゴシック" w:eastAsia="ＭＳ ゴシック" w:hAnsi="ＭＳ ゴシック"/>
          <w:sz w:val="24"/>
          <w:szCs w:val="24"/>
        </w:rPr>
      </w:pPr>
    </w:p>
    <w:p w14:paraId="585DAD2F" w14:textId="63853E70" w:rsidR="008620FB" w:rsidRDefault="008620FB" w:rsidP="002A1857">
      <w:pPr>
        <w:rPr>
          <w:rFonts w:ascii="ＭＳ ゴシック" w:eastAsia="ＭＳ ゴシック" w:hAnsi="ＭＳ ゴシック"/>
          <w:sz w:val="24"/>
          <w:szCs w:val="24"/>
        </w:rPr>
      </w:pPr>
    </w:p>
    <w:p w14:paraId="09B93B90" w14:textId="77777777" w:rsidR="008620FB" w:rsidRDefault="008620FB" w:rsidP="002A1857">
      <w:pPr>
        <w:rPr>
          <w:rFonts w:ascii="ＭＳ ゴシック" w:eastAsia="ＭＳ ゴシック" w:hAnsi="ＭＳ ゴシック"/>
          <w:sz w:val="24"/>
          <w:szCs w:val="24"/>
        </w:rPr>
      </w:pPr>
    </w:p>
    <w:p w14:paraId="4C9E0DD8" w14:textId="378073D5" w:rsidR="00D73F07" w:rsidRDefault="00D73F07" w:rsidP="003C443C">
      <w:pPr>
        <w:ind w:firstLineChars="100" w:firstLine="240"/>
        <w:rPr>
          <w:rFonts w:ascii="ＭＳ ゴシック" w:eastAsia="ＭＳ ゴシック" w:hAnsi="ＭＳ ゴシック"/>
          <w:sz w:val="24"/>
          <w:szCs w:val="24"/>
        </w:rPr>
      </w:pPr>
    </w:p>
    <w:p w14:paraId="55E88E17" w14:textId="77777777" w:rsidR="008620FB" w:rsidRPr="007E58DD" w:rsidRDefault="008620FB" w:rsidP="003C443C">
      <w:pPr>
        <w:ind w:firstLineChars="100" w:firstLine="240"/>
        <w:rPr>
          <w:rFonts w:ascii="ＭＳ ゴシック" w:eastAsia="ＭＳ ゴシック" w:hAnsi="ＭＳ ゴシック"/>
          <w:sz w:val="24"/>
          <w:szCs w:val="24"/>
        </w:rPr>
      </w:pPr>
    </w:p>
    <w:p w14:paraId="29E7DAFC" w14:textId="4E58A3DA" w:rsidR="00303BE8" w:rsidRPr="0083013E" w:rsidRDefault="00303BE8" w:rsidP="00303BE8">
      <w:pPr>
        <w:pStyle w:val="2"/>
        <w:rPr>
          <w:rFonts w:ascii="ＭＳ ゴシック" w:eastAsia="ＭＳ ゴシック" w:hAnsi="ＭＳ ゴシック"/>
          <w:sz w:val="24"/>
          <w:szCs w:val="24"/>
        </w:rPr>
      </w:pPr>
      <w:bookmarkStart w:id="9" w:name="_Toc120528280"/>
      <w:r w:rsidRPr="00840B73">
        <w:rPr>
          <w:rFonts w:ascii="ＭＳ ゴシック" w:eastAsia="ＭＳ ゴシック" w:hAnsi="ＭＳ ゴシック" w:hint="eastAsia"/>
          <w:sz w:val="24"/>
          <w:szCs w:val="24"/>
        </w:rPr>
        <w:t>（</w:t>
      </w:r>
      <w:r w:rsidR="0034785A" w:rsidRPr="00840B73">
        <w:rPr>
          <w:rFonts w:ascii="ＭＳ ゴシック" w:eastAsia="ＭＳ ゴシック" w:hAnsi="ＭＳ ゴシック" w:hint="eastAsia"/>
          <w:sz w:val="24"/>
          <w:szCs w:val="24"/>
        </w:rPr>
        <w:t>１</w:t>
      </w:r>
      <w:r w:rsidRPr="00840B73">
        <w:rPr>
          <w:rFonts w:ascii="ＭＳ ゴシック" w:eastAsia="ＭＳ ゴシック" w:hAnsi="ＭＳ ゴシック" w:hint="eastAsia"/>
          <w:sz w:val="24"/>
          <w:szCs w:val="24"/>
        </w:rPr>
        <w:t>）</w:t>
      </w:r>
      <w:r w:rsidR="00D73F07">
        <w:rPr>
          <w:rFonts w:ascii="ＭＳ ゴシック" w:eastAsia="ＭＳ ゴシック" w:hAnsi="ＭＳ ゴシック" w:hint="eastAsia"/>
          <w:sz w:val="24"/>
          <w:szCs w:val="24"/>
        </w:rPr>
        <w:t>公募</w:t>
      </w:r>
      <w:r w:rsidRPr="00840B73">
        <w:rPr>
          <w:rFonts w:ascii="ＭＳ ゴシック" w:eastAsia="ＭＳ ゴシック" w:hAnsi="ＭＳ ゴシック" w:hint="eastAsia"/>
          <w:sz w:val="24"/>
          <w:szCs w:val="24"/>
        </w:rPr>
        <w:t>申請期間</w:t>
      </w:r>
      <w:bookmarkEnd w:id="9"/>
    </w:p>
    <w:p w14:paraId="3EC8AC3F" w14:textId="599D40F2" w:rsidR="00303BE8" w:rsidRPr="0083013E" w:rsidRDefault="00303BE8" w:rsidP="00303BE8">
      <w:pPr>
        <w:rPr>
          <w:rFonts w:ascii="ＭＳ ゴシック" w:eastAsia="ＭＳ ゴシック" w:hAnsi="ＭＳ ゴシック"/>
          <w:sz w:val="24"/>
          <w:szCs w:val="24"/>
        </w:rPr>
      </w:pPr>
      <w:r w:rsidRPr="0083013E">
        <w:rPr>
          <w:rFonts w:ascii="ＭＳ ゴシック" w:eastAsia="ＭＳ ゴシック" w:hAnsi="ＭＳ ゴシック"/>
          <w:sz w:val="24"/>
          <w:szCs w:val="24"/>
        </w:rPr>
        <w:t>○</w:t>
      </w:r>
      <w:r w:rsidRPr="0083013E">
        <w:rPr>
          <w:rFonts w:ascii="ＭＳ ゴシック" w:eastAsia="ＭＳ ゴシック" w:hAnsi="ＭＳ ゴシック" w:hint="eastAsia"/>
          <w:sz w:val="24"/>
          <w:szCs w:val="24"/>
        </w:rPr>
        <w:t xml:space="preserve">　</w:t>
      </w:r>
      <w:r w:rsidR="002E66FA">
        <w:rPr>
          <w:rFonts w:ascii="ＭＳ ゴシック" w:eastAsia="ＭＳ ゴシック" w:hAnsi="ＭＳ ゴシック" w:hint="eastAsia"/>
          <w:sz w:val="24"/>
          <w:szCs w:val="24"/>
        </w:rPr>
        <w:t>公募</w:t>
      </w:r>
      <w:r w:rsidRPr="0083013E">
        <w:rPr>
          <w:rFonts w:ascii="ＭＳ ゴシック" w:eastAsia="ＭＳ ゴシック" w:hAnsi="ＭＳ ゴシック" w:hint="eastAsia"/>
          <w:sz w:val="24"/>
          <w:szCs w:val="24"/>
        </w:rPr>
        <w:t>申請期間及び</w:t>
      </w:r>
      <w:r w:rsidR="00D73F07">
        <w:rPr>
          <w:rFonts w:ascii="ＭＳ ゴシック" w:eastAsia="ＭＳ ゴシック" w:hAnsi="ＭＳ ゴシック" w:hint="eastAsia"/>
          <w:sz w:val="24"/>
          <w:szCs w:val="24"/>
        </w:rPr>
        <w:t>補助</w:t>
      </w:r>
      <w:r w:rsidRPr="0083013E">
        <w:rPr>
          <w:rFonts w:ascii="ＭＳ ゴシック" w:eastAsia="ＭＳ ゴシック" w:hAnsi="ＭＳ ゴシック" w:hint="eastAsia"/>
          <w:sz w:val="24"/>
          <w:szCs w:val="24"/>
        </w:rPr>
        <w:t>事業実施期間は以下の通り。</w:t>
      </w:r>
    </w:p>
    <w:tbl>
      <w:tblPr>
        <w:tblStyle w:val="a3"/>
        <w:tblW w:w="0" w:type="auto"/>
        <w:tblLook w:val="04A0" w:firstRow="1" w:lastRow="0" w:firstColumn="1" w:lastColumn="0" w:noHBand="0" w:noVBand="1"/>
      </w:tblPr>
      <w:tblGrid>
        <w:gridCol w:w="2405"/>
        <w:gridCol w:w="6089"/>
      </w:tblGrid>
      <w:tr w:rsidR="00303BE8" w:rsidRPr="0083013E" w14:paraId="057879E3" w14:textId="77777777" w:rsidTr="00F76789">
        <w:tc>
          <w:tcPr>
            <w:tcW w:w="8494" w:type="dxa"/>
            <w:gridSpan w:val="2"/>
            <w:shd w:val="clear" w:color="auto" w:fill="D9D9D9" w:themeFill="background1" w:themeFillShade="D9"/>
          </w:tcPr>
          <w:p w14:paraId="3384B74B" w14:textId="1FC18FCA" w:rsidR="00303BE8" w:rsidRPr="0083013E" w:rsidRDefault="002E66FA" w:rsidP="00F7678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公募</w:t>
            </w:r>
            <w:r w:rsidR="00B51C22">
              <w:rPr>
                <w:rFonts w:ascii="ＭＳ ゴシック" w:eastAsia="ＭＳ ゴシック" w:hAnsi="ＭＳ ゴシック" w:hint="eastAsia"/>
                <w:sz w:val="24"/>
                <w:szCs w:val="24"/>
              </w:rPr>
              <w:t>申請・事業実施期間</w:t>
            </w:r>
          </w:p>
        </w:tc>
      </w:tr>
      <w:tr w:rsidR="00303BE8" w:rsidRPr="0083013E" w14:paraId="6A8214AF" w14:textId="77777777" w:rsidTr="00F76789">
        <w:tc>
          <w:tcPr>
            <w:tcW w:w="2405" w:type="dxa"/>
          </w:tcPr>
          <w:p w14:paraId="79E8B16F" w14:textId="041573F9" w:rsidR="00303BE8" w:rsidRPr="0083013E" w:rsidRDefault="008E2EB2" w:rsidP="00F76789">
            <w:pPr>
              <w:rPr>
                <w:rFonts w:ascii="ＭＳ ゴシック" w:eastAsia="ＭＳ ゴシック" w:hAnsi="ＭＳ ゴシック"/>
                <w:sz w:val="24"/>
                <w:szCs w:val="24"/>
              </w:rPr>
            </w:pPr>
            <w:r>
              <w:rPr>
                <w:rFonts w:ascii="ＭＳ ゴシック" w:eastAsia="ＭＳ ゴシック" w:hAnsi="ＭＳ ゴシック" w:hint="eastAsia"/>
                <w:sz w:val="24"/>
                <w:szCs w:val="24"/>
              </w:rPr>
              <w:t>公募</w:t>
            </w:r>
            <w:r w:rsidR="00303BE8" w:rsidRPr="0083013E">
              <w:rPr>
                <w:rFonts w:ascii="ＭＳ ゴシック" w:eastAsia="ＭＳ ゴシック" w:hAnsi="ＭＳ ゴシック" w:hint="eastAsia"/>
                <w:sz w:val="24"/>
                <w:szCs w:val="24"/>
              </w:rPr>
              <w:t>申請期間</w:t>
            </w:r>
          </w:p>
        </w:tc>
        <w:tc>
          <w:tcPr>
            <w:tcW w:w="6089" w:type="dxa"/>
          </w:tcPr>
          <w:p w14:paraId="6EEBE376" w14:textId="3F1B4D16" w:rsidR="00303BE8" w:rsidRPr="0083013E" w:rsidRDefault="00303BE8" w:rsidP="00F76789">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20</w:t>
            </w:r>
            <w:r w:rsidR="003B0804">
              <w:rPr>
                <w:rFonts w:ascii="ＭＳ ゴシック" w:eastAsia="ＭＳ ゴシック" w:hAnsi="ＭＳ ゴシック" w:hint="eastAsia"/>
                <w:sz w:val="24"/>
                <w:szCs w:val="24"/>
              </w:rPr>
              <w:t>23</w:t>
            </w:r>
            <w:r w:rsidRPr="0083013E">
              <w:rPr>
                <w:rFonts w:ascii="ＭＳ ゴシック" w:eastAsia="ＭＳ ゴシック" w:hAnsi="ＭＳ ゴシック" w:hint="eastAsia"/>
                <w:sz w:val="24"/>
                <w:szCs w:val="24"/>
              </w:rPr>
              <w:t>年</w:t>
            </w:r>
            <w:r w:rsidR="008E2EB2">
              <w:rPr>
                <w:rFonts w:ascii="ＭＳ ゴシック" w:eastAsia="ＭＳ ゴシック" w:hAnsi="ＭＳ ゴシック" w:hint="eastAsia"/>
                <w:sz w:val="24"/>
                <w:szCs w:val="24"/>
              </w:rPr>
              <w:t>１</w:t>
            </w:r>
            <w:r w:rsidR="000D6FEE">
              <w:rPr>
                <w:rFonts w:ascii="ＭＳ ゴシック" w:eastAsia="ＭＳ ゴシック" w:hAnsi="ＭＳ ゴシック" w:hint="eastAsia"/>
                <w:sz w:val="24"/>
                <w:szCs w:val="24"/>
              </w:rPr>
              <w:t>月16</w:t>
            </w:r>
            <w:r w:rsidRPr="0083013E">
              <w:rPr>
                <w:rFonts w:ascii="ＭＳ ゴシック" w:eastAsia="ＭＳ ゴシック" w:hAnsi="ＭＳ ゴシック" w:hint="eastAsia"/>
                <w:sz w:val="24"/>
                <w:szCs w:val="24"/>
              </w:rPr>
              <w:t>日～20</w:t>
            </w:r>
            <w:r w:rsidR="003B0804">
              <w:rPr>
                <w:rFonts w:ascii="ＭＳ ゴシック" w:eastAsia="ＭＳ ゴシック" w:hAnsi="ＭＳ ゴシック" w:hint="eastAsia"/>
                <w:sz w:val="24"/>
                <w:szCs w:val="24"/>
              </w:rPr>
              <w:t>23</w:t>
            </w:r>
            <w:r w:rsidRPr="0083013E">
              <w:rPr>
                <w:rFonts w:ascii="ＭＳ ゴシック" w:eastAsia="ＭＳ ゴシック" w:hAnsi="ＭＳ ゴシック" w:hint="eastAsia"/>
                <w:sz w:val="24"/>
                <w:szCs w:val="24"/>
              </w:rPr>
              <w:t>年</w:t>
            </w:r>
            <w:r w:rsidR="000D6FEE">
              <w:rPr>
                <w:rFonts w:ascii="ＭＳ ゴシック" w:eastAsia="ＭＳ ゴシック" w:hAnsi="ＭＳ ゴシック" w:hint="eastAsia"/>
                <w:sz w:val="24"/>
                <w:szCs w:val="24"/>
              </w:rPr>
              <w:t>２月24</w:t>
            </w:r>
            <w:r w:rsidRPr="0083013E">
              <w:rPr>
                <w:rFonts w:ascii="ＭＳ ゴシック" w:eastAsia="ＭＳ ゴシック" w:hAnsi="ＭＳ ゴシック" w:hint="eastAsia"/>
                <w:sz w:val="24"/>
                <w:szCs w:val="24"/>
              </w:rPr>
              <w:t>日</w:t>
            </w:r>
          </w:p>
        </w:tc>
      </w:tr>
      <w:tr w:rsidR="00303BE8" w:rsidRPr="0083013E" w14:paraId="4269C4CD" w14:textId="77777777" w:rsidTr="00F76789">
        <w:tc>
          <w:tcPr>
            <w:tcW w:w="2405" w:type="dxa"/>
          </w:tcPr>
          <w:p w14:paraId="1B60704B" w14:textId="679E2165" w:rsidR="00303BE8" w:rsidRPr="0083013E" w:rsidRDefault="00D73F07" w:rsidP="00F76789">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w:t>
            </w:r>
            <w:r w:rsidR="00303BE8" w:rsidRPr="0083013E">
              <w:rPr>
                <w:rFonts w:ascii="ＭＳ ゴシック" w:eastAsia="ＭＳ ゴシック" w:hAnsi="ＭＳ ゴシック" w:hint="eastAsia"/>
                <w:sz w:val="24"/>
                <w:szCs w:val="24"/>
              </w:rPr>
              <w:t>事業実施期間</w:t>
            </w:r>
          </w:p>
        </w:tc>
        <w:tc>
          <w:tcPr>
            <w:tcW w:w="6089" w:type="dxa"/>
          </w:tcPr>
          <w:p w14:paraId="27D658C0" w14:textId="30F2719A" w:rsidR="00D73F07" w:rsidRDefault="00303BE8" w:rsidP="00F76789">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交付決定後、</w:t>
            </w:r>
            <w:r w:rsidR="00D73F07">
              <w:rPr>
                <w:rFonts w:ascii="ＭＳ ゴシック" w:eastAsia="ＭＳ ゴシック" w:hAnsi="ＭＳ ゴシック" w:hint="eastAsia"/>
                <w:sz w:val="24"/>
                <w:szCs w:val="24"/>
              </w:rPr>
              <w:t>202</w:t>
            </w:r>
            <w:r w:rsidR="008E2EB2">
              <w:rPr>
                <w:rFonts w:ascii="ＭＳ ゴシック" w:eastAsia="ＭＳ ゴシック" w:hAnsi="ＭＳ ゴシック" w:hint="eastAsia"/>
                <w:sz w:val="24"/>
                <w:szCs w:val="24"/>
              </w:rPr>
              <w:t>4</w:t>
            </w:r>
            <w:r w:rsidR="00D73F07">
              <w:rPr>
                <w:rFonts w:ascii="ＭＳ ゴシック" w:eastAsia="ＭＳ ゴシック" w:hAnsi="ＭＳ ゴシック" w:hint="eastAsia"/>
                <w:sz w:val="24"/>
                <w:szCs w:val="24"/>
              </w:rPr>
              <w:t>年3月31日まで</w:t>
            </w:r>
            <w:r w:rsidRPr="0083013E">
              <w:rPr>
                <w:rFonts w:ascii="ＭＳ ゴシック" w:eastAsia="ＭＳ ゴシック" w:hAnsi="ＭＳ ゴシック" w:hint="eastAsia"/>
                <w:sz w:val="24"/>
                <w:szCs w:val="24"/>
              </w:rPr>
              <w:t xml:space="preserve">　</w:t>
            </w:r>
          </w:p>
          <w:p w14:paraId="5DC0A43E" w14:textId="5EACD78E" w:rsidR="00303BE8" w:rsidRPr="0083013E" w:rsidRDefault="00303BE8" w:rsidP="002A1857">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※詳細日時は別途指定</w:t>
            </w:r>
          </w:p>
        </w:tc>
      </w:tr>
    </w:tbl>
    <w:p w14:paraId="7E66E5DF" w14:textId="3D8DCFFA" w:rsidR="0042361B" w:rsidRPr="0083013E" w:rsidRDefault="00303BE8" w:rsidP="00303BE8">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（注</w:t>
      </w:r>
      <w:r w:rsidR="0042361B" w:rsidRPr="0083013E">
        <w:rPr>
          <w:rFonts w:ascii="ＭＳ ゴシック" w:eastAsia="ＭＳ ゴシック" w:hAnsi="ＭＳ ゴシック" w:hint="eastAsia"/>
          <w:sz w:val="24"/>
          <w:szCs w:val="24"/>
        </w:rPr>
        <w:t>１</w:t>
      </w:r>
      <w:r w:rsidRPr="0083013E">
        <w:rPr>
          <w:rFonts w:ascii="ＭＳ ゴシック" w:eastAsia="ＭＳ ゴシック" w:hAnsi="ＭＳ ゴシック" w:hint="eastAsia"/>
          <w:sz w:val="24"/>
          <w:szCs w:val="24"/>
        </w:rPr>
        <w:t>）</w:t>
      </w:r>
      <w:r w:rsidR="0042361B" w:rsidRPr="0083013E">
        <w:rPr>
          <w:rFonts w:ascii="ＭＳ ゴシック" w:eastAsia="ＭＳ ゴシック" w:hAnsi="ＭＳ ゴシック" w:hint="eastAsia"/>
          <w:sz w:val="24"/>
          <w:szCs w:val="24"/>
        </w:rPr>
        <w:t>受付期間以降の提出（修正、差し替え、追加を含む）は受け付けない。</w:t>
      </w:r>
    </w:p>
    <w:p w14:paraId="6EAFC3FD" w14:textId="43EA67DB" w:rsidR="00303BE8" w:rsidRPr="0083013E" w:rsidRDefault="0042361B" w:rsidP="002A1857">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（注２）郵送、持参による提出は受け付けない。また、資料に不備がある場合は審査対象にならない</w:t>
      </w:r>
      <w:r w:rsidR="005D3A0F">
        <w:rPr>
          <w:rFonts w:ascii="ＭＳ ゴシック" w:eastAsia="ＭＳ ゴシック" w:hAnsi="ＭＳ ゴシック" w:hint="eastAsia"/>
          <w:sz w:val="24"/>
          <w:szCs w:val="24"/>
        </w:rPr>
        <w:t>ため</w:t>
      </w:r>
      <w:r w:rsidRPr="0083013E">
        <w:rPr>
          <w:rFonts w:ascii="ＭＳ ゴシック" w:eastAsia="ＭＳ ゴシック" w:hAnsi="ＭＳ ゴシック" w:hint="eastAsia"/>
          <w:sz w:val="24"/>
          <w:szCs w:val="24"/>
        </w:rPr>
        <w:t>注意すること。</w:t>
      </w:r>
    </w:p>
    <w:p w14:paraId="2E697F27" w14:textId="77777777" w:rsidR="00303BE8" w:rsidRPr="0083013E" w:rsidRDefault="00303BE8" w:rsidP="00303BE8">
      <w:pPr>
        <w:rPr>
          <w:rFonts w:ascii="ＭＳ ゴシック" w:eastAsia="ＭＳ ゴシック" w:hAnsi="ＭＳ ゴシック"/>
          <w:sz w:val="24"/>
          <w:szCs w:val="24"/>
        </w:rPr>
      </w:pPr>
    </w:p>
    <w:p w14:paraId="203FC4C0" w14:textId="5F4D1305" w:rsidR="000D4BE2" w:rsidRPr="0083013E" w:rsidRDefault="000D4BE2" w:rsidP="003C443C">
      <w:pPr>
        <w:pStyle w:val="2"/>
        <w:rPr>
          <w:rFonts w:ascii="ＭＳ ゴシック" w:eastAsia="ＭＳ ゴシック" w:hAnsi="ＭＳ ゴシック"/>
          <w:sz w:val="24"/>
          <w:szCs w:val="24"/>
        </w:rPr>
      </w:pPr>
      <w:bookmarkStart w:id="10" w:name="_Toc120528281"/>
      <w:r w:rsidRPr="0083013E">
        <w:rPr>
          <w:rFonts w:ascii="ＭＳ ゴシック" w:eastAsia="ＭＳ ゴシック" w:hAnsi="ＭＳ ゴシック" w:hint="eastAsia"/>
          <w:sz w:val="24"/>
          <w:szCs w:val="24"/>
        </w:rPr>
        <w:t>（２）</w:t>
      </w:r>
      <w:r w:rsidR="00D73F07">
        <w:rPr>
          <w:rFonts w:ascii="ＭＳ ゴシック" w:eastAsia="ＭＳ ゴシック" w:hAnsi="ＭＳ ゴシック" w:hint="eastAsia"/>
          <w:sz w:val="24"/>
          <w:szCs w:val="24"/>
        </w:rPr>
        <w:t>公募</w:t>
      </w:r>
      <w:r w:rsidR="0034785A" w:rsidRPr="0083013E">
        <w:rPr>
          <w:rFonts w:ascii="ＭＳ ゴシック" w:eastAsia="ＭＳ ゴシック" w:hAnsi="ＭＳ ゴシック" w:hint="eastAsia"/>
          <w:sz w:val="24"/>
          <w:szCs w:val="24"/>
        </w:rPr>
        <w:t>申請</w:t>
      </w:r>
      <w:r w:rsidRPr="0083013E">
        <w:rPr>
          <w:rFonts w:ascii="ＭＳ ゴシック" w:eastAsia="ＭＳ ゴシック" w:hAnsi="ＭＳ ゴシック" w:hint="eastAsia"/>
          <w:sz w:val="24"/>
          <w:szCs w:val="24"/>
        </w:rPr>
        <w:t>書類</w:t>
      </w:r>
      <w:bookmarkEnd w:id="10"/>
      <w:r w:rsidRPr="0083013E">
        <w:rPr>
          <w:rFonts w:ascii="ＭＳ ゴシック" w:eastAsia="ＭＳ ゴシック" w:hAnsi="ＭＳ ゴシック"/>
          <w:sz w:val="24"/>
          <w:szCs w:val="24"/>
        </w:rPr>
        <w:t xml:space="preserve"> </w:t>
      </w:r>
    </w:p>
    <w:p w14:paraId="496BBB76" w14:textId="5FFCDB76" w:rsidR="000D4BE2" w:rsidRPr="007E58DD" w:rsidRDefault="00BD7E6E" w:rsidP="003C443C">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申請者は、</w:t>
      </w:r>
      <w:r w:rsidR="000F1732" w:rsidRPr="0083013E">
        <w:rPr>
          <w:rFonts w:ascii="ＭＳ ゴシック" w:eastAsia="ＭＳ ゴシック" w:hAnsi="ＭＳ ゴシック" w:hint="eastAsia"/>
          <w:sz w:val="24"/>
          <w:szCs w:val="24"/>
        </w:rPr>
        <w:t>金融庁に対し</w:t>
      </w:r>
      <w:r w:rsidR="00553E33" w:rsidRPr="0083013E">
        <w:rPr>
          <w:rFonts w:ascii="ＭＳ ゴシック" w:eastAsia="ＭＳ ゴシック" w:hAnsi="ＭＳ ゴシック" w:hint="eastAsia"/>
          <w:sz w:val="24"/>
          <w:szCs w:val="24"/>
        </w:rPr>
        <w:t>、</w:t>
      </w:r>
      <w:r w:rsidR="000D4BE2" w:rsidRPr="0083013E">
        <w:rPr>
          <w:rFonts w:ascii="ＭＳ ゴシック" w:eastAsia="ＭＳ ゴシック" w:hAnsi="ＭＳ ゴシック" w:hint="eastAsia"/>
          <w:sz w:val="24"/>
          <w:szCs w:val="24"/>
        </w:rPr>
        <w:t>以下の書類を提出</w:t>
      </w:r>
      <w:r w:rsidRPr="0083013E">
        <w:rPr>
          <w:rFonts w:ascii="ＭＳ ゴシック" w:eastAsia="ＭＳ ゴシック" w:hAnsi="ＭＳ ゴシック" w:hint="eastAsia"/>
          <w:sz w:val="24"/>
          <w:szCs w:val="24"/>
        </w:rPr>
        <w:t>すること</w:t>
      </w:r>
      <w:r w:rsidR="000D4BE2" w:rsidRPr="0083013E">
        <w:rPr>
          <w:rFonts w:ascii="ＭＳ ゴシック" w:eastAsia="ＭＳ ゴシック" w:hAnsi="ＭＳ ゴシック" w:hint="eastAsia"/>
          <w:sz w:val="24"/>
          <w:szCs w:val="24"/>
        </w:rPr>
        <w:t>。</w:t>
      </w:r>
      <w:r w:rsidR="00453525" w:rsidRPr="0083013E">
        <w:rPr>
          <w:rFonts w:ascii="ＭＳ ゴシック" w:eastAsia="ＭＳ ゴシック" w:hAnsi="ＭＳ ゴシック" w:hint="eastAsia"/>
          <w:sz w:val="24"/>
          <w:szCs w:val="24"/>
        </w:rPr>
        <w:t>提出先の詳細については、</w:t>
      </w:r>
      <w:r w:rsidR="007E58DD">
        <w:rPr>
          <w:rFonts w:ascii="ＭＳ ゴシック" w:eastAsia="ＭＳ ゴシック" w:hAnsi="ＭＳ ゴシック" w:hint="eastAsia"/>
          <w:sz w:val="24"/>
          <w:szCs w:val="24"/>
        </w:rPr>
        <w:t>５</w:t>
      </w:r>
      <w:r w:rsidR="00CB051B" w:rsidRPr="00CB051B">
        <w:rPr>
          <w:rFonts w:ascii="ＭＳ ゴシック" w:eastAsia="ＭＳ ゴシック" w:hAnsi="ＭＳ ゴシック" w:hint="eastAsia"/>
          <w:sz w:val="24"/>
          <w:szCs w:val="24"/>
        </w:rPr>
        <w:t>．各種問い合わせ先</w:t>
      </w:r>
      <w:r w:rsidR="00453525" w:rsidRPr="007E58DD">
        <w:rPr>
          <w:rFonts w:ascii="ＭＳ ゴシック" w:eastAsia="ＭＳ ゴシック" w:hAnsi="ＭＳ ゴシック" w:hint="eastAsia"/>
          <w:sz w:val="24"/>
          <w:szCs w:val="24"/>
        </w:rPr>
        <w:t>を参照</w:t>
      </w:r>
      <w:r w:rsidRPr="007E58DD">
        <w:rPr>
          <w:rFonts w:ascii="ＭＳ ゴシック" w:eastAsia="ＭＳ ゴシック" w:hAnsi="ＭＳ ゴシック" w:hint="eastAsia"/>
          <w:sz w:val="24"/>
          <w:szCs w:val="24"/>
        </w:rPr>
        <w:t>のこと</w:t>
      </w:r>
      <w:r w:rsidR="00453525" w:rsidRPr="007E58DD">
        <w:rPr>
          <w:rFonts w:ascii="ＭＳ ゴシック" w:eastAsia="ＭＳ ゴシック" w:hAnsi="ＭＳ ゴシック" w:hint="eastAsia"/>
          <w:sz w:val="24"/>
          <w:szCs w:val="24"/>
        </w:rPr>
        <w:t>。</w:t>
      </w:r>
    </w:p>
    <w:p w14:paraId="4503832C" w14:textId="38BA872C" w:rsidR="000D4BE2" w:rsidRPr="004442BF" w:rsidRDefault="000D4BE2" w:rsidP="000D4BE2">
      <w:pPr>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・申</w:t>
      </w:r>
      <w:r w:rsidRPr="004442BF">
        <w:rPr>
          <w:rFonts w:ascii="ＭＳ ゴシック" w:eastAsia="ＭＳ ゴシック" w:hAnsi="ＭＳ ゴシック" w:hint="eastAsia"/>
          <w:sz w:val="24"/>
          <w:szCs w:val="24"/>
        </w:rPr>
        <w:t>請書（</w:t>
      </w:r>
      <w:r w:rsidR="009E57B8" w:rsidRPr="004442BF">
        <w:rPr>
          <w:rFonts w:ascii="ＭＳ ゴシック" w:eastAsia="ＭＳ ゴシック" w:hAnsi="ＭＳ ゴシック" w:hint="eastAsia"/>
          <w:sz w:val="24"/>
          <w:szCs w:val="24"/>
        </w:rPr>
        <w:t>別紙</w:t>
      </w:r>
      <w:r w:rsidRPr="004442BF">
        <w:rPr>
          <w:rFonts w:ascii="ＭＳ ゴシック" w:eastAsia="ＭＳ ゴシック" w:hAnsi="ＭＳ ゴシック" w:hint="eastAsia"/>
          <w:sz w:val="24"/>
          <w:szCs w:val="24"/>
        </w:rPr>
        <w:t>様式</w:t>
      </w:r>
      <w:r w:rsidR="00DF4673" w:rsidRPr="004442BF">
        <w:rPr>
          <w:rFonts w:ascii="ＭＳ ゴシック" w:eastAsia="ＭＳ ゴシック" w:hAnsi="ＭＳ ゴシック" w:hint="eastAsia"/>
          <w:sz w:val="24"/>
          <w:szCs w:val="24"/>
        </w:rPr>
        <w:t>第</w:t>
      </w:r>
      <w:r w:rsidRPr="004442BF">
        <w:rPr>
          <w:rFonts w:ascii="ＭＳ ゴシック" w:eastAsia="ＭＳ ゴシック" w:hAnsi="ＭＳ ゴシック" w:hint="eastAsia"/>
          <w:sz w:val="24"/>
          <w:szCs w:val="24"/>
        </w:rPr>
        <w:t>１）</w:t>
      </w:r>
    </w:p>
    <w:p w14:paraId="32CBF8A4" w14:textId="66479A4F" w:rsidR="000D4BE2" w:rsidRDefault="000D4BE2" w:rsidP="000D4BE2">
      <w:pPr>
        <w:rPr>
          <w:rFonts w:ascii="ＭＳ ゴシック" w:eastAsia="ＭＳ ゴシック" w:hAnsi="ＭＳ ゴシック"/>
          <w:sz w:val="24"/>
          <w:szCs w:val="24"/>
        </w:rPr>
      </w:pPr>
      <w:r w:rsidRPr="004442BF">
        <w:rPr>
          <w:rFonts w:ascii="ＭＳ ゴシック" w:eastAsia="ＭＳ ゴシック" w:hAnsi="ＭＳ ゴシック" w:hint="eastAsia"/>
          <w:sz w:val="24"/>
          <w:szCs w:val="24"/>
        </w:rPr>
        <w:t>・提案書（</w:t>
      </w:r>
      <w:r w:rsidR="009E57B8" w:rsidRPr="004442BF">
        <w:rPr>
          <w:rFonts w:ascii="ＭＳ ゴシック" w:eastAsia="ＭＳ ゴシック" w:hAnsi="ＭＳ ゴシック" w:hint="eastAsia"/>
          <w:sz w:val="24"/>
          <w:szCs w:val="24"/>
        </w:rPr>
        <w:t>別紙</w:t>
      </w:r>
      <w:r w:rsidRPr="004442BF">
        <w:rPr>
          <w:rFonts w:ascii="ＭＳ ゴシック" w:eastAsia="ＭＳ ゴシック" w:hAnsi="ＭＳ ゴシック" w:hint="eastAsia"/>
          <w:sz w:val="24"/>
          <w:szCs w:val="24"/>
        </w:rPr>
        <w:t>様式</w:t>
      </w:r>
      <w:r w:rsidR="000143F3" w:rsidRPr="004442BF">
        <w:rPr>
          <w:rFonts w:ascii="ＭＳ ゴシック" w:eastAsia="ＭＳ ゴシック" w:hAnsi="ＭＳ ゴシック" w:hint="eastAsia"/>
          <w:sz w:val="24"/>
          <w:szCs w:val="24"/>
        </w:rPr>
        <w:t>第</w:t>
      </w:r>
      <w:r w:rsidRPr="004442BF">
        <w:rPr>
          <w:rFonts w:ascii="ＭＳ ゴシック" w:eastAsia="ＭＳ ゴシック" w:hAnsi="ＭＳ ゴシック" w:hint="eastAsia"/>
          <w:sz w:val="24"/>
          <w:szCs w:val="24"/>
        </w:rPr>
        <w:t>２）</w:t>
      </w:r>
    </w:p>
    <w:p w14:paraId="63F7C11B" w14:textId="77777777" w:rsidR="00A81A4C" w:rsidRPr="0083013E" w:rsidRDefault="00A81A4C" w:rsidP="000D4BE2">
      <w:pPr>
        <w:rPr>
          <w:rFonts w:ascii="ＭＳ ゴシック" w:eastAsia="ＭＳ ゴシック" w:hAnsi="ＭＳ ゴシック"/>
          <w:sz w:val="24"/>
          <w:szCs w:val="24"/>
        </w:rPr>
      </w:pPr>
    </w:p>
    <w:p w14:paraId="7A17142F" w14:textId="00235727" w:rsidR="00C54DD5" w:rsidRDefault="00C54DD5" w:rsidP="000D4BE2">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〇提案書の添付資料として、次の事項を記載した書面を添付すること。</w:t>
      </w:r>
    </w:p>
    <w:p w14:paraId="713AE6F0" w14:textId="048119A9" w:rsidR="00C54DD5" w:rsidRDefault="00C54DD5" w:rsidP="000D4BE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D4BE2" w:rsidRPr="0083013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申請者の営む主な事業</w:t>
      </w:r>
    </w:p>
    <w:p w14:paraId="7E062FB8" w14:textId="2DDCC1BB" w:rsidR="00C54DD5" w:rsidRDefault="00C54DD5" w:rsidP="00206D6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・申請者の資産及び負債に関する事項</w:t>
      </w:r>
    </w:p>
    <w:p w14:paraId="3F08E14B" w14:textId="77777777" w:rsidR="00C54DD5" w:rsidRDefault="00C54DD5" w:rsidP="00206D6E">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・補助事業の経費のうち補助金によって賄われる部分以外の部分の負担者、</w:t>
      </w:r>
    </w:p>
    <w:p w14:paraId="5E596E50" w14:textId="2E63A049" w:rsidR="00C54DD5" w:rsidRDefault="00C54DD5" w:rsidP="00206D6E">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負担額及び負担方法</w:t>
      </w:r>
    </w:p>
    <w:p w14:paraId="61C1B95D" w14:textId="2ABBC179" w:rsidR="00C54DD5" w:rsidRDefault="00C54DD5" w:rsidP="00206D6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・補助事業に関して生ずる収入金に関する事項</w:t>
      </w:r>
    </w:p>
    <w:p w14:paraId="7FFA06CF" w14:textId="5A501E72" w:rsidR="00C54DD5" w:rsidRDefault="00C54DD5" w:rsidP="00206D6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・申請者の役員等名簿</w:t>
      </w:r>
    </w:p>
    <w:p w14:paraId="45A3A04C" w14:textId="77777777" w:rsidR="00C54DD5" w:rsidRPr="0083013E" w:rsidRDefault="00C54DD5" w:rsidP="00206D6E">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補助事業者</w:t>
      </w:r>
      <w:r w:rsidRPr="0083013E">
        <w:rPr>
          <w:rFonts w:ascii="ＭＳ ゴシック" w:eastAsia="ＭＳ ゴシック" w:hAnsi="ＭＳ ゴシック" w:hint="eastAsia"/>
          <w:sz w:val="24"/>
          <w:szCs w:val="24"/>
        </w:rPr>
        <w:t>の直近２か年分の決算報告書（財務諸表・損益計算書）</w:t>
      </w:r>
    </w:p>
    <w:p w14:paraId="3E3F9F4E" w14:textId="77777777" w:rsidR="00C54DD5" w:rsidRPr="007E58DD" w:rsidRDefault="00C54DD5" w:rsidP="00206D6E">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・構築スケジュール・実施体制図</w:t>
      </w:r>
    </w:p>
    <w:p w14:paraId="29CF38CC" w14:textId="77777777" w:rsidR="00C54DD5" w:rsidRPr="0083013E" w:rsidRDefault="00C54DD5" w:rsidP="00206D6E">
      <w:pPr>
        <w:ind w:firstLineChars="100" w:firstLine="240"/>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w:t>
      </w:r>
      <w:r w:rsidRPr="00915C75">
        <w:rPr>
          <w:rFonts w:ascii="ＭＳ ゴシック" w:eastAsia="ＭＳ ゴシック" w:hAnsi="ＭＳ ゴシック" w:hint="eastAsia"/>
          <w:sz w:val="24"/>
          <w:szCs w:val="24"/>
        </w:rPr>
        <w:t>支出計画・資金調達</w:t>
      </w:r>
      <w:r w:rsidRPr="007C5DC6">
        <w:rPr>
          <w:rFonts w:ascii="ＭＳ ゴシック" w:eastAsia="ＭＳ ゴシック" w:hAnsi="ＭＳ ゴシック" w:hint="eastAsia"/>
          <w:sz w:val="24"/>
          <w:szCs w:val="24"/>
        </w:rPr>
        <w:t>内訳の詳細</w:t>
      </w:r>
    </w:p>
    <w:p w14:paraId="038EE92A" w14:textId="7AAD438F" w:rsidR="00F0337F" w:rsidRPr="0083013E" w:rsidRDefault="00C54DD5" w:rsidP="00206D6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D4BE2" w:rsidRPr="0083013E">
        <w:rPr>
          <w:rFonts w:ascii="ＭＳ ゴシック" w:eastAsia="ＭＳ ゴシック" w:hAnsi="ＭＳ ゴシック" w:hint="eastAsia"/>
          <w:sz w:val="24"/>
          <w:szCs w:val="24"/>
        </w:rPr>
        <w:t>会社概要</w:t>
      </w:r>
      <w:r w:rsidR="00F0337F" w:rsidRPr="0083013E">
        <w:rPr>
          <w:rFonts w:ascii="ＭＳ ゴシック" w:eastAsia="ＭＳ ゴシック" w:hAnsi="ＭＳ ゴシック" w:hint="eastAsia"/>
          <w:sz w:val="24"/>
          <w:szCs w:val="24"/>
        </w:rPr>
        <w:t>（パンフレット等・任意）</w:t>
      </w:r>
    </w:p>
    <w:p w14:paraId="649EB041" w14:textId="77777777" w:rsidR="00F0337F" w:rsidRPr="0083013E" w:rsidRDefault="00F0337F" w:rsidP="000D4BE2">
      <w:pPr>
        <w:rPr>
          <w:rFonts w:ascii="ＭＳ ゴシック" w:eastAsia="ＭＳ ゴシック" w:hAnsi="ＭＳ ゴシック"/>
          <w:sz w:val="24"/>
          <w:szCs w:val="24"/>
        </w:rPr>
      </w:pPr>
    </w:p>
    <w:p w14:paraId="36DCA08E" w14:textId="0C1AD659" w:rsidR="003C6F0F" w:rsidRPr="00840B73" w:rsidRDefault="00453525" w:rsidP="003C443C">
      <w:pPr>
        <w:ind w:left="283"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（注</w:t>
      </w:r>
      <w:r w:rsidR="00DC790D">
        <w:rPr>
          <w:rFonts w:ascii="ＭＳ ゴシック" w:eastAsia="ＭＳ ゴシック" w:hAnsi="ＭＳ ゴシック" w:hint="eastAsia"/>
          <w:sz w:val="24"/>
          <w:szCs w:val="24"/>
        </w:rPr>
        <w:t>１</w:t>
      </w:r>
      <w:r w:rsidRPr="007E58DD">
        <w:rPr>
          <w:rFonts w:ascii="ＭＳ ゴシック" w:eastAsia="ＭＳ ゴシック" w:hAnsi="ＭＳ ゴシック" w:hint="eastAsia"/>
          <w:sz w:val="24"/>
          <w:szCs w:val="24"/>
        </w:rPr>
        <w:t>）</w:t>
      </w:r>
      <w:r w:rsidR="00D72709">
        <w:rPr>
          <w:rFonts w:ascii="ＭＳ ゴシック" w:eastAsia="ＭＳ ゴシック" w:hAnsi="ＭＳ ゴシック" w:hint="eastAsia"/>
          <w:sz w:val="24"/>
          <w:szCs w:val="24"/>
        </w:rPr>
        <w:t>申請</w:t>
      </w:r>
      <w:r w:rsidR="000D4BE2" w:rsidRPr="00915C75">
        <w:rPr>
          <w:rFonts w:ascii="ＭＳ ゴシック" w:eastAsia="ＭＳ ゴシック" w:hAnsi="ＭＳ ゴシック" w:hint="eastAsia"/>
          <w:sz w:val="24"/>
          <w:szCs w:val="24"/>
        </w:rPr>
        <w:t>書類</w:t>
      </w:r>
      <w:r w:rsidR="00D73F07" w:rsidRPr="00915C75">
        <w:rPr>
          <w:rFonts w:ascii="ＭＳ ゴシック" w:eastAsia="ＭＳ ゴシック" w:hAnsi="ＭＳ ゴシック" w:hint="eastAsia"/>
          <w:sz w:val="24"/>
          <w:szCs w:val="24"/>
        </w:rPr>
        <w:t>に記載された情報について</w:t>
      </w:r>
      <w:r w:rsidR="000D4BE2" w:rsidRPr="00915C75">
        <w:rPr>
          <w:rFonts w:ascii="ＭＳ ゴシック" w:eastAsia="ＭＳ ゴシック" w:hAnsi="ＭＳ ゴシック" w:hint="eastAsia"/>
          <w:sz w:val="24"/>
          <w:szCs w:val="24"/>
        </w:rPr>
        <w:t>は</w:t>
      </w:r>
      <w:r w:rsidR="00D73F07" w:rsidRPr="00915C75">
        <w:rPr>
          <w:rFonts w:ascii="ＭＳ ゴシック" w:eastAsia="ＭＳ ゴシック" w:hAnsi="ＭＳ ゴシック" w:hint="eastAsia"/>
          <w:sz w:val="24"/>
          <w:szCs w:val="24"/>
        </w:rPr>
        <w:t>、</w:t>
      </w:r>
      <w:r w:rsidR="000D4BE2" w:rsidRPr="00915C75">
        <w:rPr>
          <w:rFonts w:ascii="ＭＳ ゴシック" w:eastAsia="ＭＳ ゴシック" w:hAnsi="ＭＳ ゴシック" w:hint="eastAsia"/>
          <w:sz w:val="24"/>
          <w:szCs w:val="24"/>
        </w:rPr>
        <w:t>本事業の採択に関する審査</w:t>
      </w:r>
      <w:r w:rsidR="00F222C1" w:rsidRPr="00915C75">
        <w:rPr>
          <w:rFonts w:ascii="ＭＳ ゴシック" w:eastAsia="ＭＳ ゴシック" w:hAnsi="ＭＳ ゴシック" w:hint="eastAsia"/>
          <w:sz w:val="24"/>
          <w:szCs w:val="24"/>
        </w:rPr>
        <w:t>、管理、確定、</w:t>
      </w:r>
      <w:r w:rsidR="008607A8" w:rsidRPr="00915C75">
        <w:rPr>
          <w:rFonts w:ascii="ＭＳ ゴシック" w:eastAsia="ＭＳ ゴシック" w:hAnsi="ＭＳ ゴシック" w:hint="eastAsia"/>
          <w:sz w:val="24"/>
          <w:szCs w:val="24"/>
        </w:rPr>
        <w:t>精算</w:t>
      </w:r>
      <w:r w:rsidR="00F222C1" w:rsidRPr="00915C75">
        <w:rPr>
          <w:rFonts w:ascii="ＭＳ ゴシック" w:eastAsia="ＭＳ ゴシック" w:hAnsi="ＭＳ ゴシック" w:hint="eastAsia"/>
          <w:sz w:val="24"/>
          <w:szCs w:val="24"/>
        </w:rPr>
        <w:t>、</w:t>
      </w:r>
      <w:r w:rsidR="00D73F07" w:rsidRPr="00915C75">
        <w:rPr>
          <w:rFonts w:ascii="ＭＳ ゴシック" w:eastAsia="ＭＳ ゴシック" w:hAnsi="ＭＳ ゴシック" w:hint="eastAsia"/>
          <w:sz w:val="24"/>
          <w:szCs w:val="24"/>
        </w:rPr>
        <w:t>政策</w:t>
      </w:r>
      <w:r w:rsidR="00F222C1" w:rsidRPr="00915C75">
        <w:rPr>
          <w:rFonts w:ascii="ＭＳ ゴシック" w:eastAsia="ＭＳ ゴシック" w:hAnsi="ＭＳ ゴシック" w:hint="eastAsia"/>
          <w:sz w:val="24"/>
          <w:szCs w:val="24"/>
        </w:rPr>
        <w:t>効果検証と</w:t>
      </w:r>
      <w:r w:rsidR="00D73F07" w:rsidRPr="00915C75">
        <w:rPr>
          <w:rFonts w:ascii="ＭＳ ゴシック" w:eastAsia="ＭＳ ゴシック" w:hAnsi="ＭＳ ゴシック" w:hint="eastAsia"/>
          <w:sz w:val="24"/>
          <w:szCs w:val="24"/>
        </w:rPr>
        <w:t>い</w:t>
      </w:r>
      <w:r w:rsidR="00F222C1" w:rsidRPr="00915C75">
        <w:rPr>
          <w:rFonts w:ascii="ＭＳ ゴシック" w:eastAsia="ＭＳ ゴシック" w:hAnsi="ＭＳ ゴシック" w:hint="eastAsia"/>
          <w:sz w:val="24"/>
          <w:szCs w:val="24"/>
        </w:rPr>
        <w:t>った、一連の業務遂行のためにのみ使用する。</w:t>
      </w:r>
      <w:r w:rsidR="003C6F0F" w:rsidRPr="00915C75">
        <w:rPr>
          <w:rFonts w:ascii="ＭＳ ゴシック" w:eastAsia="ＭＳ ゴシック" w:hAnsi="ＭＳ ゴシック" w:hint="eastAsia"/>
          <w:sz w:val="24"/>
          <w:szCs w:val="24"/>
        </w:rPr>
        <w:t>なお、</w:t>
      </w:r>
      <w:r w:rsidR="00D72709">
        <w:rPr>
          <w:rFonts w:ascii="ＭＳ ゴシック" w:eastAsia="ＭＳ ゴシック" w:hAnsi="ＭＳ ゴシック" w:hint="eastAsia"/>
          <w:sz w:val="24"/>
          <w:szCs w:val="24"/>
        </w:rPr>
        <w:t>申請</w:t>
      </w:r>
      <w:r w:rsidR="003C6F0F" w:rsidRPr="00915C75">
        <w:rPr>
          <w:rFonts w:ascii="ＭＳ ゴシック" w:eastAsia="ＭＳ ゴシック" w:hAnsi="ＭＳ ゴシック" w:hint="eastAsia"/>
          <w:sz w:val="24"/>
          <w:szCs w:val="24"/>
        </w:rPr>
        <w:t>書類は返却しない</w:t>
      </w:r>
      <w:r w:rsidR="000D4BE2" w:rsidRPr="00840B73">
        <w:rPr>
          <w:rFonts w:ascii="ＭＳ ゴシック" w:eastAsia="ＭＳ ゴシック" w:hAnsi="ＭＳ ゴシック" w:hint="eastAsia"/>
          <w:sz w:val="24"/>
          <w:szCs w:val="24"/>
        </w:rPr>
        <w:t>。</w:t>
      </w:r>
    </w:p>
    <w:p w14:paraId="4908337D" w14:textId="03CC862A" w:rsidR="000D4BE2" w:rsidRPr="0083013E" w:rsidRDefault="003C6F0F" w:rsidP="003C443C">
      <w:pPr>
        <w:ind w:left="283"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（注２）</w:t>
      </w:r>
      <w:r w:rsidR="00D72709">
        <w:rPr>
          <w:rFonts w:ascii="ＭＳ ゴシック" w:eastAsia="ＭＳ ゴシック" w:hAnsi="ＭＳ ゴシック" w:hint="eastAsia"/>
          <w:sz w:val="24"/>
          <w:szCs w:val="24"/>
        </w:rPr>
        <w:t>申請</w:t>
      </w:r>
      <w:r w:rsidR="000D4BE2" w:rsidRPr="0083013E">
        <w:rPr>
          <w:rFonts w:ascii="ＭＳ ゴシック" w:eastAsia="ＭＳ ゴシック" w:hAnsi="ＭＳ ゴシック" w:hint="eastAsia"/>
          <w:sz w:val="24"/>
          <w:szCs w:val="24"/>
        </w:rPr>
        <w:t>書類の作成費は、選定の正否を問わず支給</w:t>
      </w:r>
      <w:r w:rsidR="00D72709">
        <w:rPr>
          <w:rFonts w:ascii="ＭＳ ゴシック" w:eastAsia="ＭＳ ゴシック" w:hAnsi="ＭＳ ゴシック" w:hint="eastAsia"/>
          <w:sz w:val="24"/>
          <w:szCs w:val="24"/>
        </w:rPr>
        <w:t>し</w:t>
      </w:r>
      <w:r w:rsidRPr="0083013E">
        <w:rPr>
          <w:rFonts w:ascii="ＭＳ ゴシック" w:eastAsia="ＭＳ ゴシック" w:hAnsi="ＭＳ ゴシック" w:hint="eastAsia"/>
          <w:sz w:val="24"/>
          <w:szCs w:val="24"/>
        </w:rPr>
        <w:t>ない</w:t>
      </w:r>
      <w:r w:rsidR="000D4BE2" w:rsidRPr="0083013E">
        <w:rPr>
          <w:rFonts w:ascii="ＭＳ ゴシック" w:eastAsia="ＭＳ ゴシック" w:hAnsi="ＭＳ ゴシック" w:hint="eastAsia"/>
          <w:sz w:val="24"/>
          <w:szCs w:val="24"/>
        </w:rPr>
        <w:t>。</w:t>
      </w:r>
    </w:p>
    <w:p w14:paraId="5AAC1C53" w14:textId="72C52C84" w:rsidR="00303BE8" w:rsidRPr="0083013E" w:rsidRDefault="003C6F0F" w:rsidP="003C443C">
      <w:pPr>
        <w:ind w:left="283"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（注３）</w:t>
      </w:r>
      <w:r w:rsidR="000D4BE2" w:rsidRPr="0083013E">
        <w:rPr>
          <w:rFonts w:ascii="ＭＳ ゴシック" w:eastAsia="ＭＳ ゴシック" w:hAnsi="ＭＳ ゴシック" w:hint="eastAsia"/>
          <w:sz w:val="24"/>
          <w:szCs w:val="24"/>
        </w:rPr>
        <w:t>提案書に記載する内容は、今後の事業実施の基本方針と</w:t>
      </w:r>
      <w:r w:rsidR="00613C16" w:rsidRPr="0083013E">
        <w:rPr>
          <w:rFonts w:ascii="ＭＳ ゴシック" w:eastAsia="ＭＳ ゴシック" w:hAnsi="ＭＳ ゴシック" w:hint="eastAsia"/>
          <w:sz w:val="24"/>
          <w:szCs w:val="24"/>
        </w:rPr>
        <w:t>して審査</w:t>
      </w:r>
      <w:r w:rsidR="00394BCE" w:rsidRPr="0083013E">
        <w:rPr>
          <w:rFonts w:ascii="ＭＳ ゴシック" w:eastAsia="ＭＳ ゴシック" w:hAnsi="ＭＳ ゴシック" w:hint="eastAsia"/>
          <w:sz w:val="24"/>
          <w:szCs w:val="24"/>
        </w:rPr>
        <w:t>の</w:t>
      </w:r>
      <w:r w:rsidR="00613C16" w:rsidRPr="0083013E">
        <w:rPr>
          <w:rFonts w:ascii="ＭＳ ゴシック" w:eastAsia="ＭＳ ゴシック" w:hAnsi="ＭＳ ゴシック" w:hint="eastAsia"/>
          <w:sz w:val="24"/>
          <w:szCs w:val="24"/>
        </w:rPr>
        <w:t>対象になるため、</w:t>
      </w:r>
      <w:r w:rsidR="00F030DB">
        <w:rPr>
          <w:rFonts w:ascii="ＭＳ ゴシック" w:eastAsia="ＭＳ ゴシック" w:hAnsi="ＭＳ ゴシック" w:hint="eastAsia"/>
          <w:sz w:val="24"/>
          <w:szCs w:val="24"/>
        </w:rPr>
        <w:t>実施期間</w:t>
      </w:r>
      <w:r w:rsidR="000D4BE2" w:rsidRPr="0083013E">
        <w:rPr>
          <w:rFonts w:ascii="ＭＳ ゴシック" w:eastAsia="ＭＳ ゴシック" w:hAnsi="ＭＳ ゴシック" w:hint="eastAsia"/>
          <w:sz w:val="24"/>
          <w:szCs w:val="24"/>
        </w:rPr>
        <w:t>内で実現が確約されることのみ表明</w:t>
      </w:r>
      <w:r w:rsidR="00394BCE" w:rsidRPr="0083013E">
        <w:rPr>
          <w:rFonts w:ascii="ＭＳ ゴシック" w:eastAsia="ＭＳ ゴシック" w:hAnsi="ＭＳ ゴシック" w:hint="eastAsia"/>
          <w:sz w:val="24"/>
          <w:szCs w:val="24"/>
        </w:rPr>
        <w:t>すること</w:t>
      </w:r>
      <w:r w:rsidR="000D4BE2" w:rsidRPr="0083013E">
        <w:rPr>
          <w:rFonts w:ascii="ＭＳ ゴシック" w:eastAsia="ＭＳ ゴシック" w:hAnsi="ＭＳ ゴシック" w:hint="eastAsia"/>
          <w:sz w:val="24"/>
          <w:szCs w:val="24"/>
        </w:rPr>
        <w:t>。なお、採択後であっても、申請者の都合により記載された内容に大幅な変更があった場合には、不採択となることがあ</w:t>
      </w:r>
      <w:r w:rsidR="00613C16" w:rsidRPr="0083013E">
        <w:rPr>
          <w:rFonts w:ascii="ＭＳ ゴシック" w:eastAsia="ＭＳ ゴシック" w:hAnsi="ＭＳ ゴシック" w:hint="eastAsia"/>
          <w:sz w:val="24"/>
          <w:szCs w:val="24"/>
        </w:rPr>
        <w:t>る</w:t>
      </w:r>
      <w:r w:rsidR="00394BCE" w:rsidRPr="0083013E">
        <w:rPr>
          <w:rFonts w:ascii="ＭＳ ゴシック" w:eastAsia="ＭＳ ゴシック" w:hAnsi="ＭＳ ゴシック" w:hint="eastAsia"/>
          <w:sz w:val="24"/>
          <w:szCs w:val="24"/>
        </w:rPr>
        <w:t>。</w:t>
      </w:r>
    </w:p>
    <w:p w14:paraId="59D86503" w14:textId="77777777" w:rsidR="001D1BE7" w:rsidRPr="0083013E" w:rsidRDefault="001D1BE7" w:rsidP="00303BE8">
      <w:pPr>
        <w:rPr>
          <w:rFonts w:ascii="ＭＳ ゴシック" w:eastAsia="ＭＳ ゴシック" w:hAnsi="ＭＳ ゴシック"/>
          <w:sz w:val="24"/>
          <w:szCs w:val="24"/>
        </w:rPr>
      </w:pPr>
    </w:p>
    <w:p w14:paraId="5DA8190D" w14:textId="6BE8C87B" w:rsidR="00303BE8" w:rsidRPr="007E58DD" w:rsidRDefault="007E58DD" w:rsidP="00303BE8">
      <w:pPr>
        <w:pStyle w:val="1"/>
        <w:rPr>
          <w:rFonts w:ascii="ＭＳ ゴシック" w:eastAsia="ＭＳ ゴシック" w:hAnsi="ＭＳ ゴシック"/>
        </w:rPr>
      </w:pPr>
      <w:bookmarkStart w:id="11" w:name="_Toc120528282"/>
      <w:r>
        <w:rPr>
          <w:rFonts w:ascii="ＭＳ ゴシック" w:eastAsia="ＭＳ ゴシック" w:hAnsi="ＭＳ ゴシック" w:hint="eastAsia"/>
        </w:rPr>
        <w:t>４</w:t>
      </w:r>
      <w:r w:rsidRPr="007E58DD">
        <w:rPr>
          <w:rFonts w:ascii="ＭＳ ゴシック" w:eastAsia="ＭＳ ゴシック" w:hAnsi="ＭＳ ゴシック"/>
        </w:rPr>
        <w:t>．</w:t>
      </w:r>
      <w:r w:rsidRPr="007E58DD">
        <w:rPr>
          <w:rFonts w:ascii="ＭＳ ゴシック" w:eastAsia="ＭＳ ゴシック" w:hAnsi="ＭＳ ゴシック" w:hint="eastAsia"/>
        </w:rPr>
        <w:t>審査・採択方法</w:t>
      </w:r>
      <w:bookmarkEnd w:id="11"/>
    </w:p>
    <w:p w14:paraId="14D5F652" w14:textId="77777777" w:rsidR="00235569" w:rsidRPr="007E58DD" w:rsidRDefault="00235569" w:rsidP="00235569">
      <w:pPr>
        <w:pStyle w:val="2"/>
        <w:rPr>
          <w:rFonts w:ascii="ＭＳ ゴシック" w:eastAsia="ＭＳ ゴシック" w:hAnsi="ＭＳ ゴシック"/>
          <w:sz w:val="24"/>
          <w:szCs w:val="24"/>
        </w:rPr>
      </w:pPr>
      <w:bookmarkStart w:id="12" w:name="_Toc120528283"/>
      <w:r w:rsidRPr="007E58DD">
        <w:rPr>
          <w:rFonts w:ascii="ＭＳ ゴシック" w:eastAsia="ＭＳ ゴシック" w:hAnsi="ＭＳ ゴシック" w:hint="eastAsia"/>
          <w:sz w:val="24"/>
          <w:szCs w:val="24"/>
        </w:rPr>
        <w:t>（１）審査方法</w:t>
      </w:r>
      <w:bookmarkEnd w:id="12"/>
    </w:p>
    <w:p w14:paraId="6F575F29" w14:textId="153F91E5" w:rsidR="00235569" w:rsidRPr="007E58DD" w:rsidRDefault="00A81A4C" w:rsidP="0023556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事務局及び</w:t>
      </w:r>
      <w:r w:rsidR="00235569" w:rsidRPr="007E58DD">
        <w:rPr>
          <w:rFonts w:ascii="ＭＳ ゴシック" w:eastAsia="ＭＳ ゴシック" w:hAnsi="ＭＳ ゴシック" w:hint="eastAsia"/>
          <w:sz w:val="24"/>
          <w:szCs w:val="24"/>
        </w:rPr>
        <w:t>外部有識者を含む関係分野の専門家で構成された審査委員会において、以下の項目について審査を行う。</w:t>
      </w:r>
      <w:r w:rsidR="00886826" w:rsidRPr="007E58DD">
        <w:rPr>
          <w:rFonts w:ascii="ＭＳ ゴシック" w:eastAsia="ＭＳ ゴシック" w:hAnsi="ＭＳ ゴシック" w:hint="eastAsia"/>
          <w:sz w:val="24"/>
          <w:szCs w:val="24"/>
        </w:rPr>
        <w:t>原則として、提出された書類</w:t>
      </w:r>
      <w:r w:rsidR="00ED733C">
        <w:rPr>
          <w:rFonts w:ascii="ＭＳ ゴシック" w:eastAsia="ＭＳ ゴシック" w:hAnsi="ＭＳ ゴシック" w:hint="eastAsia"/>
          <w:sz w:val="24"/>
          <w:szCs w:val="24"/>
        </w:rPr>
        <w:t>及びプレゼンテーション</w:t>
      </w:r>
      <w:r w:rsidR="00886826" w:rsidRPr="007E58DD">
        <w:rPr>
          <w:rFonts w:ascii="ＭＳ ゴシック" w:eastAsia="ＭＳ ゴシック" w:hAnsi="ＭＳ ゴシック" w:hint="eastAsia"/>
          <w:sz w:val="24"/>
          <w:szCs w:val="24"/>
        </w:rPr>
        <w:t>により審査を行う</w:t>
      </w:r>
      <w:r w:rsidR="00ED733C">
        <w:rPr>
          <w:rFonts w:ascii="ＭＳ ゴシック" w:eastAsia="ＭＳ ゴシック" w:hAnsi="ＭＳ ゴシック" w:hint="eastAsia"/>
          <w:sz w:val="24"/>
          <w:szCs w:val="24"/>
        </w:rPr>
        <w:t>。</w:t>
      </w:r>
      <w:r w:rsidR="00886826" w:rsidRPr="007E58DD">
        <w:rPr>
          <w:rFonts w:ascii="ＭＳ ゴシック" w:eastAsia="ＭＳ ゴシック" w:hAnsi="ＭＳ ゴシック" w:hint="eastAsia"/>
          <w:sz w:val="24"/>
          <w:szCs w:val="24"/>
        </w:rPr>
        <w:t>必要に応じて追加資料の徴求を行う</w:t>
      </w:r>
      <w:r w:rsidR="00235569" w:rsidRPr="007E58DD">
        <w:rPr>
          <w:rFonts w:ascii="ＭＳ ゴシック" w:eastAsia="ＭＳ ゴシック" w:hAnsi="ＭＳ ゴシック" w:hint="eastAsia"/>
          <w:sz w:val="24"/>
          <w:szCs w:val="24"/>
        </w:rPr>
        <w:t>。</w:t>
      </w:r>
    </w:p>
    <w:p w14:paraId="05EA8AA7" w14:textId="04E7B49C" w:rsidR="00235569" w:rsidRPr="00840B73" w:rsidRDefault="00235569" w:rsidP="00235569">
      <w:pPr>
        <w:rPr>
          <w:rFonts w:ascii="ＭＳ ゴシック" w:eastAsia="ＭＳ ゴシック" w:hAnsi="ＭＳ ゴシック"/>
          <w:sz w:val="24"/>
          <w:szCs w:val="24"/>
        </w:rPr>
      </w:pPr>
    </w:p>
    <w:tbl>
      <w:tblPr>
        <w:tblStyle w:val="a3"/>
        <w:tblW w:w="8642" w:type="dxa"/>
        <w:tblLook w:val="04A0" w:firstRow="1" w:lastRow="0" w:firstColumn="1" w:lastColumn="0" w:noHBand="0" w:noVBand="1"/>
      </w:tblPr>
      <w:tblGrid>
        <w:gridCol w:w="582"/>
        <w:gridCol w:w="1398"/>
        <w:gridCol w:w="2203"/>
        <w:gridCol w:w="4459"/>
      </w:tblGrid>
      <w:tr w:rsidR="005D3A0F" w:rsidRPr="0083013E" w14:paraId="6B042201" w14:textId="77777777" w:rsidTr="00206D6E">
        <w:trPr>
          <w:trHeight w:val="341"/>
        </w:trPr>
        <w:tc>
          <w:tcPr>
            <w:tcW w:w="582" w:type="dxa"/>
            <w:shd w:val="clear" w:color="auto" w:fill="D0CECE" w:themeFill="background2" w:themeFillShade="E6"/>
            <w:noWrap/>
            <w:vAlign w:val="center"/>
            <w:hideMark/>
          </w:tcPr>
          <w:p w14:paraId="7F8A5B5D" w14:textId="77777777" w:rsidR="005D3A0F" w:rsidRPr="00840B73" w:rsidRDefault="005D3A0F" w:rsidP="002A1857">
            <w:pPr>
              <w:jc w:val="center"/>
              <w:rPr>
                <w:rFonts w:ascii="ＭＳ ゴシック" w:eastAsia="ＭＳ ゴシック" w:hAnsi="ＭＳ ゴシック"/>
                <w:sz w:val="24"/>
                <w:szCs w:val="24"/>
              </w:rPr>
            </w:pPr>
          </w:p>
        </w:tc>
        <w:tc>
          <w:tcPr>
            <w:tcW w:w="3601" w:type="dxa"/>
            <w:gridSpan w:val="2"/>
            <w:shd w:val="clear" w:color="auto" w:fill="D0CECE" w:themeFill="background2" w:themeFillShade="E6"/>
            <w:noWrap/>
            <w:vAlign w:val="center"/>
            <w:hideMark/>
          </w:tcPr>
          <w:p w14:paraId="1ED07DE8" w14:textId="788E1DBA" w:rsidR="005D3A0F" w:rsidRPr="002A1857" w:rsidRDefault="005D3A0F">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評価項目</w:t>
            </w:r>
          </w:p>
        </w:tc>
        <w:tc>
          <w:tcPr>
            <w:tcW w:w="4459" w:type="dxa"/>
            <w:shd w:val="clear" w:color="auto" w:fill="D0CECE" w:themeFill="background2" w:themeFillShade="E6"/>
            <w:noWrap/>
            <w:vAlign w:val="center"/>
            <w:hideMark/>
          </w:tcPr>
          <w:p w14:paraId="3F7AF48A" w14:textId="77777777" w:rsidR="005D3A0F" w:rsidRPr="002A1857" w:rsidRDefault="005D3A0F" w:rsidP="00206D6E">
            <w:pPr>
              <w:ind w:firstLineChars="100" w:firstLine="240"/>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概要</w:t>
            </w:r>
          </w:p>
        </w:tc>
      </w:tr>
      <w:tr w:rsidR="008C271C" w:rsidRPr="0083013E" w14:paraId="02ED142D" w14:textId="77777777" w:rsidTr="00206D6E">
        <w:trPr>
          <w:cantSplit/>
          <w:trHeight w:val="397"/>
        </w:trPr>
        <w:tc>
          <w:tcPr>
            <w:tcW w:w="582" w:type="dxa"/>
            <w:vMerge w:val="restart"/>
            <w:noWrap/>
            <w:textDirection w:val="tbRlV"/>
            <w:vAlign w:val="center"/>
            <w:hideMark/>
          </w:tcPr>
          <w:p w14:paraId="18997255" w14:textId="77777777" w:rsidR="008C271C" w:rsidRPr="002A1857" w:rsidRDefault="008C271C" w:rsidP="002A1857">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提案内容</w:t>
            </w:r>
          </w:p>
        </w:tc>
        <w:tc>
          <w:tcPr>
            <w:tcW w:w="1398" w:type="dxa"/>
            <w:vMerge w:val="restart"/>
            <w:vAlign w:val="center"/>
            <w:hideMark/>
          </w:tcPr>
          <w:p w14:paraId="51C3E4FE" w14:textId="77777777" w:rsidR="008C271C" w:rsidRPr="002A1857" w:rsidRDefault="008C271C" w:rsidP="002A1857">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事業内容</w:t>
            </w:r>
          </w:p>
        </w:tc>
        <w:tc>
          <w:tcPr>
            <w:tcW w:w="2203" w:type="dxa"/>
            <w:vMerge w:val="restart"/>
            <w:vAlign w:val="center"/>
            <w:hideMark/>
          </w:tcPr>
          <w:p w14:paraId="6334D45D" w14:textId="77777777" w:rsidR="008C271C" w:rsidRPr="007E58DD" w:rsidRDefault="008C271C" w:rsidP="002A1857">
            <w:pPr>
              <w:jc w:val="center"/>
              <w:rPr>
                <w:rFonts w:ascii="ＭＳ ゴシック" w:eastAsia="ＭＳ ゴシック" w:hAnsi="ＭＳ ゴシック"/>
                <w:sz w:val="24"/>
                <w:szCs w:val="24"/>
              </w:rPr>
            </w:pPr>
            <w:r w:rsidRPr="007E58DD">
              <w:rPr>
                <w:rFonts w:ascii="ＭＳ ゴシック" w:eastAsia="ＭＳ ゴシック" w:hAnsi="ＭＳ ゴシック" w:hint="eastAsia"/>
                <w:sz w:val="24"/>
                <w:szCs w:val="24"/>
              </w:rPr>
              <w:t>事業の実現性</w:t>
            </w:r>
          </w:p>
        </w:tc>
        <w:tc>
          <w:tcPr>
            <w:tcW w:w="4459" w:type="dxa"/>
            <w:vAlign w:val="center"/>
            <w:hideMark/>
          </w:tcPr>
          <w:p w14:paraId="7CC3E9CB" w14:textId="309C9149" w:rsidR="008C271C" w:rsidRPr="007E58DD" w:rsidRDefault="008C271C" w:rsidP="007E58DD">
            <w:pPr>
              <w:rPr>
                <w:rFonts w:ascii="ＭＳ ゴシック" w:eastAsia="ＭＳ ゴシック" w:hAnsi="ＭＳ ゴシック"/>
                <w:sz w:val="24"/>
                <w:szCs w:val="24"/>
              </w:rPr>
            </w:pPr>
            <w:r w:rsidRPr="007E58DD">
              <w:rPr>
                <w:rFonts w:ascii="ＭＳ ゴシック" w:eastAsia="ＭＳ ゴシック" w:hAnsi="ＭＳ ゴシック" w:hint="eastAsia"/>
                <w:sz w:val="24"/>
                <w:szCs w:val="24"/>
              </w:rPr>
              <w:t>・事業の実現可能性</w:t>
            </w:r>
          </w:p>
        </w:tc>
      </w:tr>
      <w:tr w:rsidR="007232EF" w:rsidRPr="0083013E" w14:paraId="6CFB6ADA" w14:textId="77777777" w:rsidTr="00206D6E">
        <w:trPr>
          <w:cantSplit/>
          <w:trHeight w:val="397"/>
        </w:trPr>
        <w:tc>
          <w:tcPr>
            <w:tcW w:w="582" w:type="dxa"/>
            <w:vMerge/>
            <w:vAlign w:val="center"/>
          </w:tcPr>
          <w:p w14:paraId="05BE6136" w14:textId="77777777" w:rsidR="007232EF" w:rsidRPr="00327974" w:rsidRDefault="007232EF">
            <w:pPr>
              <w:jc w:val="center"/>
              <w:rPr>
                <w:rFonts w:ascii="ＭＳ ゴシック" w:eastAsia="ＭＳ ゴシック" w:hAnsi="ＭＳ ゴシック"/>
                <w:bCs/>
                <w:sz w:val="24"/>
                <w:szCs w:val="24"/>
              </w:rPr>
            </w:pPr>
          </w:p>
        </w:tc>
        <w:tc>
          <w:tcPr>
            <w:tcW w:w="1398" w:type="dxa"/>
            <w:vMerge/>
            <w:vAlign w:val="center"/>
          </w:tcPr>
          <w:p w14:paraId="73A3F8E1" w14:textId="77777777" w:rsidR="007232EF" w:rsidRPr="00327974" w:rsidRDefault="007232EF">
            <w:pPr>
              <w:jc w:val="center"/>
              <w:rPr>
                <w:rFonts w:ascii="ＭＳ ゴシック" w:eastAsia="ＭＳ ゴシック" w:hAnsi="ＭＳ ゴシック"/>
                <w:bCs/>
                <w:sz w:val="24"/>
                <w:szCs w:val="24"/>
              </w:rPr>
            </w:pPr>
          </w:p>
        </w:tc>
        <w:tc>
          <w:tcPr>
            <w:tcW w:w="2203" w:type="dxa"/>
            <w:vMerge/>
            <w:vAlign w:val="center"/>
          </w:tcPr>
          <w:p w14:paraId="748FCCA4" w14:textId="77777777" w:rsidR="007232EF" w:rsidRPr="0083013E" w:rsidRDefault="007232EF">
            <w:pPr>
              <w:jc w:val="center"/>
              <w:rPr>
                <w:rFonts w:ascii="ＭＳ ゴシック" w:eastAsia="ＭＳ ゴシック" w:hAnsi="ＭＳ ゴシック"/>
                <w:sz w:val="24"/>
                <w:szCs w:val="24"/>
              </w:rPr>
            </w:pPr>
          </w:p>
        </w:tc>
        <w:tc>
          <w:tcPr>
            <w:tcW w:w="4459" w:type="dxa"/>
            <w:vAlign w:val="center"/>
          </w:tcPr>
          <w:p w14:paraId="4BAAA7FD" w14:textId="51663248" w:rsidR="007232EF" w:rsidRPr="0083013E" w:rsidRDefault="007232EF" w:rsidP="007E58DD">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・事業計画の妥当性</w:t>
            </w:r>
          </w:p>
        </w:tc>
      </w:tr>
      <w:tr w:rsidR="008C271C" w:rsidRPr="0083013E" w14:paraId="5851021E" w14:textId="77777777" w:rsidTr="00206D6E">
        <w:trPr>
          <w:cantSplit/>
          <w:trHeight w:val="397"/>
        </w:trPr>
        <w:tc>
          <w:tcPr>
            <w:tcW w:w="582" w:type="dxa"/>
            <w:vMerge/>
            <w:vAlign w:val="center"/>
            <w:hideMark/>
          </w:tcPr>
          <w:p w14:paraId="5C2BA689" w14:textId="77777777" w:rsidR="008C271C" w:rsidRPr="002A1857" w:rsidRDefault="008C271C" w:rsidP="002A1857">
            <w:pPr>
              <w:jc w:val="center"/>
              <w:rPr>
                <w:rFonts w:ascii="ＭＳ ゴシック" w:eastAsia="ＭＳ ゴシック" w:hAnsi="ＭＳ ゴシック"/>
                <w:bCs/>
                <w:sz w:val="24"/>
                <w:szCs w:val="24"/>
              </w:rPr>
            </w:pPr>
          </w:p>
        </w:tc>
        <w:tc>
          <w:tcPr>
            <w:tcW w:w="1398" w:type="dxa"/>
            <w:vMerge/>
            <w:vAlign w:val="center"/>
            <w:hideMark/>
          </w:tcPr>
          <w:p w14:paraId="11A0CBB6" w14:textId="77777777" w:rsidR="008C271C" w:rsidRPr="002A1857" w:rsidRDefault="008C271C" w:rsidP="002A1857">
            <w:pPr>
              <w:jc w:val="center"/>
              <w:rPr>
                <w:rFonts w:ascii="ＭＳ ゴシック" w:eastAsia="ＭＳ ゴシック" w:hAnsi="ＭＳ ゴシック"/>
                <w:bCs/>
                <w:sz w:val="24"/>
                <w:szCs w:val="24"/>
              </w:rPr>
            </w:pPr>
          </w:p>
        </w:tc>
        <w:tc>
          <w:tcPr>
            <w:tcW w:w="2203" w:type="dxa"/>
            <w:vMerge/>
            <w:vAlign w:val="center"/>
            <w:hideMark/>
          </w:tcPr>
          <w:p w14:paraId="60B3CBD9" w14:textId="77777777" w:rsidR="008C271C" w:rsidRPr="0083013E" w:rsidRDefault="008C271C" w:rsidP="002A1857">
            <w:pPr>
              <w:jc w:val="center"/>
              <w:rPr>
                <w:rFonts w:ascii="ＭＳ ゴシック" w:eastAsia="ＭＳ ゴシック" w:hAnsi="ＭＳ ゴシック"/>
                <w:sz w:val="24"/>
                <w:szCs w:val="24"/>
              </w:rPr>
            </w:pPr>
          </w:p>
        </w:tc>
        <w:tc>
          <w:tcPr>
            <w:tcW w:w="4459" w:type="dxa"/>
            <w:vAlign w:val="center"/>
            <w:hideMark/>
          </w:tcPr>
          <w:p w14:paraId="6CA02FA7" w14:textId="4025EBEB" w:rsidR="007232EF" w:rsidRPr="0083013E" w:rsidRDefault="008C271C" w:rsidP="007E58DD">
            <w:pPr>
              <w:rPr>
                <w:rFonts w:ascii="ＭＳ ゴシック" w:eastAsia="ＭＳ ゴシック" w:hAnsi="ＭＳ ゴシック"/>
                <w:sz w:val="24"/>
                <w:szCs w:val="24"/>
              </w:rPr>
            </w:pPr>
            <w:r w:rsidRPr="00915C75">
              <w:rPr>
                <w:rFonts w:ascii="ＭＳ ゴシック" w:eastAsia="ＭＳ ゴシック" w:hAnsi="ＭＳ ゴシック" w:hint="eastAsia"/>
                <w:sz w:val="24"/>
                <w:szCs w:val="24"/>
              </w:rPr>
              <w:t>・</w:t>
            </w:r>
            <w:r w:rsidR="007232EF" w:rsidRPr="00915C75">
              <w:rPr>
                <w:rFonts w:ascii="ＭＳ ゴシック" w:eastAsia="ＭＳ ゴシック" w:hAnsi="ＭＳ ゴシック" w:hint="eastAsia"/>
                <w:sz w:val="24"/>
                <w:szCs w:val="24"/>
              </w:rPr>
              <w:t>経費</w:t>
            </w:r>
            <w:r w:rsidRPr="00915C75">
              <w:rPr>
                <w:rFonts w:ascii="ＭＳ ゴシック" w:eastAsia="ＭＳ ゴシック" w:hAnsi="ＭＳ ゴシック" w:hint="eastAsia"/>
                <w:sz w:val="24"/>
                <w:szCs w:val="24"/>
              </w:rPr>
              <w:t>の妥当性</w:t>
            </w:r>
          </w:p>
        </w:tc>
      </w:tr>
      <w:tr w:rsidR="00856F1C" w:rsidRPr="0083013E" w14:paraId="03493593" w14:textId="77777777" w:rsidTr="00206D6E">
        <w:trPr>
          <w:cantSplit/>
          <w:trHeight w:val="397"/>
        </w:trPr>
        <w:tc>
          <w:tcPr>
            <w:tcW w:w="582" w:type="dxa"/>
            <w:vMerge/>
            <w:vAlign w:val="center"/>
          </w:tcPr>
          <w:p w14:paraId="26762411" w14:textId="77777777" w:rsidR="00856F1C" w:rsidRPr="0083013E" w:rsidRDefault="00856F1C" w:rsidP="00A252FA">
            <w:pPr>
              <w:jc w:val="center"/>
              <w:rPr>
                <w:rFonts w:ascii="ＭＳ ゴシック" w:eastAsia="ＭＳ ゴシック" w:hAnsi="ＭＳ ゴシック"/>
                <w:bCs/>
                <w:sz w:val="24"/>
                <w:szCs w:val="24"/>
              </w:rPr>
            </w:pPr>
          </w:p>
        </w:tc>
        <w:tc>
          <w:tcPr>
            <w:tcW w:w="1398" w:type="dxa"/>
            <w:vMerge/>
            <w:vAlign w:val="center"/>
          </w:tcPr>
          <w:p w14:paraId="1D525F58" w14:textId="77777777" w:rsidR="00856F1C" w:rsidRPr="0083013E" w:rsidRDefault="00856F1C" w:rsidP="00A252FA">
            <w:pPr>
              <w:jc w:val="center"/>
              <w:rPr>
                <w:rFonts w:ascii="ＭＳ ゴシック" w:eastAsia="ＭＳ ゴシック" w:hAnsi="ＭＳ ゴシック"/>
                <w:bCs/>
                <w:sz w:val="24"/>
                <w:szCs w:val="24"/>
              </w:rPr>
            </w:pPr>
          </w:p>
        </w:tc>
        <w:tc>
          <w:tcPr>
            <w:tcW w:w="2203" w:type="dxa"/>
            <w:vMerge w:val="restart"/>
            <w:vAlign w:val="center"/>
          </w:tcPr>
          <w:p w14:paraId="7C206B29" w14:textId="32006673" w:rsidR="00856F1C" w:rsidRPr="0083013E" w:rsidRDefault="00856F1C" w:rsidP="00A252FA">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事業</w:t>
            </w:r>
            <w:r w:rsidR="003B209A">
              <w:rPr>
                <w:rFonts w:ascii="ＭＳ ゴシック" w:eastAsia="ＭＳ ゴシック" w:hAnsi="ＭＳ ゴシック" w:hint="eastAsia"/>
                <w:sz w:val="24"/>
                <w:szCs w:val="24"/>
              </w:rPr>
              <w:t>の具体性</w:t>
            </w:r>
          </w:p>
        </w:tc>
        <w:tc>
          <w:tcPr>
            <w:tcW w:w="4459" w:type="dxa"/>
            <w:vAlign w:val="center"/>
          </w:tcPr>
          <w:p w14:paraId="2B6EEEC0" w14:textId="7F177189" w:rsidR="005D3A0F" w:rsidRDefault="00856F1C">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・システムの機能面</w:t>
            </w:r>
            <w:r w:rsidRPr="0083013E">
              <w:rPr>
                <w:rFonts w:ascii="ＭＳ ゴシック" w:eastAsia="ＭＳ ゴシック" w:hAnsi="ＭＳ ゴシック" w:hint="eastAsia"/>
                <w:sz w:val="24"/>
                <w:szCs w:val="24"/>
              </w:rPr>
              <w:br/>
              <w:t>（利用</w:t>
            </w:r>
            <w:r w:rsidR="00D72709">
              <w:rPr>
                <w:rFonts w:ascii="ＭＳ ゴシック" w:eastAsia="ＭＳ ゴシック" w:hAnsi="ＭＳ ゴシック" w:hint="eastAsia"/>
                <w:sz w:val="24"/>
                <w:szCs w:val="24"/>
              </w:rPr>
              <w:t>金融機関</w:t>
            </w:r>
            <w:r w:rsidRPr="0083013E">
              <w:rPr>
                <w:rFonts w:ascii="ＭＳ ゴシック" w:eastAsia="ＭＳ ゴシック" w:hAnsi="ＭＳ ゴシック" w:hint="eastAsia"/>
                <w:sz w:val="24"/>
                <w:szCs w:val="24"/>
              </w:rPr>
              <w:t>に対するソリューショ</w:t>
            </w:r>
            <w:r w:rsidR="005D3A0F">
              <w:rPr>
                <w:rFonts w:ascii="ＭＳ ゴシック" w:eastAsia="ＭＳ ゴシック" w:hAnsi="ＭＳ ゴシック" w:hint="eastAsia"/>
                <w:sz w:val="24"/>
                <w:szCs w:val="24"/>
              </w:rPr>
              <w:t xml:space="preserve">　　</w:t>
            </w:r>
          </w:p>
          <w:p w14:paraId="02BC0CF1" w14:textId="393B1A5B" w:rsidR="00856F1C" w:rsidRPr="0083013E" w:rsidRDefault="00856F1C" w:rsidP="00206D6E">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ン機能と特徴）</w:t>
            </w:r>
          </w:p>
        </w:tc>
      </w:tr>
      <w:tr w:rsidR="00856F1C" w:rsidRPr="0083013E" w14:paraId="500EAEEC" w14:textId="77777777" w:rsidTr="00206D6E">
        <w:trPr>
          <w:cantSplit/>
          <w:trHeight w:val="397"/>
        </w:trPr>
        <w:tc>
          <w:tcPr>
            <w:tcW w:w="582" w:type="dxa"/>
            <w:vMerge/>
            <w:vAlign w:val="center"/>
          </w:tcPr>
          <w:p w14:paraId="0CBB8CB6" w14:textId="77777777" w:rsidR="00856F1C" w:rsidRPr="0083013E" w:rsidRDefault="00856F1C" w:rsidP="00A252FA">
            <w:pPr>
              <w:jc w:val="center"/>
              <w:rPr>
                <w:rFonts w:ascii="ＭＳ ゴシック" w:eastAsia="ＭＳ ゴシック" w:hAnsi="ＭＳ ゴシック"/>
                <w:bCs/>
                <w:sz w:val="24"/>
                <w:szCs w:val="24"/>
              </w:rPr>
            </w:pPr>
          </w:p>
        </w:tc>
        <w:tc>
          <w:tcPr>
            <w:tcW w:w="1398" w:type="dxa"/>
            <w:vMerge/>
            <w:vAlign w:val="center"/>
          </w:tcPr>
          <w:p w14:paraId="1211EA0D" w14:textId="77777777" w:rsidR="00856F1C" w:rsidRPr="0083013E" w:rsidRDefault="00856F1C" w:rsidP="00A252FA">
            <w:pPr>
              <w:jc w:val="center"/>
              <w:rPr>
                <w:rFonts w:ascii="ＭＳ ゴシック" w:eastAsia="ＭＳ ゴシック" w:hAnsi="ＭＳ ゴシック"/>
                <w:bCs/>
                <w:sz w:val="24"/>
                <w:szCs w:val="24"/>
              </w:rPr>
            </w:pPr>
          </w:p>
        </w:tc>
        <w:tc>
          <w:tcPr>
            <w:tcW w:w="2203" w:type="dxa"/>
            <w:vMerge/>
            <w:vAlign w:val="center"/>
          </w:tcPr>
          <w:p w14:paraId="544CB695" w14:textId="77777777" w:rsidR="00856F1C" w:rsidRPr="0083013E" w:rsidRDefault="00856F1C" w:rsidP="00A252FA">
            <w:pPr>
              <w:jc w:val="center"/>
              <w:rPr>
                <w:rFonts w:ascii="ＭＳ ゴシック" w:eastAsia="ＭＳ ゴシック" w:hAnsi="ＭＳ ゴシック"/>
                <w:sz w:val="24"/>
                <w:szCs w:val="24"/>
              </w:rPr>
            </w:pPr>
          </w:p>
        </w:tc>
        <w:tc>
          <w:tcPr>
            <w:tcW w:w="4459" w:type="dxa"/>
            <w:vAlign w:val="center"/>
          </w:tcPr>
          <w:p w14:paraId="1E05655F" w14:textId="7D08E96A" w:rsidR="00856F1C" w:rsidRPr="0083013E" w:rsidRDefault="00856F1C" w:rsidP="00A252FA">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・システムの非機能面</w:t>
            </w:r>
            <w:r w:rsidRPr="0083013E">
              <w:rPr>
                <w:rFonts w:ascii="ＭＳ ゴシック" w:eastAsia="ＭＳ ゴシック" w:hAnsi="ＭＳ ゴシック" w:hint="eastAsia"/>
                <w:sz w:val="24"/>
                <w:szCs w:val="24"/>
              </w:rPr>
              <w:br/>
              <w:t>（機能面以外の業務サポート能力）</w:t>
            </w:r>
          </w:p>
        </w:tc>
      </w:tr>
      <w:tr w:rsidR="007D61E9" w:rsidRPr="0083013E" w14:paraId="3DE946D9" w14:textId="77777777" w:rsidTr="00206D6E">
        <w:trPr>
          <w:cantSplit/>
          <w:trHeight w:val="397"/>
        </w:trPr>
        <w:tc>
          <w:tcPr>
            <w:tcW w:w="582" w:type="dxa"/>
            <w:vMerge/>
            <w:vAlign w:val="center"/>
          </w:tcPr>
          <w:p w14:paraId="37D28590" w14:textId="77777777" w:rsidR="007D61E9" w:rsidRPr="0083013E" w:rsidRDefault="007D61E9" w:rsidP="00856F1C">
            <w:pPr>
              <w:jc w:val="center"/>
              <w:rPr>
                <w:rFonts w:ascii="ＭＳ ゴシック" w:eastAsia="ＭＳ ゴシック" w:hAnsi="ＭＳ ゴシック"/>
                <w:bCs/>
                <w:sz w:val="24"/>
                <w:szCs w:val="24"/>
              </w:rPr>
            </w:pPr>
          </w:p>
        </w:tc>
        <w:tc>
          <w:tcPr>
            <w:tcW w:w="1398" w:type="dxa"/>
            <w:vMerge/>
            <w:vAlign w:val="center"/>
          </w:tcPr>
          <w:p w14:paraId="225ABC02" w14:textId="77777777" w:rsidR="007D61E9" w:rsidRPr="0083013E" w:rsidRDefault="007D61E9" w:rsidP="00856F1C">
            <w:pPr>
              <w:jc w:val="center"/>
              <w:rPr>
                <w:rFonts w:ascii="ＭＳ ゴシック" w:eastAsia="ＭＳ ゴシック" w:hAnsi="ＭＳ ゴシック"/>
                <w:bCs/>
                <w:sz w:val="24"/>
                <w:szCs w:val="24"/>
              </w:rPr>
            </w:pPr>
          </w:p>
        </w:tc>
        <w:tc>
          <w:tcPr>
            <w:tcW w:w="2203" w:type="dxa"/>
            <w:vMerge w:val="restart"/>
            <w:vAlign w:val="center"/>
          </w:tcPr>
          <w:p w14:paraId="0DEB5246" w14:textId="7FB322FC" w:rsidR="007D61E9" w:rsidRPr="0083013E" w:rsidRDefault="007D61E9" w:rsidP="002A1857">
            <w:pPr>
              <w:jc w:val="center"/>
              <w:rPr>
                <w:rFonts w:ascii="ＭＳ ゴシック" w:eastAsia="ＭＳ ゴシック" w:hAnsi="ＭＳ ゴシック"/>
                <w:sz w:val="24"/>
                <w:szCs w:val="24"/>
              </w:rPr>
            </w:pPr>
            <w:r w:rsidRPr="007E58DD">
              <w:rPr>
                <w:rFonts w:ascii="ＭＳ ゴシック" w:eastAsia="ＭＳ ゴシック" w:hAnsi="ＭＳ ゴシック" w:hint="eastAsia"/>
                <w:sz w:val="24"/>
                <w:szCs w:val="24"/>
              </w:rPr>
              <w:t>事業の持続可能性</w:t>
            </w:r>
          </w:p>
        </w:tc>
        <w:tc>
          <w:tcPr>
            <w:tcW w:w="4459" w:type="dxa"/>
            <w:vAlign w:val="center"/>
          </w:tcPr>
          <w:p w14:paraId="17C00E17" w14:textId="59EF810A" w:rsidR="007D61E9" w:rsidRPr="0083013E" w:rsidRDefault="007D61E9" w:rsidP="00856F1C">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利用</w:t>
            </w:r>
            <w:r w:rsidRPr="0083013E">
              <w:rPr>
                <w:rFonts w:ascii="ＭＳ ゴシック" w:eastAsia="ＭＳ ゴシック" w:hAnsi="ＭＳ ゴシック" w:hint="eastAsia"/>
                <w:sz w:val="24"/>
                <w:szCs w:val="24"/>
              </w:rPr>
              <w:t>金融機関数（含、見込み）</w:t>
            </w:r>
          </w:p>
        </w:tc>
      </w:tr>
      <w:tr w:rsidR="007D61E9" w:rsidRPr="0083013E" w14:paraId="48B73098" w14:textId="77777777" w:rsidTr="00206D6E">
        <w:trPr>
          <w:cantSplit/>
          <w:trHeight w:val="397"/>
        </w:trPr>
        <w:tc>
          <w:tcPr>
            <w:tcW w:w="582" w:type="dxa"/>
            <w:vMerge/>
            <w:vAlign w:val="center"/>
          </w:tcPr>
          <w:p w14:paraId="394FB90A" w14:textId="77777777" w:rsidR="007D61E9" w:rsidRPr="0083013E" w:rsidRDefault="007D61E9" w:rsidP="00856F1C">
            <w:pPr>
              <w:jc w:val="center"/>
              <w:rPr>
                <w:rFonts w:ascii="ＭＳ ゴシック" w:eastAsia="ＭＳ ゴシック" w:hAnsi="ＭＳ ゴシック"/>
                <w:bCs/>
                <w:sz w:val="24"/>
                <w:szCs w:val="24"/>
              </w:rPr>
            </w:pPr>
          </w:p>
        </w:tc>
        <w:tc>
          <w:tcPr>
            <w:tcW w:w="1398" w:type="dxa"/>
            <w:vMerge/>
            <w:vAlign w:val="center"/>
          </w:tcPr>
          <w:p w14:paraId="427A960A" w14:textId="77777777" w:rsidR="007D61E9" w:rsidRPr="0083013E" w:rsidRDefault="007D61E9" w:rsidP="00856F1C">
            <w:pPr>
              <w:jc w:val="center"/>
              <w:rPr>
                <w:rFonts w:ascii="ＭＳ ゴシック" w:eastAsia="ＭＳ ゴシック" w:hAnsi="ＭＳ ゴシック"/>
                <w:bCs/>
                <w:sz w:val="24"/>
                <w:szCs w:val="24"/>
              </w:rPr>
            </w:pPr>
          </w:p>
        </w:tc>
        <w:tc>
          <w:tcPr>
            <w:tcW w:w="2203" w:type="dxa"/>
            <w:vMerge/>
            <w:vAlign w:val="center"/>
          </w:tcPr>
          <w:p w14:paraId="73DADC90" w14:textId="1E500A98" w:rsidR="007D61E9" w:rsidRPr="0083013E" w:rsidRDefault="007D61E9" w:rsidP="002A1857">
            <w:pPr>
              <w:jc w:val="center"/>
              <w:rPr>
                <w:rFonts w:ascii="ＭＳ ゴシック" w:eastAsia="ＭＳ ゴシック" w:hAnsi="ＭＳ ゴシック"/>
                <w:sz w:val="24"/>
                <w:szCs w:val="24"/>
              </w:rPr>
            </w:pPr>
          </w:p>
        </w:tc>
        <w:tc>
          <w:tcPr>
            <w:tcW w:w="4459" w:type="dxa"/>
            <w:vAlign w:val="center"/>
          </w:tcPr>
          <w:p w14:paraId="2E4C85D6" w14:textId="241B04FF" w:rsidR="007D61E9" w:rsidRPr="0083013E" w:rsidRDefault="007D61E9" w:rsidP="00856F1C">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・共同システムの拡張性</w:t>
            </w:r>
          </w:p>
        </w:tc>
      </w:tr>
      <w:tr w:rsidR="007D61E9" w:rsidRPr="0083013E" w14:paraId="0ACDAC97" w14:textId="77777777" w:rsidTr="00206D6E">
        <w:trPr>
          <w:cantSplit/>
          <w:trHeight w:val="397"/>
        </w:trPr>
        <w:tc>
          <w:tcPr>
            <w:tcW w:w="582" w:type="dxa"/>
            <w:vMerge/>
            <w:vAlign w:val="center"/>
            <w:hideMark/>
          </w:tcPr>
          <w:p w14:paraId="79D695CB" w14:textId="77777777" w:rsidR="007D61E9" w:rsidRPr="002A1857" w:rsidRDefault="007D61E9" w:rsidP="002A1857">
            <w:pPr>
              <w:jc w:val="center"/>
              <w:rPr>
                <w:rFonts w:ascii="ＭＳ ゴシック" w:eastAsia="ＭＳ ゴシック" w:hAnsi="ＭＳ ゴシック"/>
                <w:bCs/>
                <w:sz w:val="24"/>
                <w:szCs w:val="24"/>
              </w:rPr>
            </w:pPr>
          </w:p>
        </w:tc>
        <w:tc>
          <w:tcPr>
            <w:tcW w:w="1398" w:type="dxa"/>
            <w:vMerge/>
            <w:vAlign w:val="center"/>
            <w:hideMark/>
          </w:tcPr>
          <w:p w14:paraId="383D7858" w14:textId="77777777" w:rsidR="007D61E9" w:rsidRPr="002A1857" w:rsidRDefault="007D61E9" w:rsidP="002A1857">
            <w:pPr>
              <w:jc w:val="center"/>
              <w:rPr>
                <w:rFonts w:ascii="ＭＳ ゴシック" w:eastAsia="ＭＳ ゴシック" w:hAnsi="ＭＳ ゴシック"/>
                <w:bCs/>
                <w:sz w:val="24"/>
                <w:szCs w:val="24"/>
              </w:rPr>
            </w:pPr>
          </w:p>
        </w:tc>
        <w:tc>
          <w:tcPr>
            <w:tcW w:w="2203" w:type="dxa"/>
            <w:vMerge/>
            <w:vAlign w:val="center"/>
            <w:hideMark/>
          </w:tcPr>
          <w:p w14:paraId="293E9B84" w14:textId="548E3A8E" w:rsidR="007D61E9" w:rsidRPr="007E58DD" w:rsidRDefault="007D61E9" w:rsidP="002A1857">
            <w:pPr>
              <w:jc w:val="center"/>
              <w:rPr>
                <w:rFonts w:ascii="ＭＳ ゴシック" w:eastAsia="ＭＳ ゴシック" w:hAnsi="ＭＳ ゴシック"/>
                <w:sz w:val="24"/>
                <w:szCs w:val="24"/>
              </w:rPr>
            </w:pPr>
          </w:p>
        </w:tc>
        <w:tc>
          <w:tcPr>
            <w:tcW w:w="4459" w:type="dxa"/>
            <w:vAlign w:val="center"/>
            <w:hideMark/>
          </w:tcPr>
          <w:p w14:paraId="61E0DEBC" w14:textId="416B9678" w:rsidR="007D61E9" w:rsidRPr="007E58DD" w:rsidRDefault="007D61E9" w:rsidP="007E58DD">
            <w:pPr>
              <w:rPr>
                <w:rFonts w:ascii="ＭＳ ゴシック" w:eastAsia="ＭＳ ゴシック" w:hAnsi="ＭＳ ゴシック"/>
                <w:sz w:val="24"/>
                <w:szCs w:val="24"/>
              </w:rPr>
            </w:pPr>
            <w:r w:rsidRPr="007E58DD">
              <w:rPr>
                <w:rFonts w:ascii="ＭＳ ゴシック" w:eastAsia="ＭＳ ゴシック" w:hAnsi="ＭＳ ゴシック" w:hint="eastAsia"/>
                <w:sz w:val="24"/>
                <w:szCs w:val="24"/>
              </w:rPr>
              <w:t>・技術の利用持続性</w:t>
            </w:r>
          </w:p>
        </w:tc>
      </w:tr>
      <w:tr w:rsidR="007D61E9" w:rsidRPr="0083013E" w14:paraId="7D5D96D8" w14:textId="77777777" w:rsidTr="00206D6E">
        <w:trPr>
          <w:cantSplit/>
          <w:trHeight w:val="397"/>
        </w:trPr>
        <w:tc>
          <w:tcPr>
            <w:tcW w:w="582" w:type="dxa"/>
            <w:vMerge/>
            <w:vAlign w:val="center"/>
            <w:hideMark/>
          </w:tcPr>
          <w:p w14:paraId="0F62CB9D" w14:textId="77777777" w:rsidR="007D61E9" w:rsidRPr="002A1857" w:rsidRDefault="007D61E9" w:rsidP="002A1857">
            <w:pPr>
              <w:jc w:val="center"/>
              <w:rPr>
                <w:rFonts w:ascii="ＭＳ ゴシック" w:eastAsia="ＭＳ ゴシック" w:hAnsi="ＭＳ ゴシック"/>
                <w:bCs/>
                <w:sz w:val="24"/>
                <w:szCs w:val="24"/>
              </w:rPr>
            </w:pPr>
          </w:p>
        </w:tc>
        <w:tc>
          <w:tcPr>
            <w:tcW w:w="1398" w:type="dxa"/>
            <w:vMerge/>
            <w:vAlign w:val="center"/>
            <w:hideMark/>
          </w:tcPr>
          <w:p w14:paraId="5C2A06B2" w14:textId="77777777" w:rsidR="007D61E9" w:rsidRPr="002A1857" w:rsidRDefault="007D61E9" w:rsidP="002A1857">
            <w:pPr>
              <w:jc w:val="center"/>
              <w:rPr>
                <w:rFonts w:ascii="ＭＳ ゴシック" w:eastAsia="ＭＳ ゴシック" w:hAnsi="ＭＳ ゴシック"/>
                <w:bCs/>
                <w:sz w:val="24"/>
                <w:szCs w:val="24"/>
              </w:rPr>
            </w:pPr>
          </w:p>
        </w:tc>
        <w:tc>
          <w:tcPr>
            <w:tcW w:w="2203" w:type="dxa"/>
            <w:vMerge/>
            <w:vAlign w:val="center"/>
            <w:hideMark/>
          </w:tcPr>
          <w:p w14:paraId="534FD180" w14:textId="77777777" w:rsidR="007D61E9" w:rsidRPr="0083013E" w:rsidRDefault="007D61E9" w:rsidP="002A1857">
            <w:pPr>
              <w:jc w:val="center"/>
              <w:rPr>
                <w:rFonts w:ascii="ＭＳ ゴシック" w:eastAsia="ＭＳ ゴシック" w:hAnsi="ＭＳ ゴシック"/>
                <w:sz w:val="24"/>
                <w:szCs w:val="24"/>
              </w:rPr>
            </w:pPr>
          </w:p>
        </w:tc>
        <w:tc>
          <w:tcPr>
            <w:tcW w:w="4459" w:type="dxa"/>
            <w:vAlign w:val="center"/>
            <w:hideMark/>
          </w:tcPr>
          <w:p w14:paraId="3824F87D" w14:textId="5F6EC284" w:rsidR="007D61E9" w:rsidRPr="0083013E" w:rsidRDefault="007D61E9" w:rsidP="007E58DD">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・業務の持続性</w:t>
            </w:r>
          </w:p>
        </w:tc>
      </w:tr>
      <w:tr w:rsidR="00D8169F" w:rsidRPr="0083013E" w14:paraId="3B31CF3C" w14:textId="77777777" w:rsidTr="00206D6E">
        <w:trPr>
          <w:cantSplit/>
          <w:trHeight w:val="397"/>
        </w:trPr>
        <w:tc>
          <w:tcPr>
            <w:tcW w:w="582" w:type="dxa"/>
            <w:vMerge w:val="restart"/>
            <w:noWrap/>
            <w:textDirection w:val="tbRlV"/>
            <w:vAlign w:val="center"/>
          </w:tcPr>
          <w:p w14:paraId="5ED67E8A" w14:textId="09F993FA" w:rsidR="00D8169F" w:rsidRPr="0083013E" w:rsidRDefault="008742BF" w:rsidP="00856F1C">
            <w:pPr>
              <w:jc w:val="center"/>
              <w:rPr>
                <w:rFonts w:ascii="ＭＳ ゴシック" w:eastAsia="ＭＳ ゴシック" w:hAnsi="ＭＳ ゴシック"/>
                <w:bCs/>
                <w:sz w:val="24"/>
                <w:szCs w:val="24"/>
              </w:rPr>
            </w:pPr>
            <w:r w:rsidRPr="0083013E">
              <w:rPr>
                <w:rFonts w:ascii="ＭＳ ゴシック" w:eastAsia="ＭＳ ゴシック" w:hAnsi="ＭＳ ゴシック" w:hint="eastAsia"/>
                <w:bCs/>
                <w:sz w:val="24"/>
                <w:szCs w:val="24"/>
              </w:rPr>
              <w:t>補助事業者</w:t>
            </w:r>
          </w:p>
        </w:tc>
        <w:tc>
          <w:tcPr>
            <w:tcW w:w="1398" w:type="dxa"/>
            <w:vMerge w:val="restart"/>
            <w:vAlign w:val="center"/>
          </w:tcPr>
          <w:p w14:paraId="62317625" w14:textId="77777777" w:rsidR="005309AC" w:rsidRDefault="00D8169F" w:rsidP="00856F1C">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事業者</w:t>
            </w:r>
          </w:p>
          <w:p w14:paraId="65C16DAA" w14:textId="1EB0080C" w:rsidR="00D8169F" w:rsidRPr="007E58DD" w:rsidRDefault="00D8169F" w:rsidP="00856F1C">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特性</w:t>
            </w:r>
          </w:p>
        </w:tc>
        <w:tc>
          <w:tcPr>
            <w:tcW w:w="2203" w:type="dxa"/>
            <w:vMerge w:val="restart"/>
            <w:vAlign w:val="center"/>
          </w:tcPr>
          <w:p w14:paraId="4899046D" w14:textId="0354F5F9" w:rsidR="00D8169F" w:rsidRPr="0083013E" w:rsidRDefault="00D8169F" w:rsidP="00856F1C">
            <w:pPr>
              <w:jc w:val="center"/>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事業者の実効性／業界における地位</w:t>
            </w:r>
          </w:p>
        </w:tc>
        <w:tc>
          <w:tcPr>
            <w:tcW w:w="4459" w:type="dxa"/>
            <w:vAlign w:val="center"/>
          </w:tcPr>
          <w:p w14:paraId="314B9221" w14:textId="11AC8801" w:rsidR="00D8169F" w:rsidRPr="0083013E" w:rsidRDefault="00D8169F"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・事業</w:t>
            </w:r>
            <w:r w:rsidR="00440628">
              <w:rPr>
                <w:rFonts w:ascii="ＭＳ ゴシック" w:eastAsia="ＭＳ ゴシック" w:hAnsi="ＭＳ ゴシック" w:hint="eastAsia"/>
                <w:sz w:val="24"/>
                <w:szCs w:val="24"/>
              </w:rPr>
              <w:t>遂行能力</w:t>
            </w:r>
            <w:r w:rsidRPr="0083013E">
              <w:rPr>
                <w:rFonts w:ascii="ＭＳ ゴシック" w:eastAsia="ＭＳ ゴシック" w:hAnsi="ＭＳ ゴシック" w:hint="eastAsia"/>
                <w:sz w:val="24"/>
                <w:szCs w:val="24"/>
              </w:rPr>
              <w:t>（システム、コンサル面で外注する場合はそれらのベンダーを含む）</w:t>
            </w:r>
          </w:p>
        </w:tc>
      </w:tr>
      <w:tr w:rsidR="00D8169F" w:rsidRPr="0083013E" w14:paraId="0C2F66B8" w14:textId="77777777" w:rsidTr="00206D6E">
        <w:trPr>
          <w:cantSplit/>
          <w:trHeight w:val="397"/>
        </w:trPr>
        <w:tc>
          <w:tcPr>
            <w:tcW w:w="582" w:type="dxa"/>
            <w:vMerge/>
            <w:noWrap/>
            <w:textDirection w:val="tbRlV"/>
            <w:vAlign w:val="center"/>
          </w:tcPr>
          <w:p w14:paraId="00E80313" w14:textId="63B9F4B3" w:rsidR="00D8169F" w:rsidRPr="0083013E" w:rsidRDefault="00D8169F" w:rsidP="00856F1C">
            <w:pPr>
              <w:jc w:val="center"/>
              <w:rPr>
                <w:rFonts w:ascii="ＭＳ ゴシック" w:eastAsia="ＭＳ ゴシック" w:hAnsi="ＭＳ ゴシック"/>
                <w:bCs/>
                <w:sz w:val="24"/>
                <w:szCs w:val="24"/>
              </w:rPr>
            </w:pPr>
          </w:p>
        </w:tc>
        <w:tc>
          <w:tcPr>
            <w:tcW w:w="1398" w:type="dxa"/>
            <w:vMerge/>
            <w:vAlign w:val="center"/>
          </w:tcPr>
          <w:p w14:paraId="5FCA8DF2" w14:textId="633BDDDC" w:rsidR="00D8169F" w:rsidRPr="0083013E" w:rsidRDefault="00D8169F" w:rsidP="00856F1C">
            <w:pPr>
              <w:jc w:val="center"/>
              <w:rPr>
                <w:rFonts w:ascii="ＭＳ ゴシック" w:eastAsia="ＭＳ ゴシック" w:hAnsi="ＭＳ ゴシック"/>
                <w:bCs/>
                <w:sz w:val="24"/>
                <w:szCs w:val="24"/>
              </w:rPr>
            </w:pPr>
          </w:p>
        </w:tc>
        <w:tc>
          <w:tcPr>
            <w:tcW w:w="2203" w:type="dxa"/>
            <w:vMerge/>
            <w:vAlign w:val="center"/>
          </w:tcPr>
          <w:p w14:paraId="78B476E5" w14:textId="39D6DFD0" w:rsidR="00D8169F" w:rsidRPr="0083013E" w:rsidRDefault="00D8169F" w:rsidP="00856F1C">
            <w:pPr>
              <w:jc w:val="center"/>
              <w:rPr>
                <w:rFonts w:ascii="ＭＳ ゴシック" w:eastAsia="ＭＳ ゴシック" w:hAnsi="ＭＳ ゴシック"/>
                <w:sz w:val="24"/>
                <w:szCs w:val="24"/>
              </w:rPr>
            </w:pPr>
          </w:p>
        </w:tc>
        <w:tc>
          <w:tcPr>
            <w:tcW w:w="4459" w:type="dxa"/>
            <w:vAlign w:val="center"/>
          </w:tcPr>
          <w:p w14:paraId="5834AA6F" w14:textId="77777777" w:rsidR="005D3A0F" w:rsidRDefault="00D8169F"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・市場における事業者のプレゼンス</w:t>
            </w:r>
          </w:p>
          <w:p w14:paraId="3E422FC5" w14:textId="26C1144E" w:rsidR="00D8169F" w:rsidRPr="0083013E" w:rsidRDefault="00D8169F"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（業界地位、実績等）</w:t>
            </w:r>
          </w:p>
        </w:tc>
      </w:tr>
      <w:tr w:rsidR="00D8169F" w:rsidRPr="0083013E" w14:paraId="7235F371" w14:textId="77777777" w:rsidTr="00206D6E">
        <w:trPr>
          <w:cantSplit/>
          <w:trHeight w:val="397"/>
        </w:trPr>
        <w:tc>
          <w:tcPr>
            <w:tcW w:w="582" w:type="dxa"/>
            <w:vMerge/>
            <w:noWrap/>
            <w:textDirection w:val="tbRlV"/>
            <w:vAlign w:val="center"/>
            <w:hideMark/>
          </w:tcPr>
          <w:p w14:paraId="4EDEA456" w14:textId="08559613" w:rsidR="00D8169F" w:rsidRPr="002A1857" w:rsidRDefault="00D8169F" w:rsidP="002A1857">
            <w:pPr>
              <w:jc w:val="center"/>
              <w:rPr>
                <w:rFonts w:ascii="ＭＳ ゴシック" w:eastAsia="ＭＳ ゴシック" w:hAnsi="ＭＳ ゴシック"/>
                <w:bCs/>
                <w:sz w:val="24"/>
                <w:szCs w:val="24"/>
              </w:rPr>
            </w:pPr>
          </w:p>
        </w:tc>
        <w:tc>
          <w:tcPr>
            <w:tcW w:w="1398" w:type="dxa"/>
            <w:vMerge/>
            <w:vAlign w:val="center"/>
            <w:hideMark/>
          </w:tcPr>
          <w:p w14:paraId="4E535AD2" w14:textId="61D3C234" w:rsidR="00D8169F" w:rsidRPr="002A1857" w:rsidRDefault="00D8169F" w:rsidP="002A1857">
            <w:pPr>
              <w:jc w:val="center"/>
              <w:rPr>
                <w:rFonts w:ascii="ＭＳ ゴシック" w:eastAsia="ＭＳ ゴシック" w:hAnsi="ＭＳ ゴシック"/>
                <w:bCs/>
                <w:sz w:val="24"/>
                <w:szCs w:val="24"/>
              </w:rPr>
            </w:pPr>
          </w:p>
        </w:tc>
        <w:tc>
          <w:tcPr>
            <w:tcW w:w="2203" w:type="dxa"/>
            <w:vMerge/>
            <w:vAlign w:val="center"/>
            <w:hideMark/>
          </w:tcPr>
          <w:p w14:paraId="6ED0137C" w14:textId="7FE4ADF0" w:rsidR="00D8169F" w:rsidRPr="0083013E" w:rsidRDefault="00D8169F" w:rsidP="002A1857">
            <w:pPr>
              <w:jc w:val="center"/>
              <w:rPr>
                <w:rFonts w:ascii="ＭＳ ゴシック" w:eastAsia="ＭＳ ゴシック" w:hAnsi="ＭＳ ゴシック"/>
                <w:sz w:val="24"/>
                <w:szCs w:val="24"/>
              </w:rPr>
            </w:pPr>
          </w:p>
        </w:tc>
        <w:tc>
          <w:tcPr>
            <w:tcW w:w="4459" w:type="dxa"/>
            <w:vAlign w:val="center"/>
            <w:hideMark/>
          </w:tcPr>
          <w:p w14:paraId="3F887D26" w14:textId="78D33C44" w:rsidR="00D8169F" w:rsidRPr="0083013E" w:rsidRDefault="00D8169F" w:rsidP="00F34B81">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・当事業が業界に与える影響力</w:t>
            </w:r>
          </w:p>
        </w:tc>
      </w:tr>
      <w:tr w:rsidR="00E929E4" w:rsidRPr="0083013E" w14:paraId="70D05F40" w14:textId="77777777" w:rsidTr="00206D6E">
        <w:trPr>
          <w:cantSplit/>
          <w:trHeight w:val="397"/>
        </w:trPr>
        <w:tc>
          <w:tcPr>
            <w:tcW w:w="582" w:type="dxa"/>
            <w:vMerge/>
            <w:vAlign w:val="center"/>
          </w:tcPr>
          <w:p w14:paraId="4E48084E" w14:textId="77777777" w:rsidR="00E929E4" w:rsidRPr="0083013E" w:rsidRDefault="00E929E4" w:rsidP="00E929E4">
            <w:pPr>
              <w:jc w:val="center"/>
              <w:rPr>
                <w:rFonts w:ascii="ＭＳ ゴシック" w:eastAsia="ＭＳ ゴシック" w:hAnsi="ＭＳ ゴシック"/>
                <w:bCs/>
                <w:sz w:val="24"/>
                <w:szCs w:val="24"/>
              </w:rPr>
            </w:pPr>
          </w:p>
        </w:tc>
        <w:tc>
          <w:tcPr>
            <w:tcW w:w="1398" w:type="dxa"/>
            <w:vMerge/>
            <w:vAlign w:val="center"/>
          </w:tcPr>
          <w:p w14:paraId="3C7366A3" w14:textId="77777777" w:rsidR="00E929E4" w:rsidRPr="0083013E" w:rsidRDefault="00E929E4" w:rsidP="00E929E4">
            <w:pPr>
              <w:jc w:val="center"/>
              <w:rPr>
                <w:rFonts w:ascii="ＭＳ ゴシック" w:eastAsia="ＭＳ ゴシック" w:hAnsi="ＭＳ ゴシック"/>
                <w:bCs/>
                <w:sz w:val="24"/>
                <w:szCs w:val="24"/>
              </w:rPr>
            </w:pPr>
          </w:p>
        </w:tc>
        <w:tc>
          <w:tcPr>
            <w:tcW w:w="2203" w:type="dxa"/>
            <w:vMerge w:val="restart"/>
            <w:vAlign w:val="center"/>
          </w:tcPr>
          <w:p w14:paraId="063E9243" w14:textId="77777777" w:rsidR="00943458" w:rsidRDefault="00E929E4" w:rsidP="00E929E4">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内部管理体制・</w:t>
            </w:r>
          </w:p>
          <w:p w14:paraId="32354DF0" w14:textId="43DCBCAA" w:rsidR="00E929E4" w:rsidRPr="0083013E" w:rsidRDefault="00E929E4" w:rsidP="00E929E4">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組織体制</w:t>
            </w:r>
          </w:p>
        </w:tc>
        <w:tc>
          <w:tcPr>
            <w:tcW w:w="4459" w:type="dxa"/>
            <w:vAlign w:val="center"/>
          </w:tcPr>
          <w:p w14:paraId="41FBB80B" w14:textId="76BE3048" w:rsidR="00E929E4" w:rsidRPr="0083013E" w:rsidRDefault="00E929E4" w:rsidP="007E58DD">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・経営管理体制</w:t>
            </w:r>
          </w:p>
        </w:tc>
      </w:tr>
      <w:tr w:rsidR="00E929E4" w:rsidRPr="0083013E" w14:paraId="66D61A70" w14:textId="77777777" w:rsidTr="00206D6E">
        <w:trPr>
          <w:cantSplit/>
          <w:trHeight w:val="397"/>
        </w:trPr>
        <w:tc>
          <w:tcPr>
            <w:tcW w:w="582" w:type="dxa"/>
            <w:vMerge/>
            <w:vAlign w:val="center"/>
          </w:tcPr>
          <w:p w14:paraId="5CAC9177" w14:textId="77777777" w:rsidR="00E929E4" w:rsidRPr="0083013E" w:rsidRDefault="00E929E4" w:rsidP="00E929E4">
            <w:pPr>
              <w:jc w:val="center"/>
              <w:rPr>
                <w:rFonts w:ascii="ＭＳ ゴシック" w:eastAsia="ＭＳ ゴシック" w:hAnsi="ＭＳ ゴシック"/>
                <w:bCs/>
                <w:sz w:val="24"/>
                <w:szCs w:val="24"/>
              </w:rPr>
            </w:pPr>
          </w:p>
        </w:tc>
        <w:tc>
          <w:tcPr>
            <w:tcW w:w="1398" w:type="dxa"/>
            <w:vMerge/>
            <w:vAlign w:val="center"/>
          </w:tcPr>
          <w:p w14:paraId="63556EBA" w14:textId="77777777" w:rsidR="00E929E4" w:rsidRPr="0083013E" w:rsidRDefault="00E929E4" w:rsidP="00E929E4">
            <w:pPr>
              <w:jc w:val="center"/>
              <w:rPr>
                <w:rFonts w:ascii="ＭＳ ゴシック" w:eastAsia="ＭＳ ゴシック" w:hAnsi="ＭＳ ゴシック"/>
                <w:bCs/>
                <w:sz w:val="24"/>
                <w:szCs w:val="24"/>
              </w:rPr>
            </w:pPr>
          </w:p>
        </w:tc>
        <w:tc>
          <w:tcPr>
            <w:tcW w:w="2203" w:type="dxa"/>
            <w:vMerge/>
            <w:vAlign w:val="center"/>
          </w:tcPr>
          <w:p w14:paraId="5F85B002" w14:textId="77777777" w:rsidR="00E929E4" w:rsidRPr="0083013E" w:rsidRDefault="00E929E4" w:rsidP="00E929E4">
            <w:pPr>
              <w:jc w:val="center"/>
              <w:rPr>
                <w:rFonts w:ascii="ＭＳ ゴシック" w:eastAsia="ＭＳ ゴシック" w:hAnsi="ＭＳ ゴシック"/>
                <w:sz w:val="24"/>
                <w:szCs w:val="24"/>
              </w:rPr>
            </w:pPr>
          </w:p>
        </w:tc>
        <w:tc>
          <w:tcPr>
            <w:tcW w:w="4459" w:type="dxa"/>
            <w:vAlign w:val="center"/>
          </w:tcPr>
          <w:p w14:paraId="26BE1FC9" w14:textId="794F3DCD" w:rsidR="00E929E4" w:rsidRPr="0083013E" w:rsidRDefault="00E929E4" w:rsidP="007E58DD">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・法令遵守体制</w:t>
            </w:r>
          </w:p>
        </w:tc>
      </w:tr>
      <w:tr w:rsidR="00CB4F51" w:rsidRPr="0083013E" w14:paraId="1821CE53" w14:textId="77777777" w:rsidTr="00206D6E">
        <w:trPr>
          <w:cantSplit/>
          <w:trHeight w:val="397"/>
        </w:trPr>
        <w:tc>
          <w:tcPr>
            <w:tcW w:w="582" w:type="dxa"/>
            <w:vMerge/>
            <w:vAlign w:val="center"/>
          </w:tcPr>
          <w:p w14:paraId="1043FD9F" w14:textId="77777777" w:rsidR="00CB4F51" w:rsidRPr="0083013E" w:rsidRDefault="00CB4F51" w:rsidP="00CB4F51">
            <w:pPr>
              <w:jc w:val="center"/>
              <w:rPr>
                <w:rFonts w:ascii="ＭＳ ゴシック" w:eastAsia="ＭＳ ゴシック" w:hAnsi="ＭＳ ゴシック"/>
                <w:bCs/>
                <w:sz w:val="24"/>
                <w:szCs w:val="24"/>
              </w:rPr>
            </w:pPr>
          </w:p>
        </w:tc>
        <w:tc>
          <w:tcPr>
            <w:tcW w:w="1398" w:type="dxa"/>
            <w:vMerge/>
            <w:vAlign w:val="center"/>
          </w:tcPr>
          <w:p w14:paraId="1B6573C3" w14:textId="77777777" w:rsidR="00CB4F51" w:rsidRPr="0083013E" w:rsidRDefault="00CB4F51" w:rsidP="00CB4F51">
            <w:pPr>
              <w:jc w:val="center"/>
              <w:rPr>
                <w:rFonts w:ascii="ＭＳ ゴシック" w:eastAsia="ＭＳ ゴシック" w:hAnsi="ＭＳ ゴシック"/>
                <w:bCs/>
                <w:sz w:val="24"/>
                <w:szCs w:val="24"/>
              </w:rPr>
            </w:pPr>
          </w:p>
        </w:tc>
        <w:tc>
          <w:tcPr>
            <w:tcW w:w="2203" w:type="dxa"/>
            <w:vMerge w:val="restart"/>
            <w:vAlign w:val="center"/>
          </w:tcPr>
          <w:p w14:paraId="1E16BFC2" w14:textId="7CF9EC28" w:rsidR="00CB4F51" w:rsidRPr="0083013E" w:rsidRDefault="00CB4F51" w:rsidP="00CB4F51">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財政状況</w:t>
            </w:r>
          </w:p>
        </w:tc>
        <w:tc>
          <w:tcPr>
            <w:tcW w:w="4459" w:type="dxa"/>
            <w:vAlign w:val="center"/>
          </w:tcPr>
          <w:p w14:paraId="69C726A1" w14:textId="7E14639B" w:rsidR="00CB4F51" w:rsidRPr="0083013E" w:rsidRDefault="00CB4F51" w:rsidP="00CB4F51">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w:t>
            </w:r>
            <w:r w:rsidR="002E66FA">
              <w:rPr>
                <w:rFonts w:ascii="ＭＳ ゴシック" w:eastAsia="ＭＳ ゴシック" w:hAnsi="ＭＳ ゴシック" w:hint="eastAsia"/>
                <w:sz w:val="24"/>
                <w:szCs w:val="24"/>
              </w:rPr>
              <w:t>財務内容の健全性</w:t>
            </w:r>
          </w:p>
        </w:tc>
      </w:tr>
      <w:tr w:rsidR="00CB4F51" w:rsidRPr="0083013E" w14:paraId="20CD034A" w14:textId="77777777" w:rsidTr="00206D6E">
        <w:trPr>
          <w:cantSplit/>
          <w:trHeight w:val="397"/>
        </w:trPr>
        <w:tc>
          <w:tcPr>
            <w:tcW w:w="582" w:type="dxa"/>
            <w:vMerge/>
            <w:vAlign w:val="center"/>
          </w:tcPr>
          <w:p w14:paraId="63F505D7" w14:textId="77777777" w:rsidR="00CB4F51" w:rsidRPr="0083013E" w:rsidRDefault="00CB4F51" w:rsidP="00CB4F51">
            <w:pPr>
              <w:jc w:val="center"/>
              <w:rPr>
                <w:rFonts w:ascii="ＭＳ ゴシック" w:eastAsia="ＭＳ ゴシック" w:hAnsi="ＭＳ ゴシック"/>
                <w:bCs/>
                <w:sz w:val="24"/>
                <w:szCs w:val="24"/>
              </w:rPr>
            </w:pPr>
          </w:p>
        </w:tc>
        <w:tc>
          <w:tcPr>
            <w:tcW w:w="1398" w:type="dxa"/>
            <w:vMerge/>
            <w:vAlign w:val="center"/>
          </w:tcPr>
          <w:p w14:paraId="49EDF214" w14:textId="77777777" w:rsidR="00CB4F51" w:rsidRPr="0083013E" w:rsidRDefault="00CB4F51" w:rsidP="00CB4F51">
            <w:pPr>
              <w:jc w:val="center"/>
              <w:rPr>
                <w:rFonts w:ascii="ＭＳ ゴシック" w:eastAsia="ＭＳ ゴシック" w:hAnsi="ＭＳ ゴシック"/>
                <w:bCs/>
                <w:sz w:val="24"/>
                <w:szCs w:val="24"/>
              </w:rPr>
            </w:pPr>
          </w:p>
        </w:tc>
        <w:tc>
          <w:tcPr>
            <w:tcW w:w="2203" w:type="dxa"/>
            <w:vMerge/>
            <w:vAlign w:val="center"/>
          </w:tcPr>
          <w:p w14:paraId="486CD576" w14:textId="231F25CD" w:rsidR="00CB4F51" w:rsidRPr="0083013E" w:rsidRDefault="00CB4F51" w:rsidP="00CB4F51">
            <w:pPr>
              <w:jc w:val="center"/>
              <w:rPr>
                <w:rFonts w:ascii="ＭＳ ゴシック" w:eastAsia="ＭＳ ゴシック" w:hAnsi="ＭＳ ゴシック"/>
                <w:sz w:val="24"/>
                <w:szCs w:val="24"/>
              </w:rPr>
            </w:pPr>
          </w:p>
        </w:tc>
        <w:tc>
          <w:tcPr>
            <w:tcW w:w="4459" w:type="dxa"/>
            <w:vAlign w:val="center"/>
          </w:tcPr>
          <w:p w14:paraId="24586093" w14:textId="5778639E" w:rsidR="00B84703" w:rsidRDefault="00CB4F51"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・補助対象事業単体</w:t>
            </w:r>
            <w:r w:rsidR="001F2F4F">
              <w:rPr>
                <w:rFonts w:ascii="ＭＳ ゴシック" w:eastAsia="ＭＳ ゴシック" w:hAnsi="ＭＳ ゴシック" w:hint="eastAsia"/>
                <w:sz w:val="24"/>
                <w:szCs w:val="24"/>
              </w:rPr>
              <w:t>における</w:t>
            </w:r>
            <w:r w:rsidRPr="0083013E">
              <w:rPr>
                <w:rFonts w:ascii="ＭＳ ゴシック" w:eastAsia="ＭＳ ゴシック" w:hAnsi="ＭＳ ゴシック" w:hint="eastAsia"/>
                <w:sz w:val="24"/>
                <w:szCs w:val="24"/>
              </w:rPr>
              <w:t>健全性・</w:t>
            </w:r>
          </w:p>
          <w:p w14:paraId="1245F4CC" w14:textId="2AD0B910" w:rsidR="00CB4F51" w:rsidRPr="0083013E" w:rsidRDefault="00CB4F51" w:rsidP="00206D6E">
            <w:pPr>
              <w:ind w:leftChars="100" w:left="21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収益性</w:t>
            </w:r>
          </w:p>
        </w:tc>
      </w:tr>
      <w:tr w:rsidR="00CB4F51" w:rsidRPr="0083013E" w14:paraId="03C53364" w14:textId="77777777" w:rsidTr="00206D6E">
        <w:trPr>
          <w:cantSplit/>
          <w:trHeight w:val="397"/>
        </w:trPr>
        <w:tc>
          <w:tcPr>
            <w:tcW w:w="582" w:type="dxa"/>
            <w:vMerge/>
            <w:vAlign w:val="center"/>
            <w:hideMark/>
          </w:tcPr>
          <w:p w14:paraId="372D140B" w14:textId="77777777" w:rsidR="00CB4F51" w:rsidRPr="002A1857" w:rsidRDefault="00CB4F51" w:rsidP="002A1857">
            <w:pPr>
              <w:jc w:val="center"/>
              <w:rPr>
                <w:rFonts w:ascii="ＭＳ ゴシック" w:eastAsia="ＭＳ ゴシック" w:hAnsi="ＭＳ ゴシック"/>
                <w:bCs/>
                <w:sz w:val="24"/>
                <w:szCs w:val="24"/>
              </w:rPr>
            </w:pPr>
          </w:p>
        </w:tc>
        <w:tc>
          <w:tcPr>
            <w:tcW w:w="1398" w:type="dxa"/>
            <w:vMerge/>
            <w:vAlign w:val="center"/>
            <w:hideMark/>
          </w:tcPr>
          <w:p w14:paraId="5766B3CD" w14:textId="77777777" w:rsidR="00CB4F51" w:rsidRPr="002A1857" w:rsidRDefault="00CB4F51" w:rsidP="002A1857">
            <w:pPr>
              <w:jc w:val="center"/>
              <w:rPr>
                <w:rFonts w:ascii="ＭＳ ゴシック" w:eastAsia="ＭＳ ゴシック" w:hAnsi="ＭＳ ゴシック"/>
                <w:bCs/>
                <w:sz w:val="24"/>
                <w:szCs w:val="24"/>
              </w:rPr>
            </w:pPr>
          </w:p>
        </w:tc>
        <w:tc>
          <w:tcPr>
            <w:tcW w:w="2203" w:type="dxa"/>
            <w:vMerge/>
            <w:vAlign w:val="center"/>
            <w:hideMark/>
          </w:tcPr>
          <w:p w14:paraId="1A0C9618" w14:textId="47F19850" w:rsidR="00CB4F51" w:rsidRPr="0083013E" w:rsidRDefault="00CB4F51" w:rsidP="002A1857">
            <w:pPr>
              <w:jc w:val="center"/>
              <w:rPr>
                <w:rFonts w:ascii="ＭＳ ゴシック" w:eastAsia="ＭＳ ゴシック" w:hAnsi="ＭＳ ゴシック"/>
                <w:sz w:val="24"/>
                <w:szCs w:val="24"/>
              </w:rPr>
            </w:pPr>
          </w:p>
        </w:tc>
        <w:tc>
          <w:tcPr>
            <w:tcW w:w="4459" w:type="dxa"/>
            <w:vAlign w:val="center"/>
            <w:hideMark/>
          </w:tcPr>
          <w:p w14:paraId="43D84258" w14:textId="2FC12A8F" w:rsidR="00B84703" w:rsidRDefault="00CB4F51"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・当事業への投資方針</w:t>
            </w:r>
            <w:r w:rsidR="00D72709">
              <w:rPr>
                <w:rFonts w:ascii="ＭＳ ゴシック" w:eastAsia="ＭＳ ゴシック" w:hAnsi="ＭＳ ゴシック" w:hint="eastAsia"/>
                <w:sz w:val="24"/>
                <w:szCs w:val="24"/>
              </w:rPr>
              <w:t>（親会社からの</w:t>
            </w:r>
          </w:p>
          <w:p w14:paraId="6FE6C94B" w14:textId="0E2F3386" w:rsidR="00CB4F51" w:rsidRPr="0083013E" w:rsidRDefault="00D72709" w:rsidP="00206D6E">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支援を含む）</w:t>
            </w:r>
          </w:p>
        </w:tc>
      </w:tr>
      <w:tr w:rsidR="00810DFF" w:rsidRPr="0083013E" w14:paraId="3E290A58" w14:textId="77777777" w:rsidTr="00206D6E">
        <w:trPr>
          <w:cantSplit/>
          <w:trHeight w:val="397"/>
        </w:trPr>
        <w:tc>
          <w:tcPr>
            <w:tcW w:w="582" w:type="dxa"/>
            <w:vMerge w:val="restart"/>
            <w:noWrap/>
            <w:textDirection w:val="tbRlV"/>
            <w:vAlign w:val="center"/>
          </w:tcPr>
          <w:p w14:paraId="2A9720DD" w14:textId="68BF17FA" w:rsidR="00810DFF" w:rsidRPr="007E58DD" w:rsidRDefault="00810DFF" w:rsidP="00810DFF">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政府</w:t>
            </w:r>
          </w:p>
        </w:tc>
        <w:tc>
          <w:tcPr>
            <w:tcW w:w="1398" w:type="dxa"/>
            <w:vMerge w:val="restart"/>
            <w:vAlign w:val="center"/>
          </w:tcPr>
          <w:p w14:paraId="02D48027" w14:textId="2C2B2A8E" w:rsidR="00810DFF" w:rsidRPr="007E58DD" w:rsidRDefault="00810DFF" w:rsidP="00810DFF">
            <w:pPr>
              <w:jc w:val="center"/>
              <w:rPr>
                <w:rFonts w:ascii="ＭＳ ゴシック" w:eastAsia="ＭＳ ゴシック" w:hAnsi="ＭＳ ゴシック"/>
                <w:bCs/>
                <w:sz w:val="24"/>
                <w:szCs w:val="24"/>
              </w:rPr>
            </w:pPr>
            <w:r w:rsidRPr="002A1857">
              <w:rPr>
                <w:rFonts w:ascii="ＭＳ ゴシック" w:eastAsia="ＭＳ ゴシック" w:hAnsi="ＭＳ ゴシック" w:hint="eastAsia"/>
                <w:bCs/>
                <w:sz w:val="24"/>
                <w:szCs w:val="24"/>
              </w:rPr>
              <w:t>政策面</w:t>
            </w:r>
          </w:p>
        </w:tc>
        <w:tc>
          <w:tcPr>
            <w:tcW w:w="2203" w:type="dxa"/>
            <w:vMerge w:val="restart"/>
            <w:vAlign w:val="center"/>
          </w:tcPr>
          <w:p w14:paraId="2D44FEAF" w14:textId="580ADC91" w:rsidR="00810DFF" w:rsidRPr="00840B73" w:rsidRDefault="00810DFF" w:rsidP="00810DFF">
            <w:pPr>
              <w:jc w:val="center"/>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金融庁の政策面</w:t>
            </w:r>
          </w:p>
        </w:tc>
        <w:tc>
          <w:tcPr>
            <w:tcW w:w="4459" w:type="dxa"/>
            <w:vAlign w:val="center"/>
          </w:tcPr>
          <w:p w14:paraId="4AEB40FD" w14:textId="5ABBE72D" w:rsidR="00810DFF" w:rsidRPr="0083013E" w:rsidRDefault="00810DFF"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・効率的かつ実効的な</w:t>
            </w:r>
            <w:r w:rsidR="00EB3A74">
              <w:rPr>
                <w:rFonts w:ascii="ＭＳ ゴシック" w:eastAsia="ＭＳ ゴシック" w:hAnsi="ＭＳ ゴシック" w:hint="eastAsia"/>
                <w:sz w:val="24"/>
                <w:szCs w:val="24"/>
              </w:rPr>
              <w:t>マネロン対策等</w:t>
            </w:r>
            <w:r w:rsidRPr="0083013E">
              <w:rPr>
                <w:rFonts w:ascii="ＭＳ ゴシック" w:eastAsia="ＭＳ ゴシック" w:hAnsi="ＭＳ ゴシック" w:hint="eastAsia"/>
                <w:sz w:val="24"/>
                <w:szCs w:val="24"/>
              </w:rPr>
              <w:t>の底上げ</w:t>
            </w:r>
            <w:r w:rsidR="00583509" w:rsidRPr="0083013E">
              <w:rPr>
                <w:rFonts w:ascii="ＭＳ ゴシック" w:eastAsia="ＭＳ ゴシック" w:hAnsi="ＭＳ ゴシック" w:hint="eastAsia"/>
                <w:sz w:val="24"/>
                <w:szCs w:val="24"/>
              </w:rPr>
              <w:t>に対する効果</w:t>
            </w:r>
          </w:p>
        </w:tc>
      </w:tr>
      <w:tr w:rsidR="00810DFF" w:rsidRPr="0083013E" w14:paraId="7717B369" w14:textId="77777777" w:rsidTr="00206D6E">
        <w:trPr>
          <w:cantSplit/>
          <w:trHeight w:val="397"/>
        </w:trPr>
        <w:tc>
          <w:tcPr>
            <w:tcW w:w="582" w:type="dxa"/>
            <w:vMerge/>
            <w:noWrap/>
            <w:textDirection w:val="tbRlV"/>
            <w:vAlign w:val="center"/>
            <w:hideMark/>
          </w:tcPr>
          <w:p w14:paraId="452A605D" w14:textId="4DE86D8A" w:rsidR="00810DFF" w:rsidRPr="002A1857" w:rsidRDefault="00810DFF" w:rsidP="002A1857">
            <w:pPr>
              <w:jc w:val="center"/>
              <w:rPr>
                <w:rFonts w:ascii="ＭＳ ゴシック" w:eastAsia="ＭＳ ゴシック" w:hAnsi="ＭＳ ゴシック"/>
                <w:bCs/>
                <w:sz w:val="24"/>
                <w:szCs w:val="24"/>
              </w:rPr>
            </w:pPr>
          </w:p>
        </w:tc>
        <w:tc>
          <w:tcPr>
            <w:tcW w:w="1398" w:type="dxa"/>
            <w:vMerge/>
            <w:vAlign w:val="center"/>
            <w:hideMark/>
          </w:tcPr>
          <w:p w14:paraId="05BFA68E" w14:textId="1CA97646" w:rsidR="00810DFF" w:rsidRPr="002A1857" w:rsidRDefault="00810DFF" w:rsidP="002A1857">
            <w:pPr>
              <w:jc w:val="center"/>
              <w:rPr>
                <w:rFonts w:ascii="ＭＳ ゴシック" w:eastAsia="ＭＳ ゴシック" w:hAnsi="ＭＳ ゴシック"/>
                <w:bCs/>
                <w:sz w:val="24"/>
                <w:szCs w:val="24"/>
              </w:rPr>
            </w:pPr>
          </w:p>
        </w:tc>
        <w:tc>
          <w:tcPr>
            <w:tcW w:w="2203" w:type="dxa"/>
            <w:vMerge/>
            <w:vAlign w:val="center"/>
            <w:hideMark/>
          </w:tcPr>
          <w:p w14:paraId="2465561A" w14:textId="7695487D" w:rsidR="00810DFF" w:rsidRPr="0083013E" w:rsidRDefault="00810DFF" w:rsidP="002A1857">
            <w:pPr>
              <w:jc w:val="center"/>
              <w:rPr>
                <w:rFonts w:ascii="ＭＳ ゴシック" w:eastAsia="ＭＳ ゴシック" w:hAnsi="ＭＳ ゴシック"/>
                <w:sz w:val="24"/>
                <w:szCs w:val="24"/>
              </w:rPr>
            </w:pPr>
          </w:p>
        </w:tc>
        <w:tc>
          <w:tcPr>
            <w:tcW w:w="4459" w:type="dxa"/>
            <w:vAlign w:val="center"/>
            <w:hideMark/>
          </w:tcPr>
          <w:p w14:paraId="5EA4E5FB" w14:textId="75A08788" w:rsidR="00810DFF" w:rsidRPr="0083013E" w:rsidRDefault="00836FC4"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・利用金融機関の</w:t>
            </w:r>
            <w:r w:rsidR="00EB3A74">
              <w:rPr>
                <w:rFonts w:ascii="ＭＳ ゴシック" w:eastAsia="ＭＳ ゴシック" w:hAnsi="ＭＳ ゴシック" w:hint="eastAsia"/>
                <w:sz w:val="24"/>
                <w:szCs w:val="24"/>
              </w:rPr>
              <w:t>マネロン対策等</w:t>
            </w:r>
            <w:r w:rsidR="00583509" w:rsidRPr="0083013E">
              <w:rPr>
                <w:rFonts w:ascii="ＭＳ ゴシック" w:eastAsia="ＭＳ ゴシック" w:hAnsi="ＭＳ ゴシック" w:hint="eastAsia"/>
                <w:sz w:val="24"/>
                <w:szCs w:val="24"/>
              </w:rPr>
              <w:t>の高度化及び効率化</w:t>
            </w:r>
          </w:p>
        </w:tc>
      </w:tr>
      <w:tr w:rsidR="00D56333" w:rsidRPr="0083013E" w14:paraId="475E8C91" w14:textId="77777777" w:rsidTr="00206D6E">
        <w:trPr>
          <w:cantSplit/>
          <w:trHeight w:val="1375"/>
        </w:trPr>
        <w:tc>
          <w:tcPr>
            <w:tcW w:w="582" w:type="dxa"/>
            <w:noWrap/>
            <w:textDirection w:val="tbRlV"/>
            <w:vAlign w:val="center"/>
          </w:tcPr>
          <w:p w14:paraId="5E271E40" w14:textId="126F520C" w:rsidR="00D56333" w:rsidRPr="00D56333" w:rsidRDefault="00A338B8" w:rsidP="00A338B8">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その他</w:t>
            </w:r>
          </w:p>
        </w:tc>
        <w:tc>
          <w:tcPr>
            <w:tcW w:w="1398" w:type="dxa"/>
            <w:vAlign w:val="center"/>
          </w:tcPr>
          <w:p w14:paraId="1DC069B6" w14:textId="604E7A31" w:rsidR="00D56333" w:rsidRPr="00D56333" w:rsidRDefault="00D56333">
            <w:pPr>
              <w:jc w:val="center"/>
              <w:rPr>
                <w:rFonts w:ascii="ＭＳ ゴシック" w:eastAsia="ＭＳ ゴシック" w:hAnsi="ＭＳ ゴシック"/>
                <w:bCs/>
                <w:sz w:val="24"/>
                <w:szCs w:val="24"/>
              </w:rPr>
            </w:pPr>
            <w:r w:rsidRPr="00206D6E">
              <w:rPr>
                <w:rFonts w:ascii="ＭＳ ゴシック" w:eastAsia="ＭＳ ゴシック" w:hAnsi="ＭＳ ゴシック" w:hint="eastAsia"/>
                <w:bCs/>
                <w:sz w:val="22"/>
                <w:szCs w:val="24"/>
              </w:rPr>
              <w:t>プレゼンテーション</w:t>
            </w:r>
          </w:p>
        </w:tc>
        <w:tc>
          <w:tcPr>
            <w:tcW w:w="2203" w:type="dxa"/>
            <w:vAlign w:val="center"/>
          </w:tcPr>
          <w:p w14:paraId="79A42ED9" w14:textId="47140218" w:rsidR="00D56333" w:rsidRPr="0083013E" w:rsidRDefault="00A338B8" w:rsidP="004F76C2">
            <w:pPr>
              <w:rPr>
                <w:rFonts w:ascii="ＭＳ ゴシック" w:eastAsia="ＭＳ ゴシック" w:hAnsi="ＭＳ ゴシック"/>
                <w:sz w:val="24"/>
                <w:szCs w:val="24"/>
              </w:rPr>
            </w:pPr>
            <w:r w:rsidRPr="00206D6E">
              <w:rPr>
                <w:rFonts w:ascii="ＭＳ ゴシック" w:eastAsia="ＭＳ ゴシック" w:hAnsi="ＭＳ ゴシック" w:hint="eastAsia"/>
                <w:sz w:val="22"/>
                <w:szCs w:val="24"/>
              </w:rPr>
              <w:t>プレゼンテーション</w:t>
            </w:r>
            <w:r w:rsidR="00CA1869">
              <w:rPr>
                <w:rFonts w:ascii="ＭＳ ゴシック" w:eastAsia="ＭＳ ゴシック" w:hAnsi="ＭＳ ゴシック" w:hint="eastAsia"/>
                <w:sz w:val="24"/>
                <w:szCs w:val="24"/>
              </w:rPr>
              <w:t>による評価</w:t>
            </w:r>
          </w:p>
        </w:tc>
        <w:tc>
          <w:tcPr>
            <w:tcW w:w="4459" w:type="dxa"/>
            <w:vAlign w:val="center"/>
          </w:tcPr>
          <w:p w14:paraId="2AA642D4" w14:textId="76E280A3" w:rsidR="00D56333" w:rsidRPr="0083013E" w:rsidRDefault="00A338B8" w:rsidP="00206D6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06341">
              <w:rPr>
                <w:rFonts w:ascii="ＭＳ ゴシック" w:eastAsia="ＭＳ ゴシック" w:hAnsi="ＭＳ ゴシック" w:hint="eastAsia"/>
                <w:sz w:val="24"/>
                <w:szCs w:val="24"/>
              </w:rPr>
              <w:t>申請内容</w:t>
            </w:r>
            <w:r w:rsidR="00497912">
              <w:rPr>
                <w:rFonts w:ascii="ＭＳ ゴシック" w:eastAsia="ＭＳ ゴシック" w:hAnsi="ＭＳ ゴシック" w:hint="eastAsia"/>
                <w:sz w:val="24"/>
                <w:szCs w:val="24"/>
              </w:rPr>
              <w:t>のプレゼンテーションによる評価</w:t>
            </w:r>
          </w:p>
        </w:tc>
      </w:tr>
    </w:tbl>
    <w:p w14:paraId="3387D9D2" w14:textId="72A15DF6" w:rsidR="00235569" w:rsidRPr="0083013E" w:rsidRDefault="00886826" w:rsidP="00235569">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 xml:space="preserve">　</w:t>
      </w:r>
      <w:r w:rsidR="00235569" w:rsidRPr="0083013E">
        <w:rPr>
          <w:rFonts w:ascii="ＭＳ ゴシック" w:eastAsia="ＭＳ ゴシック" w:hAnsi="ＭＳ ゴシック" w:hint="eastAsia"/>
          <w:sz w:val="24"/>
          <w:szCs w:val="24"/>
        </w:rPr>
        <w:t>※内容に相違や不足などが無いか提出前に十分に確認を行い申請すること。</w:t>
      </w:r>
    </w:p>
    <w:p w14:paraId="7DBC17C4" w14:textId="70F5B639" w:rsidR="00235569" w:rsidRDefault="00A07E45" w:rsidP="0023556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※審査は非公開で実施する。</w:t>
      </w:r>
    </w:p>
    <w:p w14:paraId="70BC72B7" w14:textId="77777777" w:rsidR="00AA22E4" w:rsidRPr="0083013E" w:rsidRDefault="00AA22E4" w:rsidP="00235569">
      <w:pPr>
        <w:rPr>
          <w:rFonts w:ascii="ＭＳ ゴシック" w:eastAsia="ＭＳ ゴシック" w:hAnsi="ＭＳ ゴシック"/>
          <w:sz w:val="24"/>
          <w:szCs w:val="24"/>
        </w:rPr>
      </w:pPr>
    </w:p>
    <w:p w14:paraId="7FAED745" w14:textId="77777777" w:rsidR="00235569" w:rsidRPr="0083013E" w:rsidRDefault="00235569" w:rsidP="00235569">
      <w:pPr>
        <w:pStyle w:val="2"/>
        <w:rPr>
          <w:rFonts w:ascii="ＭＳ ゴシック" w:eastAsia="ＭＳ ゴシック" w:hAnsi="ＭＳ ゴシック"/>
          <w:sz w:val="24"/>
          <w:szCs w:val="24"/>
        </w:rPr>
      </w:pPr>
      <w:bookmarkStart w:id="13" w:name="_Toc120528284"/>
      <w:r w:rsidRPr="0083013E">
        <w:rPr>
          <w:rFonts w:ascii="ＭＳ ゴシック" w:eastAsia="ＭＳ ゴシック" w:hAnsi="ＭＳ ゴシック" w:hint="eastAsia"/>
          <w:sz w:val="24"/>
          <w:szCs w:val="24"/>
        </w:rPr>
        <w:t>（</w:t>
      </w:r>
      <w:r w:rsidR="00D920A3" w:rsidRPr="0083013E">
        <w:rPr>
          <w:rFonts w:ascii="ＭＳ ゴシック" w:eastAsia="ＭＳ ゴシック" w:hAnsi="ＭＳ ゴシック" w:hint="eastAsia"/>
          <w:sz w:val="24"/>
          <w:szCs w:val="24"/>
        </w:rPr>
        <w:t>２</w:t>
      </w:r>
      <w:r w:rsidRPr="0083013E">
        <w:rPr>
          <w:rFonts w:ascii="ＭＳ ゴシック" w:eastAsia="ＭＳ ゴシック" w:hAnsi="ＭＳ ゴシック" w:hint="eastAsia"/>
          <w:sz w:val="24"/>
          <w:szCs w:val="24"/>
        </w:rPr>
        <w:t>）補助金交付の要件</w:t>
      </w:r>
      <w:bookmarkEnd w:id="13"/>
    </w:p>
    <w:p w14:paraId="71856D8C" w14:textId="77777777" w:rsidR="00235569" w:rsidRPr="0083013E" w:rsidRDefault="00235569">
      <w:pPr>
        <w:pStyle w:val="3"/>
        <w:ind w:leftChars="0" w:left="0"/>
        <w:rPr>
          <w:rFonts w:ascii="ＭＳ ゴシック" w:eastAsia="ＭＳ ゴシック" w:hAnsi="ＭＳ ゴシック"/>
          <w:sz w:val="24"/>
          <w:szCs w:val="24"/>
        </w:rPr>
      </w:pPr>
      <w:bookmarkStart w:id="14" w:name="_Toc120528285"/>
      <w:r w:rsidRPr="0083013E">
        <w:rPr>
          <w:rFonts w:ascii="ＭＳ ゴシック" w:eastAsia="ＭＳ ゴシック" w:hAnsi="ＭＳ ゴシック" w:hint="eastAsia"/>
          <w:sz w:val="24"/>
          <w:szCs w:val="24"/>
        </w:rPr>
        <w:t>①　採択予定件数</w:t>
      </w:r>
      <w:bookmarkEnd w:id="14"/>
    </w:p>
    <w:p w14:paraId="741F2703" w14:textId="6A6DD9A2" w:rsidR="00235569" w:rsidRPr="0083013E" w:rsidRDefault="00A83452" w:rsidP="00915C7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提案内容を踏まえ</w:t>
      </w:r>
      <w:r w:rsidR="00943458">
        <w:rPr>
          <w:rFonts w:ascii="ＭＳ ゴシック" w:eastAsia="ＭＳ ゴシック" w:hAnsi="ＭＳ ゴシック" w:hint="eastAsia"/>
          <w:sz w:val="24"/>
          <w:szCs w:val="24"/>
        </w:rPr>
        <w:t>た審査により</w:t>
      </w:r>
      <w:r w:rsidR="00D72709">
        <w:rPr>
          <w:rFonts w:ascii="ＭＳ ゴシック" w:eastAsia="ＭＳ ゴシック" w:hAnsi="ＭＳ ゴシック" w:hint="eastAsia"/>
          <w:sz w:val="24"/>
          <w:szCs w:val="24"/>
        </w:rPr>
        <w:t>、</w:t>
      </w:r>
      <w:r w:rsidR="007C5DC6">
        <w:rPr>
          <w:rFonts w:ascii="ＭＳ ゴシック" w:eastAsia="ＭＳ ゴシック" w:hAnsi="ＭＳ ゴシック" w:hint="eastAsia"/>
          <w:sz w:val="24"/>
          <w:szCs w:val="24"/>
        </w:rPr>
        <w:t>２</w:t>
      </w:r>
      <w:r w:rsidR="00E54DB8">
        <w:rPr>
          <w:rFonts w:ascii="ＭＳ ゴシック" w:eastAsia="ＭＳ ゴシック" w:hAnsi="ＭＳ ゴシック" w:hint="eastAsia"/>
          <w:sz w:val="24"/>
          <w:szCs w:val="24"/>
        </w:rPr>
        <w:t>事業者</w:t>
      </w:r>
      <w:r>
        <w:rPr>
          <w:rFonts w:ascii="ＭＳ ゴシック" w:eastAsia="ＭＳ ゴシック" w:hAnsi="ＭＳ ゴシック" w:hint="eastAsia"/>
          <w:sz w:val="24"/>
          <w:szCs w:val="24"/>
        </w:rPr>
        <w:t>程度</w:t>
      </w:r>
      <w:r w:rsidR="00E54DB8">
        <w:rPr>
          <w:rFonts w:ascii="ＭＳ ゴシック" w:eastAsia="ＭＳ ゴシック" w:hAnsi="ＭＳ ゴシック" w:hint="eastAsia"/>
          <w:sz w:val="24"/>
          <w:szCs w:val="24"/>
        </w:rPr>
        <w:t>を選定</w:t>
      </w:r>
      <w:r w:rsidR="00D72709">
        <w:rPr>
          <w:rFonts w:ascii="ＭＳ ゴシック" w:eastAsia="ＭＳ ゴシック" w:hAnsi="ＭＳ ゴシック" w:hint="eastAsia"/>
          <w:sz w:val="24"/>
          <w:szCs w:val="24"/>
        </w:rPr>
        <w:t>予定</w:t>
      </w:r>
      <w:r w:rsidR="00E54DB8">
        <w:rPr>
          <w:rFonts w:ascii="ＭＳ ゴシック" w:eastAsia="ＭＳ ゴシック" w:hAnsi="ＭＳ ゴシック" w:hint="eastAsia"/>
          <w:sz w:val="24"/>
          <w:szCs w:val="24"/>
        </w:rPr>
        <w:t>。</w:t>
      </w:r>
    </w:p>
    <w:p w14:paraId="6A28820B" w14:textId="77777777" w:rsidR="00235569" w:rsidRPr="0083013E" w:rsidRDefault="00235569">
      <w:pPr>
        <w:pStyle w:val="3"/>
        <w:ind w:leftChars="0" w:left="0"/>
        <w:rPr>
          <w:rFonts w:ascii="ＭＳ ゴシック" w:eastAsia="ＭＳ ゴシック" w:hAnsi="ＭＳ ゴシック"/>
          <w:sz w:val="24"/>
          <w:szCs w:val="24"/>
        </w:rPr>
      </w:pPr>
      <w:bookmarkStart w:id="15" w:name="_Toc120528286"/>
      <w:r w:rsidRPr="0083013E">
        <w:rPr>
          <w:rFonts w:ascii="ＭＳ ゴシック" w:eastAsia="ＭＳ ゴシック" w:hAnsi="ＭＳ ゴシック" w:hint="eastAsia"/>
          <w:sz w:val="24"/>
          <w:szCs w:val="24"/>
        </w:rPr>
        <w:t xml:space="preserve">②　</w:t>
      </w:r>
      <w:r w:rsidR="003E13F0" w:rsidRPr="0083013E">
        <w:rPr>
          <w:rFonts w:ascii="ＭＳ ゴシック" w:eastAsia="ＭＳ ゴシック" w:hAnsi="ＭＳ ゴシック" w:hint="eastAsia"/>
          <w:sz w:val="24"/>
          <w:szCs w:val="24"/>
        </w:rPr>
        <w:t>経費区分及び補助率</w:t>
      </w:r>
      <w:bookmarkEnd w:id="15"/>
    </w:p>
    <w:p w14:paraId="2F11C5D3" w14:textId="2A7C529C" w:rsidR="00235569" w:rsidRPr="0083013E" w:rsidRDefault="00235569" w:rsidP="00235569">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予算</w:t>
      </w:r>
      <w:r w:rsidR="003F4994" w:rsidRPr="0083013E">
        <w:rPr>
          <w:rFonts w:ascii="ＭＳ ゴシック" w:eastAsia="ＭＳ ゴシック" w:hAnsi="ＭＳ ゴシック" w:hint="eastAsia"/>
          <w:sz w:val="24"/>
          <w:szCs w:val="24"/>
        </w:rPr>
        <w:t>総</w:t>
      </w:r>
      <w:r w:rsidRPr="0083013E">
        <w:rPr>
          <w:rFonts w:ascii="ＭＳ ゴシック" w:eastAsia="ＭＳ ゴシック" w:hAnsi="ＭＳ ゴシック" w:hint="eastAsia"/>
          <w:sz w:val="24"/>
          <w:szCs w:val="24"/>
        </w:rPr>
        <w:t>額は</w:t>
      </w:r>
      <w:r w:rsidR="00943458">
        <w:rPr>
          <w:rFonts w:ascii="ＭＳ ゴシック" w:eastAsia="ＭＳ ゴシック" w:hAnsi="ＭＳ ゴシック" w:hint="eastAsia"/>
          <w:sz w:val="24"/>
          <w:szCs w:val="24"/>
        </w:rPr>
        <w:t>６．２</w:t>
      </w:r>
      <w:r w:rsidRPr="0083013E">
        <w:rPr>
          <w:rFonts w:ascii="ＭＳ ゴシック" w:eastAsia="ＭＳ ゴシック" w:hAnsi="ＭＳ ゴシック" w:hint="eastAsia"/>
          <w:sz w:val="24"/>
          <w:szCs w:val="24"/>
        </w:rPr>
        <w:t>億円（令和４年度</w:t>
      </w:r>
      <w:r w:rsidR="00FD387D">
        <w:rPr>
          <w:rFonts w:ascii="ＭＳ ゴシック" w:eastAsia="ＭＳ ゴシック" w:hAnsi="ＭＳ ゴシック" w:hint="eastAsia"/>
          <w:sz w:val="24"/>
          <w:szCs w:val="24"/>
        </w:rPr>
        <w:t>第２号</w:t>
      </w:r>
      <w:r w:rsidRPr="0083013E">
        <w:rPr>
          <w:rFonts w:ascii="ＭＳ ゴシック" w:eastAsia="ＭＳ ゴシック" w:hAnsi="ＭＳ ゴシック" w:hint="eastAsia"/>
          <w:sz w:val="24"/>
          <w:szCs w:val="24"/>
        </w:rPr>
        <w:t>補正予算）であり、</w:t>
      </w:r>
      <w:r w:rsidR="003F4994" w:rsidRPr="0083013E">
        <w:rPr>
          <w:rFonts w:ascii="ＭＳ ゴシック" w:eastAsia="ＭＳ ゴシック" w:hAnsi="ＭＳ ゴシック" w:hint="eastAsia"/>
          <w:sz w:val="24"/>
          <w:szCs w:val="24"/>
        </w:rPr>
        <w:t>補助事業者への</w:t>
      </w:r>
      <w:r w:rsidRPr="0083013E">
        <w:rPr>
          <w:rFonts w:ascii="ＭＳ ゴシック" w:eastAsia="ＭＳ ゴシック" w:hAnsi="ＭＳ ゴシック" w:hint="eastAsia"/>
          <w:sz w:val="24"/>
          <w:szCs w:val="24"/>
        </w:rPr>
        <w:t>最終的な交付決定額は、</w:t>
      </w:r>
      <w:r w:rsidR="00262603">
        <w:rPr>
          <w:rFonts w:ascii="ＭＳ ゴシック" w:eastAsia="ＭＳ ゴシック" w:hAnsi="ＭＳ ゴシック" w:hint="eastAsia"/>
          <w:sz w:val="24"/>
          <w:szCs w:val="24"/>
        </w:rPr>
        <w:t>公募申請書類</w:t>
      </w:r>
      <w:r w:rsidRPr="0083013E">
        <w:rPr>
          <w:rFonts w:ascii="ＭＳ ゴシック" w:eastAsia="ＭＳ ゴシック" w:hAnsi="ＭＳ ゴシック" w:hint="eastAsia"/>
          <w:sz w:val="24"/>
          <w:szCs w:val="24"/>
        </w:rPr>
        <w:t>を精査した上で決定することとする。</w:t>
      </w:r>
    </w:p>
    <w:p w14:paraId="219EA268" w14:textId="4441E210" w:rsidR="007218B8" w:rsidRDefault="007218B8" w:rsidP="00206D6E">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補助対象経費の区分に対して、補助率を乗じて得られた額の合計</w:t>
      </w:r>
      <w:r w:rsidR="00F87D7B" w:rsidRPr="0083013E">
        <w:rPr>
          <w:rFonts w:ascii="ＭＳ ゴシック" w:eastAsia="ＭＳ ゴシック" w:hAnsi="ＭＳ ゴシック" w:hint="eastAsia"/>
          <w:sz w:val="24"/>
          <w:szCs w:val="24"/>
        </w:rPr>
        <w:t>を</w:t>
      </w:r>
      <w:r w:rsidRPr="0083013E">
        <w:rPr>
          <w:rFonts w:ascii="ＭＳ ゴシック" w:eastAsia="ＭＳ ゴシック" w:hAnsi="ＭＳ ゴシック" w:hint="eastAsia"/>
          <w:sz w:val="24"/>
          <w:szCs w:val="24"/>
        </w:rPr>
        <w:t>補助上限</w:t>
      </w:r>
      <w:r w:rsidRPr="0083013E">
        <w:rPr>
          <w:rFonts w:ascii="ＭＳ ゴシック" w:eastAsia="ＭＳ ゴシック" w:hAnsi="ＭＳ ゴシック" w:hint="eastAsia"/>
          <w:sz w:val="24"/>
          <w:szCs w:val="24"/>
        </w:rPr>
        <w:lastRenderedPageBreak/>
        <w:t>額の範囲内で補助する。</w:t>
      </w:r>
    </w:p>
    <w:p w14:paraId="72E4EF28" w14:textId="77777777" w:rsidR="00A83452" w:rsidRPr="00A83452" w:rsidRDefault="00A83452" w:rsidP="007218B8">
      <w:pPr>
        <w:rPr>
          <w:rFonts w:ascii="ＭＳ ゴシック" w:eastAsia="ＭＳ ゴシック" w:hAnsi="ＭＳ ゴシック"/>
          <w:sz w:val="24"/>
          <w:szCs w:val="24"/>
        </w:rPr>
      </w:pPr>
    </w:p>
    <w:tbl>
      <w:tblPr>
        <w:tblStyle w:val="a3"/>
        <w:tblW w:w="8784" w:type="dxa"/>
        <w:tblLook w:val="04A0" w:firstRow="1" w:lastRow="0" w:firstColumn="1" w:lastColumn="0" w:noHBand="0" w:noVBand="1"/>
      </w:tblPr>
      <w:tblGrid>
        <w:gridCol w:w="3114"/>
        <w:gridCol w:w="5670"/>
      </w:tblGrid>
      <w:tr w:rsidR="007218B8" w:rsidRPr="0083013E" w14:paraId="5A9BF927" w14:textId="77777777" w:rsidTr="002A1857">
        <w:tc>
          <w:tcPr>
            <w:tcW w:w="3114" w:type="dxa"/>
            <w:shd w:val="clear" w:color="auto" w:fill="D9D9D9" w:themeFill="background1" w:themeFillShade="D9"/>
            <w:vAlign w:val="center"/>
          </w:tcPr>
          <w:p w14:paraId="47401395" w14:textId="77777777" w:rsidR="007218B8" w:rsidRDefault="007218B8" w:rsidP="007E58DD">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補助対象経費区分</w:t>
            </w:r>
          </w:p>
          <w:p w14:paraId="5DC92D39" w14:textId="2E8A5CBA" w:rsidR="00F65DDD" w:rsidRPr="0083013E" w:rsidRDefault="00F65DDD" w:rsidP="007E58D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（①～④の構築経費）</w:t>
            </w:r>
          </w:p>
        </w:tc>
        <w:tc>
          <w:tcPr>
            <w:tcW w:w="5670" w:type="dxa"/>
          </w:tcPr>
          <w:p w14:paraId="7B47EC06" w14:textId="20141F4E" w:rsidR="00112F5F" w:rsidRPr="0083013E" w:rsidRDefault="00112F5F" w:rsidP="00112F5F">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①</w:t>
            </w:r>
            <w:r w:rsidR="00862271">
              <w:rPr>
                <w:rFonts w:ascii="ＭＳ ゴシック" w:eastAsia="ＭＳ ゴシック" w:hAnsi="ＭＳ ゴシック" w:hint="eastAsia"/>
                <w:sz w:val="24"/>
                <w:szCs w:val="24"/>
              </w:rPr>
              <w:t>AI</w:t>
            </w:r>
            <w:r w:rsidR="00F65DDD">
              <w:rPr>
                <w:rFonts w:ascii="ＭＳ ゴシック" w:eastAsia="ＭＳ ゴシック" w:hAnsi="ＭＳ ゴシック" w:hint="eastAsia"/>
                <w:sz w:val="24"/>
                <w:szCs w:val="24"/>
              </w:rPr>
              <w:t>等の</w:t>
            </w:r>
            <w:r w:rsidRPr="0083013E">
              <w:rPr>
                <w:rFonts w:ascii="ＭＳ ゴシック" w:eastAsia="ＭＳ ゴシック" w:hAnsi="ＭＳ ゴシック"/>
                <w:sz w:val="24"/>
                <w:szCs w:val="24"/>
              </w:rPr>
              <w:t>技術を活用した取引モニタリング機能</w:t>
            </w:r>
          </w:p>
          <w:p w14:paraId="0E04BA66" w14:textId="3F01AD08" w:rsidR="00112F5F" w:rsidRPr="0083013E" w:rsidRDefault="00112F5F" w:rsidP="00112F5F">
            <w:pPr>
              <w:rPr>
                <w:rFonts w:ascii="ＭＳ ゴシック" w:eastAsia="ＭＳ ゴシック" w:hAnsi="ＭＳ ゴシック"/>
                <w:sz w:val="24"/>
                <w:szCs w:val="24"/>
              </w:rPr>
            </w:pPr>
            <w:r w:rsidRPr="0083013E">
              <w:rPr>
                <w:rFonts w:ascii="ＭＳ ゴシック" w:eastAsia="ＭＳ ゴシック" w:hAnsi="ＭＳ ゴシック"/>
                <w:sz w:val="24"/>
                <w:szCs w:val="24"/>
              </w:rPr>
              <w:t>②</w:t>
            </w:r>
            <w:r w:rsidR="00862271">
              <w:rPr>
                <w:rFonts w:ascii="ＭＳ ゴシック" w:eastAsia="ＭＳ ゴシック" w:hAnsi="ＭＳ ゴシック" w:hint="eastAsia"/>
                <w:sz w:val="24"/>
                <w:szCs w:val="24"/>
              </w:rPr>
              <w:t>AI</w:t>
            </w:r>
            <w:r w:rsidR="00F65DDD">
              <w:rPr>
                <w:rFonts w:ascii="ＭＳ ゴシック" w:eastAsia="ＭＳ ゴシック" w:hAnsi="ＭＳ ゴシック" w:hint="eastAsia"/>
                <w:sz w:val="24"/>
                <w:szCs w:val="24"/>
              </w:rPr>
              <w:t>等の</w:t>
            </w:r>
            <w:r w:rsidRPr="0083013E">
              <w:rPr>
                <w:rFonts w:ascii="ＭＳ ゴシック" w:eastAsia="ＭＳ ゴシック" w:hAnsi="ＭＳ ゴシック"/>
                <w:sz w:val="24"/>
                <w:szCs w:val="24"/>
              </w:rPr>
              <w:t>技術を活用した取引フィルタリング機能</w:t>
            </w:r>
          </w:p>
          <w:p w14:paraId="273C9768" w14:textId="77777777" w:rsidR="00943458" w:rsidRDefault="00112F5F" w:rsidP="00112F5F">
            <w:pPr>
              <w:rPr>
                <w:rFonts w:ascii="ＭＳ ゴシック" w:eastAsia="ＭＳ ゴシック" w:hAnsi="ＭＳ ゴシック"/>
                <w:sz w:val="24"/>
                <w:szCs w:val="24"/>
              </w:rPr>
            </w:pPr>
            <w:r w:rsidRPr="0083013E">
              <w:rPr>
                <w:rFonts w:ascii="ＭＳ ゴシック" w:eastAsia="ＭＳ ゴシック" w:hAnsi="ＭＳ ゴシック"/>
                <w:sz w:val="24"/>
                <w:szCs w:val="24"/>
              </w:rPr>
              <w:t>③</w:t>
            </w:r>
            <w:r w:rsidR="00862271">
              <w:rPr>
                <w:rFonts w:ascii="ＭＳ ゴシック" w:eastAsia="ＭＳ ゴシック" w:hAnsi="ＭＳ ゴシック" w:hint="eastAsia"/>
                <w:sz w:val="24"/>
                <w:szCs w:val="24"/>
              </w:rPr>
              <w:t>AI</w:t>
            </w:r>
            <w:r w:rsidR="00053F70" w:rsidRPr="0083013E">
              <w:rPr>
                <w:rFonts w:ascii="ＭＳ ゴシック" w:eastAsia="ＭＳ ゴシック" w:hAnsi="ＭＳ ゴシック" w:hint="eastAsia"/>
                <w:sz w:val="24"/>
                <w:szCs w:val="24"/>
              </w:rPr>
              <w:t>等</w:t>
            </w:r>
            <w:r w:rsidRPr="0083013E">
              <w:rPr>
                <w:rFonts w:ascii="ＭＳ ゴシック" w:eastAsia="ＭＳ ゴシック" w:hAnsi="ＭＳ ゴシック"/>
                <w:sz w:val="24"/>
                <w:szCs w:val="24"/>
              </w:rPr>
              <w:t>監視機能</w:t>
            </w:r>
          </w:p>
          <w:p w14:paraId="7867D6B1" w14:textId="23379ADB" w:rsidR="00112F5F" w:rsidRPr="0083013E" w:rsidRDefault="00112F5F" w:rsidP="00112F5F">
            <w:pPr>
              <w:rPr>
                <w:rFonts w:ascii="ＭＳ ゴシック" w:eastAsia="ＭＳ ゴシック" w:hAnsi="ＭＳ ゴシック"/>
                <w:sz w:val="24"/>
                <w:szCs w:val="24"/>
              </w:rPr>
            </w:pPr>
            <w:r w:rsidRPr="0083013E">
              <w:rPr>
                <w:rFonts w:ascii="ＭＳ ゴシック" w:eastAsia="ＭＳ ゴシック" w:hAnsi="ＭＳ ゴシック"/>
                <w:sz w:val="24"/>
                <w:szCs w:val="24"/>
              </w:rPr>
              <w:t>（</w:t>
            </w:r>
            <w:r w:rsidR="00862271">
              <w:rPr>
                <w:rFonts w:ascii="ＭＳ ゴシック" w:eastAsia="ＭＳ ゴシック" w:hAnsi="ＭＳ ゴシック" w:hint="eastAsia"/>
                <w:sz w:val="24"/>
                <w:szCs w:val="24"/>
              </w:rPr>
              <w:t>AI</w:t>
            </w:r>
            <w:r w:rsidR="00AC5D15">
              <w:rPr>
                <w:rFonts w:ascii="ＭＳ ゴシック" w:eastAsia="ＭＳ ゴシック" w:hAnsi="ＭＳ ゴシック" w:hint="eastAsia"/>
                <w:sz w:val="24"/>
                <w:szCs w:val="24"/>
              </w:rPr>
              <w:t>等の技術に</w:t>
            </w:r>
            <w:r w:rsidRPr="0083013E">
              <w:rPr>
                <w:rFonts w:ascii="ＭＳ ゴシック" w:eastAsia="ＭＳ ゴシック" w:hAnsi="ＭＳ ゴシック"/>
                <w:sz w:val="24"/>
                <w:szCs w:val="24"/>
              </w:rPr>
              <w:t>特有のリスクを監視する機能）</w:t>
            </w:r>
          </w:p>
          <w:p w14:paraId="09D8BB74" w14:textId="5CB64BE2" w:rsidR="007218B8" w:rsidRPr="007E58DD" w:rsidRDefault="00112F5F"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sz w:val="24"/>
                <w:szCs w:val="24"/>
              </w:rPr>
              <w:t>④共同システム基盤（共同システムを効果的に運用するための基盤）</w:t>
            </w:r>
          </w:p>
        </w:tc>
      </w:tr>
      <w:tr w:rsidR="007218B8" w:rsidRPr="0083013E" w14:paraId="3C72D3AA" w14:textId="77777777" w:rsidTr="002A1857">
        <w:tc>
          <w:tcPr>
            <w:tcW w:w="3114" w:type="dxa"/>
            <w:shd w:val="clear" w:color="auto" w:fill="D9D9D9" w:themeFill="background1" w:themeFillShade="D9"/>
          </w:tcPr>
          <w:p w14:paraId="2CB226DC" w14:textId="77777777" w:rsidR="007218B8" w:rsidRPr="0083013E" w:rsidRDefault="007218B8" w:rsidP="002F2936">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補助率</w:t>
            </w:r>
          </w:p>
        </w:tc>
        <w:tc>
          <w:tcPr>
            <w:tcW w:w="5670" w:type="dxa"/>
          </w:tcPr>
          <w:p w14:paraId="498989A8" w14:textId="77777777" w:rsidR="007218B8" w:rsidRPr="0083013E" w:rsidRDefault="007218B8" w:rsidP="00206D6E">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１/２以内</w:t>
            </w:r>
          </w:p>
        </w:tc>
      </w:tr>
      <w:tr w:rsidR="007218B8" w:rsidRPr="0083013E" w14:paraId="077F040C" w14:textId="77777777" w:rsidTr="002A1857">
        <w:tc>
          <w:tcPr>
            <w:tcW w:w="3114" w:type="dxa"/>
            <w:shd w:val="clear" w:color="auto" w:fill="D9D9D9" w:themeFill="background1" w:themeFillShade="D9"/>
          </w:tcPr>
          <w:p w14:paraId="1C2EEE3C" w14:textId="0D14080A" w:rsidR="007218B8" w:rsidRPr="0083013E" w:rsidRDefault="007218B8" w:rsidP="002F2936">
            <w:pPr>
              <w:jc w:val="cente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補助上限額</w:t>
            </w:r>
          </w:p>
        </w:tc>
        <w:tc>
          <w:tcPr>
            <w:tcW w:w="5670" w:type="dxa"/>
          </w:tcPr>
          <w:p w14:paraId="4F764698" w14:textId="4189DB04" w:rsidR="007218B8" w:rsidRPr="0083013E" w:rsidRDefault="00092EAE" w:rsidP="00206D6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91022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r w:rsidR="00910221">
              <w:rPr>
                <w:rFonts w:ascii="ＭＳ ゴシック" w:eastAsia="ＭＳ ゴシック" w:hAnsi="ＭＳ ゴシック" w:hint="eastAsia"/>
                <w:sz w:val="24"/>
                <w:szCs w:val="24"/>
              </w:rPr>
              <w:t>億</w:t>
            </w:r>
            <w:r w:rsidR="007218B8" w:rsidRPr="009F15D7">
              <w:rPr>
                <w:rFonts w:ascii="ＭＳ ゴシック" w:eastAsia="ＭＳ ゴシック" w:hAnsi="ＭＳ ゴシック" w:hint="eastAsia"/>
                <w:sz w:val="24"/>
                <w:szCs w:val="24"/>
              </w:rPr>
              <w:t>円</w:t>
            </w:r>
          </w:p>
        </w:tc>
      </w:tr>
    </w:tbl>
    <w:p w14:paraId="2ECAF722" w14:textId="77777777" w:rsidR="007218B8" w:rsidRPr="0083013E" w:rsidRDefault="007218B8" w:rsidP="00235569">
      <w:pPr>
        <w:rPr>
          <w:rFonts w:ascii="ＭＳ ゴシック" w:eastAsia="ＭＳ ゴシック" w:hAnsi="ＭＳ ゴシック"/>
          <w:sz w:val="24"/>
          <w:szCs w:val="24"/>
        </w:rPr>
      </w:pPr>
    </w:p>
    <w:p w14:paraId="77F73115" w14:textId="77777777" w:rsidR="00235569" w:rsidRPr="0083013E" w:rsidRDefault="00235569" w:rsidP="002A1857">
      <w:pPr>
        <w:pStyle w:val="3"/>
        <w:ind w:leftChars="0" w:left="0"/>
        <w:rPr>
          <w:rFonts w:ascii="ＭＳ ゴシック" w:eastAsia="ＭＳ ゴシック" w:hAnsi="ＭＳ ゴシック"/>
          <w:sz w:val="24"/>
          <w:szCs w:val="24"/>
        </w:rPr>
      </w:pPr>
      <w:bookmarkStart w:id="16" w:name="_Toc120528287"/>
      <w:r w:rsidRPr="0083013E">
        <w:rPr>
          <w:rFonts w:ascii="ＭＳ ゴシック" w:eastAsia="ＭＳ ゴシック" w:hAnsi="ＭＳ ゴシック" w:hint="eastAsia"/>
          <w:sz w:val="24"/>
          <w:szCs w:val="24"/>
        </w:rPr>
        <w:t>③　支払時期</w:t>
      </w:r>
      <w:bookmarkEnd w:id="16"/>
    </w:p>
    <w:p w14:paraId="6122F7B3" w14:textId="22F10224" w:rsidR="00235569" w:rsidRPr="0083013E" w:rsidRDefault="00235569" w:rsidP="00235569">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補助金の支払いは、事業</w:t>
      </w:r>
      <w:r w:rsidR="00FD387D">
        <w:rPr>
          <w:rFonts w:ascii="ＭＳ ゴシック" w:eastAsia="ＭＳ ゴシック" w:hAnsi="ＭＳ ゴシック" w:hint="eastAsia"/>
          <w:sz w:val="24"/>
          <w:szCs w:val="24"/>
        </w:rPr>
        <w:t>完了</w:t>
      </w:r>
      <w:r w:rsidRPr="0083013E">
        <w:rPr>
          <w:rFonts w:ascii="ＭＳ ゴシック" w:eastAsia="ＭＳ ゴシック" w:hAnsi="ＭＳ ゴシック" w:hint="eastAsia"/>
          <w:sz w:val="24"/>
          <w:szCs w:val="24"/>
        </w:rPr>
        <w:t>後の精算払とする。</w:t>
      </w:r>
    </w:p>
    <w:p w14:paraId="3D585A01" w14:textId="1C8E9013" w:rsidR="00235569" w:rsidRPr="0083013E" w:rsidRDefault="00235569" w:rsidP="00235569">
      <w:pPr>
        <w:rPr>
          <w:rFonts w:ascii="ＭＳ ゴシック" w:eastAsia="ＭＳ ゴシック" w:hAnsi="ＭＳ ゴシック"/>
          <w:sz w:val="24"/>
          <w:szCs w:val="24"/>
        </w:rPr>
      </w:pPr>
    </w:p>
    <w:p w14:paraId="0181BEF2" w14:textId="77777777" w:rsidR="00235569" w:rsidRPr="0083013E" w:rsidRDefault="00235569" w:rsidP="002A1857">
      <w:pPr>
        <w:pStyle w:val="3"/>
        <w:ind w:leftChars="0" w:left="0"/>
        <w:rPr>
          <w:rFonts w:ascii="ＭＳ ゴシック" w:eastAsia="ＭＳ ゴシック" w:hAnsi="ＭＳ ゴシック"/>
          <w:sz w:val="24"/>
          <w:szCs w:val="24"/>
        </w:rPr>
      </w:pPr>
      <w:bookmarkStart w:id="17" w:name="_Toc120528288"/>
      <w:r w:rsidRPr="0083013E">
        <w:rPr>
          <w:rFonts w:ascii="ＭＳ ゴシック" w:eastAsia="ＭＳ ゴシック" w:hAnsi="ＭＳ ゴシック" w:hint="eastAsia"/>
          <w:sz w:val="24"/>
          <w:szCs w:val="24"/>
        </w:rPr>
        <w:t>④　支払額の確定方法</w:t>
      </w:r>
      <w:bookmarkEnd w:id="17"/>
    </w:p>
    <w:p w14:paraId="6986F093" w14:textId="12EBD4CE" w:rsidR="00235569" w:rsidRPr="0083013E" w:rsidRDefault="00235569" w:rsidP="00235569">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事業</w:t>
      </w:r>
      <w:r w:rsidR="00FD387D">
        <w:rPr>
          <w:rFonts w:ascii="ＭＳ ゴシック" w:eastAsia="ＭＳ ゴシック" w:hAnsi="ＭＳ ゴシック" w:hint="eastAsia"/>
          <w:sz w:val="24"/>
          <w:szCs w:val="24"/>
        </w:rPr>
        <w:t>完了</w:t>
      </w:r>
      <w:r w:rsidRPr="0083013E">
        <w:rPr>
          <w:rFonts w:ascii="ＭＳ ゴシック" w:eastAsia="ＭＳ ゴシック" w:hAnsi="ＭＳ ゴシック" w:hint="eastAsia"/>
          <w:sz w:val="24"/>
          <w:szCs w:val="24"/>
        </w:rPr>
        <w:t>後、</w:t>
      </w:r>
      <w:r w:rsidR="00FD387D">
        <w:rPr>
          <w:rFonts w:ascii="ＭＳ ゴシック" w:eastAsia="ＭＳ ゴシック" w:hAnsi="ＭＳ ゴシック" w:hint="eastAsia"/>
          <w:sz w:val="24"/>
          <w:szCs w:val="24"/>
        </w:rPr>
        <w:t>補助</w:t>
      </w:r>
      <w:r w:rsidRPr="0083013E">
        <w:rPr>
          <w:rFonts w:ascii="ＭＳ ゴシック" w:eastAsia="ＭＳ ゴシック" w:hAnsi="ＭＳ ゴシック" w:hint="eastAsia"/>
          <w:sz w:val="24"/>
          <w:szCs w:val="24"/>
        </w:rPr>
        <w:t>事業者</w:t>
      </w:r>
      <w:r w:rsidR="00FD387D">
        <w:rPr>
          <w:rFonts w:ascii="ＭＳ ゴシック" w:eastAsia="ＭＳ ゴシック" w:hAnsi="ＭＳ ゴシック" w:hint="eastAsia"/>
          <w:sz w:val="24"/>
          <w:szCs w:val="24"/>
        </w:rPr>
        <w:t>の提出する</w:t>
      </w:r>
      <w:r w:rsidRPr="0083013E">
        <w:rPr>
          <w:rFonts w:ascii="ＭＳ ゴシック" w:eastAsia="ＭＳ ゴシック" w:hAnsi="ＭＳ ゴシック" w:hint="eastAsia"/>
          <w:sz w:val="24"/>
          <w:szCs w:val="24"/>
        </w:rPr>
        <w:t>実績報告書に基づき支払額を確定する。支払額は、補助対象経費のうち交付決定額の範囲内であって実際に支出を要したと認められる費用の合計となるため、全ての支出には、その収支を明らかにした帳簿類及び領収書等の証拠書類の提出が必要となる。</w:t>
      </w:r>
    </w:p>
    <w:p w14:paraId="743EC10D" w14:textId="06E9679C" w:rsidR="009F15D7" w:rsidRPr="009F15D7" w:rsidRDefault="009F15D7" w:rsidP="00235569">
      <w:pPr>
        <w:ind w:firstLineChars="100" w:firstLine="240"/>
        <w:rPr>
          <w:rFonts w:ascii="ＭＳ ゴシック" w:eastAsia="ＭＳ ゴシック" w:hAnsi="ＭＳ ゴシック"/>
          <w:sz w:val="32"/>
          <w:szCs w:val="24"/>
        </w:rPr>
      </w:pPr>
      <w:r w:rsidRPr="009F15D7">
        <w:rPr>
          <w:rFonts w:ascii="ＭＳ ゴシック" w:eastAsia="ＭＳ ゴシック" w:hAnsi="ＭＳ ゴシック" w:hint="eastAsia"/>
          <w:sz w:val="24"/>
        </w:rPr>
        <w:t>また、支出額及び内容について厳格に審査した結果、支払額の対象外となる可能性もある。</w:t>
      </w:r>
    </w:p>
    <w:p w14:paraId="00C9DBD1" w14:textId="77777777" w:rsidR="00AC2F37" w:rsidRPr="0083013E" w:rsidRDefault="00AC2F37" w:rsidP="00235569">
      <w:pPr>
        <w:ind w:firstLineChars="100" w:firstLine="240"/>
        <w:rPr>
          <w:rFonts w:ascii="ＭＳ ゴシック" w:eastAsia="ＭＳ ゴシック" w:hAnsi="ＭＳ ゴシック"/>
          <w:sz w:val="24"/>
          <w:szCs w:val="24"/>
        </w:rPr>
      </w:pPr>
    </w:p>
    <w:p w14:paraId="08318849" w14:textId="14C94C2E" w:rsidR="00AC2F37" w:rsidRPr="0083013E" w:rsidRDefault="00AC2F37" w:rsidP="00AC2F37">
      <w:pPr>
        <w:pStyle w:val="2"/>
        <w:rPr>
          <w:rFonts w:ascii="ＭＳ ゴシック" w:eastAsia="ＭＳ ゴシック" w:hAnsi="ＭＳ ゴシック"/>
          <w:sz w:val="24"/>
          <w:szCs w:val="24"/>
        </w:rPr>
      </w:pPr>
      <w:bookmarkStart w:id="18" w:name="_Toc120528289"/>
      <w:r w:rsidRPr="0083013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w:t>
      </w:r>
      <w:r w:rsidRPr="0083013E">
        <w:rPr>
          <w:rFonts w:ascii="ＭＳ ゴシック" w:eastAsia="ＭＳ ゴシック" w:hAnsi="ＭＳ ゴシック" w:hint="eastAsia"/>
          <w:sz w:val="24"/>
          <w:szCs w:val="24"/>
        </w:rPr>
        <w:t>）採択結果の決定及び通知</w:t>
      </w:r>
      <w:bookmarkEnd w:id="18"/>
    </w:p>
    <w:p w14:paraId="6F461CB4" w14:textId="1C3A36FA" w:rsidR="00AC2F37" w:rsidRDefault="00AC2F37" w:rsidP="00AC2F37">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採択された申請者については、金融庁のホームページで公表するとともに、当該申請者に対し、その旨を通知</w:t>
      </w:r>
      <w:r>
        <w:rPr>
          <w:rFonts w:ascii="ＭＳ ゴシック" w:eastAsia="ＭＳ ゴシック" w:hAnsi="ＭＳ ゴシック" w:hint="eastAsia"/>
          <w:sz w:val="24"/>
          <w:szCs w:val="24"/>
        </w:rPr>
        <w:t>する</w:t>
      </w:r>
      <w:r w:rsidRPr="0083013E">
        <w:rPr>
          <w:rFonts w:ascii="ＭＳ ゴシック" w:eastAsia="ＭＳ ゴシック" w:hAnsi="ＭＳ ゴシック" w:hint="eastAsia"/>
          <w:sz w:val="24"/>
          <w:szCs w:val="24"/>
        </w:rPr>
        <w:t>。</w:t>
      </w:r>
    </w:p>
    <w:p w14:paraId="005BDDA8" w14:textId="77777777" w:rsidR="009F15D7" w:rsidRPr="0083013E" w:rsidRDefault="009F15D7" w:rsidP="00AC2F37">
      <w:pPr>
        <w:ind w:firstLineChars="100" w:firstLine="240"/>
        <w:rPr>
          <w:rFonts w:ascii="ＭＳ ゴシック" w:eastAsia="ＭＳ ゴシック" w:hAnsi="ＭＳ ゴシック"/>
          <w:sz w:val="24"/>
          <w:szCs w:val="24"/>
        </w:rPr>
      </w:pPr>
    </w:p>
    <w:p w14:paraId="2A8D0B79" w14:textId="097C2F2C" w:rsidR="00A32928" w:rsidRPr="0083013E" w:rsidRDefault="00A32928" w:rsidP="00A32928">
      <w:pPr>
        <w:pStyle w:val="2"/>
        <w:rPr>
          <w:rFonts w:ascii="ＭＳ ゴシック" w:eastAsia="ＭＳ ゴシック" w:hAnsi="ＭＳ ゴシック"/>
          <w:sz w:val="24"/>
          <w:szCs w:val="24"/>
        </w:rPr>
      </w:pPr>
      <w:bookmarkStart w:id="19" w:name="_Toc120528290"/>
      <w:r w:rsidRPr="0083013E">
        <w:rPr>
          <w:rFonts w:ascii="ＭＳ ゴシック" w:eastAsia="ＭＳ ゴシック" w:hAnsi="ＭＳ ゴシック" w:hint="eastAsia"/>
          <w:sz w:val="24"/>
          <w:szCs w:val="24"/>
        </w:rPr>
        <w:t>（</w:t>
      </w:r>
      <w:r w:rsidR="00AC2F37">
        <w:rPr>
          <w:rFonts w:ascii="ＭＳ ゴシック" w:eastAsia="ＭＳ ゴシック" w:hAnsi="ＭＳ ゴシック" w:hint="eastAsia"/>
          <w:sz w:val="24"/>
          <w:szCs w:val="24"/>
        </w:rPr>
        <w:t>４</w:t>
      </w:r>
      <w:r w:rsidRPr="0083013E">
        <w:rPr>
          <w:rFonts w:ascii="ＭＳ ゴシック" w:eastAsia="ＭＳ ゴシック" w:hAnsi="ＭＳ ゴシック" w:hint="eastAsia"/>
          <w:sz w:val="24"/>
          <w:szCs w:val="24"/>
        </w:rPr>
        <w:t>）補助対象経費からの消費税額の除外</w:t>
      </w:r>
      <w:bookmarkEnd w:id="19"/>
    </w:p>
    <w:p w14:paraId="7FFDFA58" w14:textId="7F3414AF" w:rsidR="00A32928" w:rsidRPr="0083013E" w:rsidRDefault="00A32928" w:rsidP="00A32928">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補助金額に消費税及び地方消費税額（以下</w:t>
      </w:r>
      <w:r w:rsidRPr="0083013E">
        <w:rPr>
          <w:rFonts w:ascii="ＭＳ ゴシック" w:eastAsia="ＭＳ ゴシック" w:hAnsi="ＭＳ ゴシック"/>
          <w:sz w:val="24"/>
          <w:szCs w:val="24"/>
        </w:rPr>
        <w:t>「消費税等」という。）が含まれている場合、</w:t>
      </w:r>
      <w:r w:rsidRPr="0083013E">
        <w:rPr>
          <w:rFonts w:ascii="ＭＳ ゴシック" w:eastAsia="ＭＳ ゴシック" w:hAnsi="ＭＳ ゴシック" w:hint="eastAsia"/>
          <w:sz w:val="24"/>
          <w:szCs w:val="24"/>
        </w:rPr>
        <w:t>交付</w:t>
      </w:r>
      <w:r w:rsidR="008607A8">
        <w:rPr>
          <w:rFonts w:ascii="ＭＳ ゴシック" w:eastAsia="ＭＳ ゴシック" w:hAnsi="ＭＳ ゴシック" w:hint="eastAsia"/>
          <w:sz w:val="24"/>
          <w:szCs w:val="24"/>
        </w:rPr>
        <w:t>要綱</w:t>
      </w:r>
      <w:r w:rsidRPr="0083013E">
        <w:rPr>
          <w:rFonts w:ascii="ＭＳ ゴシック" w:eastAsia="ＭＳ ゴシック" w:hAnsi="ＭＳ ゴシック"/>
          <w:sz w:val="24"/>
          <w:szCs w:val="24"/>
        </w:rPr>
        <w:t>に基づき、消費税額及び地方消費税額の確定に伴う報告書を求める。</w:t>
      </w:r>
      <w:r w:rsidRPr="0083013E">
        <w:rPr>
          <w:rFonts w:ascii="ＭＳ ゴシック" w:eastAsia="ＭＳ ゴシック" w:hAnsi="ＭＳ ゴシック" w:hint="eastAsia"/>
          <w:sz w:val="24"/>
          <w:szCs w:val="24"/>
        </w:rPr>
        <w:t>これは、補助事業者が消費税などの確定申告時に、仕入控除として消費税等の額のうち、補助金充当額について報告させ、返還を命じることにより、補助事業者に仕入控除とした消費税等の額の内補助金充当額が滞留することを防止するために規定されているものである。</w:t>
      </w:r>
    </w:p>
    <w:p w14:paraId="4D79F68F" w14:textId="7E433FE2" w:rsidR="00A32928" w:rsidRPr="0083013E" w:rsidRDefault="00A32928" w:rsidP="00A32928">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しかし、上記の報告書は、補助金精算後に行った確定申告に基づく報告であり、失念等による報告漏れが散見されることや、補助事業者における煩雑な事務手続回避の観点から、申請時の補助金申請額算定段階において、消費税等は補助対</w:t>
      </w:r>
      <w:r w:rsidRPr="0083013E">
        <w:rPr>
          <w:rFonts w:ascii="ＭＳ ゴシック" w:eastAsia="ＭＳ ゴシック" w:hAnsi="ＭＳ ゴシック" w:hint="eastAsia"/>
          <w:sz w:val="24"/>
          <w:szCs w:val="24"/>
        </w:rPr>
        <w:lastRenderedPageBreak/>
        <w:t>象経費から除外して補助金額を算定した</w:t>
      </w:r>
      <w:r w:rsidRPr="0083013E">
        <w:rPr>
          <w:rFonts w:ascii="ＭＳ ゴシック" w:eastAsia="ＭＳ ゴシック" w:hAnsi="ＭＳ ゴシック"/>
          <w:sz w:val="24"/>
          <w:szCs w:val="24"/>
        </w:rPr>
        <w:t>申請書類</w:t>
      </w:r>
      <w:r w:rsidRPr="0083013E">
        <w:rPr>
          <w:rFonts w:ascii="ＭＳ ゴシック" w:eastAsia="ＭＳ ゴシック" w:hAnsi="ＭＳ ゴシック" w:hint="eastAsia"/>
          <w:sz w:val="24"/>
          <w:szCs w:val="24"/>
        </w:rPr>
        <w:t>の</w:t>
      </w:r>
      <w:r w:rsidRPr="0083013E">
        <w:rPr>
          <w:rFonts w:ascii="ＭＳ ゴシック" w:eastAsia="ＭＳ ゴシック" w:hAnsi="ＭＳ ゴシック"/>
          <w:sz w:val="24"/>
          <w:szCs w:val="24"/>
        </w:rPr>
        <w:t>提出</w:t>
      </w:r>
      <w:r w:rsidRPr="0083013E">
        <w:rPr>
          <w:rFonts w:ascii="ＭＳ ゴシック" w:eastAsia="ＭＳ ゴシック" w:hAnsi="ＭＳ ゴシック" w:hint="eastAsia"/>
          <w:sz w:val="24"/>
          <w:szCs w:val="24"/>
        </w:rPr>
        <w:t>を求める。</w:t>
      </w:r>
    </w:p>
    <w:p w14:paraId="5AF497B3" w14:textId="77777777" w:rsidR="00A32928" w:rsidRPr="0083013E" w:rsidRDefault="00A32928" w:rsidP="00A32928">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ただし、以下に掲げる補助事業者にあっては、補助事業の遂行に支障を来すおそれがあるため、消費税等を補助対象経費に含めて補助金額を算定できるものとする。なお、事業者側が、消費税等を補助対象経費としないことを要望すればこの限りではない。</w:t>
      </w:r>
    </w:p>
    <w:p w14:paraId="715C2785" w14:textId="77777777" w:rsidR="006936F5" w:rsidRPr="0083013E" w:rsidRDefault="006936F5" w:rsidP="00A32928">
      <w:pPr>
        <w:rPr>
          <w:rFonts w:ascii="ＭＳ ゴシック" w:eastAsia="ＭＳ ゴシック" w:hAnsi="ＭＳ ゴシック"/>
          <w:sz w:val="24"/>
          <w:szCs w:val="24"/>
        </w:rPr>
      </w:pPr>
    </w:p>
    <w:p w14:paraId="06511709" w14:textId="77777777" w:rsidR="00A32928" w:rsidRPr="0083013E" w:rsidRDefault="00A32928" w:rsidP="00206D6E">
      <w:pPr>
        <w:ind w:left="240" w:hangingChars="100" w:hanging="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※消費税等を補助対象経費とした場合には、状況の変更により消費税に係る仕入控除税額が発生することによる報告及び返還が発生する場合が</w:t>
      </w:r>
      <w:r w:rsidRPr="0083013E">
        <w:rPr>
          <w:rFonts w:ascii="ＭＳ ゴシック" w:eastAsia="ＭＳ ゴシック" w:hAnsi="ＭＳ ゴシック"/>
          <w:sz w:val="24"/>
          <w:szCs w:val="24"/>
        </w:rPr>
        <w:t>あ</w:t>
      </w:r>
      <w:r w:rsidRPr="0083013E">
        <w:rPr>
          <w:rFonts w:ascii="ＭＳ ゴシック" w:eastAsia="ＭＳ ゴシック" w:hAnsi="ＭＳ ゴシック" w:hint="eastAsia"/>
          <w:sz w:val="24"/>
          <w:szCs w:val="24"/>
        </w:rPr>
        <w:t>る</w:t>
      </w:r>
      <w:r w:rsidRPr="0083013E">
        <w:rPr>
          <w:rFonts w:ascii="ＭＳ ゴシック" w:eastAsia="ＭＳ ゴシック" w:hAnsi="ＭＳ ゴシック"/>
          <w:sz w:val="24"/>
          <w:szCs w:val="24"/>
        </w:rPr>
        <w:t>ので注意</w:t>
      </w:r>
      <w:r w:rsidRPr="0083013E">
        <w:rPr>
          <w:rFonts w:ascii="ＭＳ ゴシック" w:eastAsia="ＭＳ ゴシック" w:hAnsi="ＭＳ ゴシック" w:hint="eastAsia"/>
          <w:sz w:val="24"/>
          <w:szCs w:val="24"/>
        </w:rPr>
        <w:t>すること</w:t>
      </w:r>
      <w:r w:rsidRPr="0083013E">
        <w:rPr>
          <w:rFonts w:ascii="ＭＳ ゴシック" w:eastAsia="ＭＳ ゴシック" w:hAnsi="ＭＳ ゴシック"/>
          <w:sz w:val="24"/>
          <w:szCs w:val="24"/>
        </w:rPr>
        <w:t>。</w:t>
      </w:r>
    </w:p>
    <w:p w14:paraId="6FED627F" w14:textId="77777777" w:rsidR="00A32928" w:rsidRPr="0083013E" w:rsidRDefault="00A32928" w:rsidP="00A32928">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①消費税法における納税義務者とならない補助事業者</w:t>
      </w:r>
    </w:p>
    <w:p w14:paraId="00E8A51E" w14:textId="77777777" w:rsidR="00A32928" w:rsidRPr="0083013E" w:rsidRDefault="00A32928" w:rsidP="00A32928">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②免税事業者である補助事業者</w:t>
      </w:r>
    </w:p>
    <w:p w14:paraId="7813107D" w14:textId="77777777" w:rsidR="00A32928" w:rsidRPr="0083013E" w:rsidRDefault="00A32928" w:rsidP="00A32928">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③簡易課税事業者である補助事業者</w:t>
      </w:r>
    </w:p>
    <w:p w14:paraId="0E6C8C24" w14:textId="77777777" w:rsidR="00A32928" w:rsidRPr="0083013E" w:rsidRDefault="00A32928" w:rsidP="00A32928">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④国若しくは地方公共団体（特別会計を設けて事業を行う場合に限る。）、消費税法別表第</w:t>
      </w:r>
      <w:r w:rsidRPr="0083013E">
        <w:rPr>
          <w:rFonts w:ascii="ＭＳ ゴシック" w:eastAsia="ＭＳ ゴシック" w:hAnsi="ＭＳ ゴシック"/>
          <w:sz w:val="24"/>
          <w:szCs w:val="24"/>
        </w:rPr>
        <w:t>3に掲げる法人の補助事業者に掲げる法人の補助事業者</w:t>
      </w:r>
    </w:p>
    <w:p w14:paraId="75490256" w14:textId="77777777" w:rsidR="00A32928" w:rsidRPr="0083013E" w:rsidRDefault="00A32928" w:rsidP="00A32928">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⑤国又は地方公共団体の一般会計である補助事業者</w:t>
      </w:r>
    </w:p>
    <w:p w14:paraId="47378266" w14:textId="77777777" w:rsidR="00A32928" w:rsidRPr="0083013E" w:rsidRDefault="00A32928" w:rsidP="00A32928">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⑥課税事業者のうち課税売上割合が低い等の理由から、消費税仕入控除税額確定後の返還</w:t>
      </w:r>
    </w:p>
    <w:p w14:paraId="087B24D1" w14:textId="77777777" w:rsidR="00235569" w:rsidRPr="0083013E" w:rsidRDefault="00235569" w:rsidP="00303BE8">
      <w:pPr>
        <w:rPr>
          <w:rFonts w:ascii="ＭＳ ゴシック" w:eastAsia="ＭＳ ゴシック" w:hAnsi="ＭＳ ゴシック"/>
          <w:sz w:val="24"/>
          <w:szCs w:val="24"/>
        </w:rPr>
      </w:pPr>
    </w:p>
    <w:p w14:paraId="77401B6C" w14:textId="7A5E522E" w:rsidR="00303BE8" w:rsidRPr="007E58DD" w:rsidRDefault="007E58DD" w:rsidP="00303BE8">
      <w:pPr>
        <w:pStyle w:val="1"/>
        <w:rPr>
          <w:rFonts w:ascii="ＭＳ ゴシック" w:eastAsia="ＭＳ ゴシック" w:hAnsi="ＭＳ ゴシック"/>
        </w:rPr>
      </w:pPr>
      <w:bookmarkStart w:id="20" w:name="_Toc120528291"/>
      <w:r>
        <w:rPr>
          <w:rFonts w:ascii="ＭＳ ゴシック" w:eastAsia="ＭＳ ゴシック" w:hAnsi="ＭＳ ゴシック" w:hint="eastAsia"/>
        </w:rPr>
        <w:t>５</w:t>
      </w:r>
      <w:r w:rsidRPr="007E58DD">
        <w:rPr>
          <w:rFonts w:ascii="ＭＳ ゴシック" w:eastAsia="ＭＳ ゴシック" w:hAnsi="ＭＳ ゴシック"/>
        </w:rPr>
        <w:t>．</w:t>
      </w:r>
      <w:r w:rsidRPr="007E58DD">
        <w:rPr>
          <w:rFonts w:ascii="ＭＳ ゴシック" w:eastAsia="ＭＳ ゴシック" w:hAnsi="ＭＳ ゴシック" w:hint="eastAsia"/>
        </w:rPr>
        <w:t>各種問い合わせ先</w:t>
      </w:r>
      <w:bookmarkEnd w:id="20"/>
    </w:p>
    <w:p w14:paraId="7168F298" w14:textId="15A21D17" w:rsidR="00303BE8" w:rsidRPr="0083013E" w:rsidRDefault="00303BE8" w:rsidP="00303BE8">
      <w:pPr>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w:t>
      </w:r>
      <w:r w:rsidRPr="00840B73">
        <w:rPr>
          <w:rFonts w:ascii="ＭＳ ゴシック" w:eastAsia="ＭＳ ゴシック" w:hAnsi="ＭＳ ゴシック"/>
          <w:sz w:val="24"/>
          <w:szCs w:val="24"/>
        </w:rPr>
        <w:t>100-8967</w:t>
      </w:r>
      <w:r w:rsidR="008607A8">
        <w:rPr>
          <w:rFonts w:ascii="ＭＳ ゴシック" w:eastAsia="ＭＳ ゴシック" w:hAnsi="ＭＳ ゴシック" w:hint="eastAsia"/>
          <w:sz w:val="24"/>
          <w:szCs w:val="24"/>
        </w:rPr>
        <w:t xml:space="preserve">　東京都千代田区霞が関</w:t>
      </w:r>
      <w:r w:rsidRPr="0083013E">
        <w:rPr>
          <w:rFonts w:ascii="ＭＳ ゴシック" w:eastAsia="ＭＳ ゴシック" w:hAnsi="ＭＳ ゴシック"/>
          <w:sz w:val="24"/>
          <w:szCs w:val="24"/>
        </w:rPr>
        <w:t>3－2－1 中央合同庁舎第７号館</w:t>
      </w:r>
    </w:p>
    <w:p w14:paraId="5B3A8808" w14:textId="77777777" w:rsidR="00303BE8" w:rsidRPr="0083013E" w:rsidRDefault="00303BE8" w:rsidP="00303BE8">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金融庁総合政策局リスク分析総括課マネーローンダリング・テロ資金供与対策企画室</w:t>
      </w:r>
    </w:p>
    <w:p w14:paraId="55B8E5ED" w14:textId="730591B9" w:rsidR="00303BE8" w:rsidRPr="0083013E" w:rsidRDefault="00303BE8" w:rsidP="00303BE8">
      <w:pPr>
        <w:rPr>
          <w:rFonts w:ascii="ＭＳ ゴシック" w:eastAsia="ＭＳ ゴシック" w:hAnsi="ＭＳ ゴシック"/>
          <w:sz w:val="24"/>
          <w:szCs w:val="24"/>
        </w:rPr>
      </w:pPr>
      <w:r w:rsidRPr="0083013E">
        <w:rPr>
          <w:rFonts w:ascii="ＭＳ ゴシック" w:eastAsia="ＭＳ ゴシック" w:hAnsi="ＭＳ ゴシック"/>
          <w:sz w:val="24"/>
          <w:szCs w:val="24"/>
        </w:rPr>
        <w:t xml:space="preserve">E-mail: </w:t>
      </w:r>
      <w:r w:rsidR="00F97B2B" w:rsidRPr="00F97B2B">
        <w:rPr>
          <w:rFonts w:ascii="ＭＳ ゴシック" w:eastAsia="ＭＳ ゴシック" w:hAnsi="ＭＳ ゴシック"/>
          <w:sz w:val="24"/>
          <w:szCs w:val="24"/>
        </w:rPr>
        <w:t>aml.hojokin</w:t>
      </w:r>
      <w:r w:rsidRPr="0083013E">
        <w:rPr>
          <w:rFonts w:ascii="ＭＳ ゴシック" w:eastAsia="ＭＳ ゴシック" w:hAnsi="ＭＳ ゴシック"/>
          <w:sz w:val="24"/>
          <w:szCs w:val="24"/>
        </w:rPr>
        <w:t xml:space="preserve">@fsa.go.jp </w:t>
      </w:r>
    </w:p>
    <w:p w14:paraId="31599F1F" w14:textId="77777777" w:rsidR="00303BE8" w:rsidRPr="0083013E" w:rsidRDefault="00303BE8" w:rsidP="00303BE8">
      <w:pPr>
        <w:rPr>
          <w:rFonts w:ascii="ＭＳ ゴシック" w:eastAsia="ＭＳ ゴシック" w:hAnsi="ＭＳ ゴシック"/>
          <w:sz w:val="24"/>
          <w:szCs w:val="24"/>
        </w:rPr>
      </w:pPr>
    </w:p>
    <w:p w14:paraId="63BA485A" w14:textId="677116F6" w:rsidR="008607A8" w:rsidRDefault="00303BE8">
      <w:pPr>
        <w:widowControl/>
        <w:jc w:val="left"/>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問い合わせは電子メール</w:t>
      </w:r>
      <w:r w:rsidR="00FD387D">
        <w:rPr>
          <w:rFonts w:ascii="ＭＳ ゴシック" w:eastAsia="ＭＳ ゴシック" w:hAnsi="ＭＳ ゴシック" w:hint="eastAsia"/>
          <w:sz w:val="24"/>
          <w:szCs w:val="24"/>
        </w:rPr>
        <w:t>によるもの</w:t>
      </w:r>
      <w:r w:rsidR="00000530" w:rsidRPr="0083013E">
        <w:rPr>
          <w:rFonts w:ascii="ＭＳ ゴシック" w:eastAsia="ＭＳ ゴシック" w:hAnsi="ＭＳ ゴシック" w:hint="eastAsia"/>
          <w:sz w:val="24"/>
          <w:szCs w:val="24"/>
        </w:rPr>
        <w:t>とし</w:t>
      </w:r>
      <w:r w:rsidRPr="0083013E">
        <w:rPr>
          <w:rFonts w:ascii="ＭＳ ゴシック" w:eastAsia="ＭＳ ゴシック" w:hAnsi="ＭＳ ゴシック" w:hint="eastAsia"/>
          <w:sz w:val="24"/>
          <w:szCs w:val="24"/>
        </w:rPr>
        <w:t>、件名（題名）を必ず「</w:t>
      </w:r>
      <w:r w:rsidRPr="0083013E">
        <w:rPr>
          <w:rFonts w:ascii="ＭＳ ゴシック" w:eastAsia="ＭＳ ゴシック" w:hAnsi="ＭＳ ゴシック"/>
          <w:sz w:val="24"/>
          <w:szCs w:val="24"/>
        </w:rPr>
        <w:t>マネー・ロ</w:t>
      </w:r>
      <w:r w:rsidR="00F46C83">
        <w:rPr>
          <w:rFonts w:ascii="ＭＳ ゴシック" w:eastAsia="ＭＳ ゴシック" w:hAnsi="ＭＳ ゴシック" w:hint="eastAsia"/>
          <w:sz w:val="24"/>
          <w:szCs w:val="24"/>
        </w:rPr>
        <w:t>ー</w:t>
      </w:r>
      <w:r w:rsidRPr="0083013E">
        <w:rPr>
          <w:rFonts w:ascii="ＭＳ ゴシック" w:eastAsia="ＭＳ ゴシック" w:hAnsi="ＭＳ ゴシック"/>
          <w:sz w:val="24"/>
          <w:szCs w:val="24"/>
        </w:rPr>
        <w:t>ンダリング</w:t>
      </w:r>
      <w:r w:rsidR="008607A8">
        <w:rPr>
          <w:rFonts w:ascii="ＭＳ ゴシック" w:eastAsia="ＭＳ ゴシック" w:hAnsi="ＭＳ ゴシック" w:hint="eastAsia"/>
          <w:sz w:val="24"/>
          <w:szCs w:val="24"/>
        </w:rPr>
        <w:t>等</w:t>
      </w:r>
      <w:r w:rsidRPr="0083013E">
        <w:rPr>
          <w:rFonts w:ascii="ＭＳ ゴシック" w:eastAsia="ＭＳ ゴシック" w:hAnsi="ＭＳ ゴシック"/>
          <w:sz w:val="24"/>
          <w:szCs w:val="24"/>
        </w:rPr>
        <w:t>対策高度化</w:t>
      </w:r>
      <w:r w:rsidR="008A26DF">
        <w:rPr>
          <w:rFonts w:ascii="ＭＳ ゴシック" w:eastAsia="ＭＳ ゴシック" w:hAnsi="ＭＳ ゴシック" w:hint="eastAsia"/>
          <w:sz w:val="24"/>
          <w:szCs w:val="24"/>
        </w:rPr>
        <w:t>推進</w:t>
      </w:r>
      <w:r w:rsidRPr="0083013E">
        <w:rPr>
          <w:rFonts w:ascii="ＭＳ ゴシック" w:eastAsia="ＭＳ ゴシック" w:hAnsi="ＭＳ ゴシック"/>
          <w:sz w:val="24"/>
          <w:szCs w:val="24"/>
        </w:rPr>
        <w:t>事業</w:t>
      </w:r>
      <w:r w:rsidRPr="0083013E">
        <w:rPr>
          <w:rFonts w:ascii="ＭＳ ゴシック" w:eastAsia="ＭＳ ゴシック" w:hAnsi="ＭＳ ゴシック" w:hint="eastAsia"/>
          <w:sz w:val="24"/>
          <w:szCs w:val="24"/>
        </w:rPr>
        <w:t>」と</w:t>
      </w:r>
      <w:r w:rsidR="008A26DF">
        <w:rPr>
          <w:rFonts w:ascii="ＭＳ ゴシック" w:eastAsia="ＭＳ ゴシック" w:hAnsi="ＭＳ ゴシック" w:hint="eastAsia"/>
          <w:sz w:val="24"/>
          <w:szCs w:val="24"/>
        </w:rPr>
        <w:t>すること</w:t>
      </w:r>
      <w:r w:rsidRPr="0083013E">
        <w:rPr>
          <w:rFonts w:ascii="ＭＳ ゴシック" w:eastAsia="ＭＳ ゴシック" w:hAnsi="ＭＳ ゴシック" w:hint="eastAsia"/>
          <w:sz w:val="24"/>
          <w:szCs w:val="24"/>
        </w:rPr>
        <w:t>。他の件名（題名）では問い合わせに回答できない場合があ</w:t>
      </w:r>
      <w:r w:rsidR="004F1293" w:rsidRPr="0083013E">
        <w:rPr>
          <w:rFonts w:ascii="ＭＳ ゴシック" w:eastAsia="ＭＳ ゴシック" w:hAnsi="ＭＳ ゴシック" w:hint="eastAsia"/>
          <w:sz w:val="24"/>
          <w:szCs w:val="24"/>
        </w:rPr>
        <w:t>るので留意すること</w:t>
      </w:r>
      <w:r w:rsidRPr="0083013E">
        <w:rPr>
          <w:rFonts w:ascii="ＭＳ ゴシック" w:eastAsia="ＭＳ ゴシック" w:hAnsi="ＭＳ ゴシック" w:hint="eastAsia"/>
          <w:sz w:val="24"/>
          <w:szCs w:val="24"/>
        </w:rPr>
        <w:t>。</w:t>
      </w:r>
    </w:p>
    <w:p w14:paraId="3F0E96C7" w14:textId="208C8448" w:rsidR="00C853D7" w:rsidRDefault="00C853D7">
      <w:pPr>
        <w:widowControl/>
        <w:jc w:val="left"/>
        <w:rPr>
          <w:rFonts w:ascii="ＭＳ ゴシック" w:eastAsia="ＭＳ ゴシック" w:hAnsi="ＭＳ ゴシック"/>
          <w:sz w:val="24"/>
          <w:szCs w:val="24"/>
        </w:rPr>
      </w:pPr>
    </w:p>
    <w:p w14:paraId="49BB71EE" w14:textId="36CB6B14" w:rsidR="00C853D7" w:rsidRDefault="00C853D7">
      <w:pPr>
        <w:widowControl/>
        <w:jc w:val="left"/>
        <w:rPr>
          <w:rFonts w:ascii="ＭＳ ゴシック" w:eastAsia="ＭＳ ゴシック" w:hAnsi="ＭＳ ゴシック"/>
          <w:sz w:val="24"/>
          <w:szCs w:val="24"/>
        </w:rPr>
      </w:pPr>
    </w:p>
    <w:p w14:paraId="34D7A573" w14:textId="19EAE9CD" w:rsidR="00C853D7" w:rsidRDefault="00C853D7">
      <w:pPr>
        <w:widowControl/>
        <w:jc w:val="left"/>
        <w:rPr>
          <w:rFonts w:ascii="ＭＳ ゴシック" w:eastAsia="ＭＳ ゴシック" w:hAnsi="ＭＳ ゴシック"/>
          <w:sz w:val="24"/>
          <w:szCs w:val="24"/>
        </w:rPr>
      </w:pPr>
    </w:p>
    <w:p w14:paraId="6418252D" w14:textId="7D0D20E6" w:rsidR="00C853D7" w:rsidRDefault="00C853D7">
      <w:pPr>
        <w:widowControl/>
        <w:jc w:val="left"/>
        <w:rPr>
          <w:rFonts w:ascii="ＭＳ ゴシック" w:eastAsia="ＭＳ ゴシック" w:hAnsi="ＭＳ ゴシック"/>
          <w:sz w:val="24"/>
          <w:szCs w:val="24"/>
        </w:rPr>
      </w:pPr>
    </w:p>
    <w:p w14:paraId="7BB408B1" w14:textId="3A811637" w:rsidR="00C853D7" w:rsidRDefault="00C853D7">
      <w:pPr>
        <w:widowControl/>
        <w:jc w:val="left"/>
        <w:rPr>
          <w:rFonts w:ascii="ＭＳ ゴシック" w:eastAsia="ＭＳ ゴシック" w:hAnsi="ＭＳ ゴシック"/>
          <w:sz w:val="24"/>
          <w:szCs w:val="24"/>
        </w:rPr>
      </w:pPr>
    </w:p>
    <w:p w14:paraId="053E13F3" w14:textId="17572685" w:rsidR="00C853D7" w:rsidRDefault="00C853D7">
      <w:pPr>
        <w:widowControl/>
        <w:jc w:val="left"/>
        <w:rPr>
          <w:rFonts w:ascii="ＭＳ ゴシック" w:eastAsia="ＭＳ ゴシック" w:hAnsi="ＭＳ ゴシック"/>
          <w:sz w:val="24"/>
          <w:szCs w:val="24"/>
        </w:rPr>
      </w:pPr>
    </w:p>
    <w:p w14:paraId="056D7FE8" w14:textId="4D200463" w:rsidR="00A81A4C" w:rsidRDefault="00A81A4C">
      <w:pPr>
        <w:widowControl/>
        <w:jc w:val="left"/>
        <w:rPr>
          <w:rFonts w:ascii="ＭＳ ゴシック" w:eastAsia="ＭＳ ゴシック" w:hAnsi="ＭＳ ゴシック"/>
          <w:sz w:val="24"/>
          <w:szCs w:val="24"/>
        </w:rPr>
      </w:pPr>
    </w:p>
    <w:p w14:paraId="605523CD" w14:textId="77777777" w:rsidR="00A81A4C" w:rsidRDefault="00A81A4C">
      <w:pPr>
        <w:widowControl/>
        <w:jc w:val="left"/>
        <w:rPr>
          <w:rFonts w:ascii="ＭＳ ゴシック" w:eastAsia="ＭＳ ゴシック" w:hAnsi="ＭＳ ゴシック"/>
          <w:sz w:val="24"/>
          <w:szCs w:val="24"/>
        </w:rPr>
      </w:pPr>
    </w:p>
    <w:p w14:paraId="1DE71F0C" w14:textId="3A1526E4" w:rsidR="00152D5A" w:rsidRPr="0083013E" w:rsidRDefault="004F1293" w:rsidP="00206D6E">
      <w:pPr>
        <w:pStyle w:val="1"/>
        <w:rPr>
          <w:rFonts w:ascii="ＭＳ ゴシック" w:eastAsia="ＭＳ ゴシック" w:hAnsi="ＭＳ ゴシック"/>
          <w:b/>
          <w:bdr w:val="single" w:sz="4" w:space="0" w:color="auto"/>
        </w:rPr>
      </w:pPr>
      <w:bookmarkStart w:id="21" w:name="_Toc120528292"/>
      <w:r w:rsidRPr="0083013E">
        <w:rPr>
          <w:rFonts w:ascii="ＭＳ ゴシック" w:eastAsia="ＭＳ ゴシック" w:hAnsi="ＭＳ ゴシック" w:hint="eastAsia"/>
          <w:b/>
          <w:bdr w:val="single" w:sz="4" w:space="0" w:color="auto"/>
        </w:rPr>
        <w:lastRenderedPageBreak/>
        <w:t xml:space="preserve">別添１　</w:t>
      </w:r>
      <w:r w:rsidR="005D7473" w:rsidRPr="0083013E">
        <w:rPr>
          <w:rFonts w:ascii="ＭＳ ゴシック" w:eastAsia="ＭＳ ゴシック" w:hAnsi="ＭＳ ゴシック" w:hint="eastAsia"/>
          <w:b/>
          <w:bdr w:val="single" w:sz="4" w:space="0" w:color="auto"/>
        </w:rPr>
        <w:t>補助対象</w:t>
      </w:r>
      <w:r w:rsidR="008A26DF">
        <w:rPr>
          <w:rFonts w:ascii="ＭＳ ゴシック" w:eastAsia="ＭＳ ゴシック" w:hAnsi="ＭＳ ゴシック" w:hint="eastAsia"/>
          <w:b/>
          <w:bdr w:val="single" w:sz="4" w:space="0" w:color="auto"/>
        </w:rPr>
        <w:t>となる</w:t>
      </w:r>
      <w:r w:rsidR="005D7473" w:rsidRPr="0083013E">
        <w:rPr>
          <w:rFonts w:ascii="ＭＳ ゴシック" w:eastAsia="ＭＳ ゴシック" w:hAnsi="ＭＳ ゴシック"/>
          <w:b/>
          <w:bdr w:val="single" w:sz="4" w:space="0" w:color="auto"/>
        </w:rPr>
        <w:t>経費</w:t>
      </w:r>
      <w:bookmarkEnd w:id="21"/>
    </w:p>
    <w:p w14:paraId="57CCED90" w14:textId="22CA6AD9" w:rsidR="00296E57" w:rsidRPr="0083013E" w:rsidRDefault="00806437" w:rsidP="007E58DD">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sz w:val="24"/>
          <w:szCs w:val="24"/>
        </w:rPr>
        <w:t>対象経費となるものは、以下の通り</w:t>
      </w:r>
      <w:r w:rsidR="00651727" w:rsidRPr="0083013E">
        <w:rPr>
          <w:rFonts w:ascii="ＭＳ ゴシック" w:eastAsia="ＭＳ ゴシック" w:hAnsi="ＭＳ ゴシック" w:hint="eastAsia"/>
          <w:sz w:val="24"/>
          <w:szCs w:val="24"/>
        </w:rPr>
        <w:t>とする</w:t>
      </w:r>
      <w:r w:rsidRPr="0083013E">
        <w:rPr>
          <w:rFonts w:ascii="ＭＳ ゴシック" w:eastAsia="ＭＳ ゴシック" w:hAnsi="ＭＳ ゴシック"/>
          <w:sz w:val="24"/>
          <w:szCs w:val="24"/>
        </w:rPr>
        <w:t>。以下に記載するものに形式的に該当する場合であっても、交付された資金が公正かつ効率的に使用されることが重要であることから、</w:t>
      </w:r>
      <w:r w:rsidR="008607A8">
        <w:rPr>
          <w:rFonts w:ascii="ＭＳ ゴシック" w:eastAsia="ＭＳ ゴシック" w:hAnsi="ＭＳ ゴシック" w:hint="eastAsia"/>
          <w:sz w:val="24"/>
          <w:szCs w:val="24"/>
        </w:rPr>
        <w:t>補助事業者</w:t>
      </w:r>
      <w:r w:rsidRPr="0083013E">
        <w:rPr>
          <w:rFonts w:ascii="ＭＳ ゴシック" w:eastAsia="ＭＳ ゴシック" w:hAnsi="ＭＳ ゴシック"/>
          <w:sz w:val="24"/>
          <w:szCs w:val="24"/>
        </w:rPr>
        <w:t>における具体的な取組みの態様や</w:t>
      </w:r>
      <w:r w:rsidR="008A26DF">
        <w:rPr>
          <w:rFonts w:ascii="ＭＳ ゴシック" w:eastAsia="ＭＳ ゴシック" w:hAnsi="ＭＳ ゴシック" w:hint="eastAsia"/>
          <w:sz w:val="24"/>
          <w:szCs w:val="24"/>
        </w:rPr>
        <w:t>補助事業</w:t>
      </w:r>
      <w:r w:rsidRPr="0083013E">
        <w:rPr>
          <w:rFonts w:ascii="ＭＳ ゴシック" w:eastAsia="ＭＳ ゴシック" w:hAnsi="ＭＳ ゴシック"/>
          <w:sz w:val="24"/>
          <w:szCs w:val="24"/>
        </w:rPr>
        <w:t>の目的に鑑み、個別にその該当性を検討した結果、対象経費とはならない場合があることに留意が必要</w:t>
      </w:r>
      <w:r w:rsidR="00651727" w:rsidRPr="0083013E">
        <w:rPr>
          <w:rFonts w:ascii="ＭＳ ゴシック" w:eastAsia="ＭＳ ゴシック" w:hAnsi="ＭＳ ゴシック" w:hint="eastAsia"/>
          <w:sz w:val="24"/>
          <w:szCs w:val="24"/>
        </w:rPr>
        <w:t>である</w:t>
      </w:r>
      <w:r w:rsidRPr="0083013E">
        <w:rPr>
          <w:rFonts w:ascii="ＭＳ ゴシック" w:eastAsia="ＭＳ ゴシック" w:hAnsi="ＭＳ ゴシック"/>
          <w:sz w:val="24"/>
          <w:szCs w:val="24"/>
        </w:rPr>
        <w:t>。例えば、</w:t>
      </w:r>
      <w:r w:rsidR="00721C04" w:rsidRPr="0083013E">
        <w:rPr>
          <w:rFonts w:ascii="ＭＳ ゴシック" w:eastAsia="ＭＳ ゴシック" w:hAnsi="ＭＳ ゴシック" w:hint="eastAsia"/>
          <w:sz w:val="24"/>
          <w:szCs w:val="24"/>
        </w:rPr>
        <w:t>事業者が</w:t>
      </w:r>
      <w:r w:rsidRPr="0083013E">
        <w:rPr>
          <w:rFonts w:ascii="ＭＳ ゴシック" w:eastAsia="ＭＳ ゴシック" w:hAnsi="ＭＳ ゴシック"/>
          <w:sz w:val="24"/>
          <w:szCs w:val="24"/>
        </w:rPr>
        <w:t>契約を締結する際には</w:t>
      </w:r>
      <w:r w:rsidR="00721C04" w:rsidRPr="0083013E">
        <w:rPr>
          <w:rFonts w:ascii="ＭＳ ゴシック" w:eastAsia="ＭＳ ゴシック" w:hAnsi="ＭＳ ゴシック" w:hint="eastAsia"/>
          <w:sz w:val="24"/>
          <w:szCs w:val="24"/>
        </w:rPr>
        <w:t>、</w:t>
      </w:r>
      <w:r w:rsidRPr="0083013E">
        <w:rPr>
          <w:rFonts w:ascii="ＭＳ ゴシック" w:eastAsia="ＭＳ ゴシック" w:hAnsi="ＭＳ ゴシック"/>
          <w:sz w:val="24"/>
          <w:szCs w:val="24"/>
        </w:rPr>
        <w:t>一般の競争に付すことが困難又は不適当である場合を除き</w:t>
      </w:r>
      <w:r w:rsidR="00721C04" w:rsidRPr="0083013E">
        <w:rPr>
          <w:rFonts w:ascii="ＭＳ ゴシック" w:eastAsia="ＭＳ ゴシック" w:hAnsi="ＭＳ ゴシック" w:hint="eastAsia"/>
          <w:sz w:val="24"/>
          <w:szCs w:val="24"/>
        </w:rPr>
        <w:t>、</w:t>
      </w:r>
      <w:r w:rsidRPr="0083013E">
        <w:rPr>
          <w:rFonts w:ascii="ＭＳ ゴシック" w:eastAsia="ＭＳ ゴシック" w:hAnsi="ＭＳ ゴシック"/>
          <w:sz w:val="24"/>
          <w:szCs w:val="24"/>
        </w:rPr>
        <w:t>一般の競争に付すことが必要である。</w:t>
      </w:r>
    </w:p>
    <w:p w14:paraId="6BC29071" w14:textId="77777777" w:rsidR="00296E57" w:rsidRPr="0083013E" w:rsidRDefault="00296E57">
      <w:pPr>
        <w:rPr>
          <w:rFonts w:ascii="ＭＳ ゴシック" w:eastAsia="ＭＳ ゴシック" w:hAnsi="ＭＳ ゴシック"/>
          <w:sz w:val="24"/>
          <w:szCs w:val="24"/>
        </w:rPr>
      </w:pPr>
    </w:p>
    <w:p w14:paraId="222C24CE" w14:textId="7001D033" w:rsidR="00296E57" w:rsidRPr="007E58DD" w:rsidRDefault="00806437" w:rsidP="003C443C">
      <w:pPr>
        <w:pStyle w:val="2"/>
        <w:rPr>
          <w:rFonts w:ascii="ＭＳ ゴシック" w:eastAsia="ＭＳ ゴシック" w:hAnsi="ＭＳ ゴシック"/>
          <w:sz w:val="24"/>
          <w:szCs w:val="24"/>
        </w:rPr>
      </w:pPr>
      <w:r w:rsidRPr="0083013E">
        <w:rPr>
          <w:rFonts w:ascii="ＭＳ ゴシック" w:eastAsia="ＭＳ ゴシック" w:hAnsi="ＭＳ ゴシック"/>
          <w:sz w:val="24"/>
          <w:szCs w:val="24"/>
        </w:rPr>
        <w:t xml:space="preserve"> </w:t>
      </w:r>
      <w:bookmarkStart w:id="22" w:name="_Toc120528293"/>
      <w:r w:rsidR="00D74512" w:rsidRPr="0083013E">
        <w:rPr>
          <w:rFonts w:ascii="ＭＳ ゴシック" w:eastAsia="ＭＳ ゴシック" w:hAnsi="ＭＳ ゴシック" w:hint="eastAsia"/>
          <w:sz w:val="24"/>
          <w:szCs w:val="24"/>
        </w:rPr>
        <w:t>（</w:t>
      </w:r>
      <w:r w:rsidRPr="0083013E">
        <w:rPr>
          <w:rFonts w:ascii="ＭＳ ゴシック" w:eastAsia="ＭＳ ゴシック" w:hAnsi="ＭＳ ゴシック"/>
          <w:sz w:val="24"/>
          <w:szCs w:val="24"/>
        </w:rPr>
        <w:t>１</w:t>
      </w:r>
      <w:r w:rsidR="008607A8">
        <w:rPr>
          <w:rFonts w:ascii="ＭＳ ゴシック" w:eastAsia="ＭＳ ゴシック" w:hAnsi="ＭＳ ゴシック" w:hint="eastAsia"/>
          <w:sz w:val="24"/>
          <w:szCs w:val="24"/>
        </w:rPr>
        <w:t>）</w:t>
      </w:r>
      <w:r w:rsidR="00D74512" w:rsidRPr="0083013E">
        <w:rPr>
          <w:rFonts w:ascii="ＭＳ ゴシック" w:eastAsia="ＭＳ ゴシック" w:hAnsi="ＭＳ ゴシック" w:hint="eastAsia"/>
          <w:sz w:val="24"/>
          <w:szCs w:val="24"/>
        </w:rPr>
        <w:t>補助対象</w:t>
      </w:r>
      <w:r w:rsidR="008607A8">
        <w:rPr>
          <w:rFonts w:ascii="ＭＳ ゴシック" w:eastAsia="ＭＳ ゴシック" w:hAnsi="ＭＳ ゴシック" w:hint="eastAsia"/>
          <w:sz w:val="24"/>
          <w:szCs w:val="24"/>
        </w:rPr>
        <w:t>経費</w:t>
      </w:r>
      <w:r w:rsidR="00D74512" w:rsidRPr="0083013E">
        <w:rPr>
          <w:rFonts w:ascii="ＭＳ ゴシック" w:eastAsia="ＭＳ ゴシック" w:hAnsi="ＭＳ ゴシック" w:hint="eastAsia"/>
          <w:sz w:val="24"/>
          <w:szCs w:val="24"/>
        </w:rPr>
        <w:t>（</w:t>
      </w:r>
      <w:r w:rsidR="008607A8">
        <w:rPr>
          <w:rFonts w:ascii="ＭＳ ゴシック" w:eastAsia="ＭＳ ゴシック" w:hAnsi="ＭＳ ゴシック" w:hint="eastAsia"/>
          <w:sz w:val="24"/>
          <w:szCs w:val="24"/>
        </w:rPr>
        <w:t>共同</w:t>
      </w:r>
      <w:r w:rsidRPr="0083013E">
        <w:rPr>
          <w:rFonts w:ascii="ＭＳ ゴシック" w:eastAsia="ＭＳ ゴシック" w:hAnsi="ＭＳ ゴシック"/>
          <w:sz w:val="24"/>
          <w:szCs w:val="24"/>
        </w:rPr>
        <w:t>システム</w:t>
      </w:r>
      <w:r w:rsidR="008607A8">
        <w:rPr>
          <w:rFonts w:ascii="ＭＳ ゴシック" w:eastAsia="ＭＳ ゴシック" w:hAnsi="ＭＳ ゴシック" w:hint="eastAsia"/>
          <w:sz w:val="24"/>
          <w:szCs w:val="24"/>
        </w:rPr>
        <w:t>の構築経費</w:t>
      </w:r>
      <w:r w:rsidR="00D74512" w:rsidRPr="0083013E">
        <w:rPr>
          <w:rFonts w:ascii="ＭＳ ゴシック" w:eastAsia="ＭＳ ゴシック" w:hAnsi="ＭＳ ゴシック" w:hint="eastAsia"/>
          <w:sz w:val="24"/>
          <w:szCs w:val="24"/>
        </w:rPr>
        <w:t>）</w:t>
      </w:r>
      <w:bookmarkEnd w:id="22"/>
      <w:r w:rsidRPr="007E58DD">
        <w:rPr>
          <w:rFonts w:ascii="ＭＳ ゴシック" w:eastAsia="ＭＳ ゴシック" w:hAnsi="ＭＳ ゴシック"/>
          <w:sz w:val="24"/>
          <w:szCs w:val="24"/>
        </w:rPr>
        <w:t xml:space="preserve"> </w:t>
      </w:r>
    </w:p>
    <w:p w14:paraId="128CC017" w14:textId="7E79FB37" w:rsidR="00296E57" w:rsidRPr="0083013E" w:rsidRDefault="00806437" w:rsidP="00915C75">
      <w:pPr>
        <w:ind w:firstLineChars="100" w:firstLine="240"/>
        <w:rPr>
          <w:rFonts w:ascii="ＭＳ ゴシック" w:eastAsia="ＭＳ ゴシック" w:hAnsi="ＭＳ ゴシック"/>
          <w:sz w:val="24"/>
          <w:szCs w:val="24"/>
        </w:rPr>
      </w:pPr>
      <w:r w:rsidRPr="00840B73">
        <w:rPr>
          <w:rFonts w:ascii="ＭＳ ゴシック" w:eastAsia="ＭＳ ゴシック" w:hAnsi="ＭＳ ゴシック"/>
          <w:sz w:val="24"/>
          <w:szCs w:val="24"/>
        </w:rPr>
        <w:t>金融機関等</w:t>
      </w:r>
      <w:r w:rsidR="002A49A3" w:rsidRPr="00840B73">
        <w:rPr>
          <w:rFonts w:ascii="ＭＳ ゴシック" w:eastAsia="ＭＳ ゴシック" w:hAnsi="ＭＳ ゴシック" w:hint="eastAsia"/>
          <w:sz w:val="24"/>
          <w:szCs w:val="24"/>
        </w:rPr>
        <w:t>の</w:t>
      </w:r>
      <w:r w:rsidR="00EB3A74">
        <w:rPr>
          <w:rFonts w:ascii="ＭＳ ゴシック" w:eastAsia="ＭＳ ゴシック" w:hAnsi="ＭＳ ゴシック" w:hint="eastAsia"/>
          <w:sz w:val="24"/>
          <w:szCs w:val="24"/>
        </w:rPr>
        <w:t>マネロン対策等</w:t>
      </w:r>
      <w:r w:rsidR="00823FC2" w:rsidRPr="0083013E">
        <w:rPr>
          <w:rFonts w:ascii="ＭＳ ゴシック" w:eastAsia="ＭＳ ゴシック" w:hAnsi="ＭＳ ゴシック" w:hint="eastAsia"/>
          <w:sz w:val="24"/>
          <w:szCs w:val="24"/>
        </w:rPr>
        <w:t>にお</w:t>
      </w:r>
      <w:r w:rsidR="005E3CEF" w:rsidRPr="0083013E">
        <w:rPr>
          <w:rFonts w:ascii="ＭＳ ゴシック" w:eastAsia="ＭＳ ゴシック" w:hAnsi="ＭＳ ゴシック" w:hint="eastAsia"/>
          <w:sz w:val="24"/>
          <w:szCs w:val="24"/>
        </w:rPr>
        <w:t>いて</w:t>
      </w:r>
      <w:r w:rsidR="005E5CA3" w:rsidRPr="0083013E">
        <w:rPr>
          <w:rFonts w:ascii="ＭＳ ゴシック" w:eastAsia="ＭＳ ゴシック" w:hAnsi="ＭＳ ゴシック" w:hint="eastAsia"/>
          <w:sz w:val="24"/>
          <w:szCs w:val="24"/>
        </w:rPr>
        <w:t>中核業務である「取引モニタリング」・「取引フィルタリング」について、</w:t>
      </w:r>
      <w:r w:rsidR="008A26DF">
        <w:rPr>
          <w:rFonts w:ascii="ＭＳ ゴシック" w:eastAsia="ＭＳ ゴシック" w:hAnsi="ＭＳ ゴシック" w:hint="eastAsia"/>
          <w:sz w:val="24"/>
          <w:szCs w:val="24"/>
        </w:rPr>
        <w:t>複数</w:t>
      </w:r>
      <w:r w:rsidR="005E5CA3" w:rsidRPr="0083013E">
        <w:rPr>
          <w:rFonts w:ascii="ＭＳ ゴシック" w:eastAsia="ＭＳ ゴシック" w:hAnsi="ＭＳ ゴシック" w:hint="eastAsia"/>
          <w:sz w:val="24"/>
          <w:szCs w:val="24"/>
        </w:rPr>
        <w:t>の金融機関が共同利用することが</w:t>
      </w:r>
      <w:r w:rsidR="00950114" w:rsidRPr="0083013E">
        <w:rPr>
          <w:rFonts w:ascii="ＭＳ ゴシック" w:eastAsia="ＭＳ ゴシック" w:hAnsi="ＭＳ ゴシック" w:hint="eastAsia"/>
          <w:sz w:val="24"/>
          <w:szCs w:val="24"/>
        </w:rPr>
        <w:t>可能で、かつ、</w:t>
      </w:r>
      <w:r w:rsidR="00E134F3">
        <w:rPr>
          <w:rFonts w:ascii="ＭＳ ゴシック" w:eastAsia="ＭＳ ゴシック" w:hAnsi="ＭＳ ゴシック" w:hint="eastAsia"/>
          <w:sz w:val="24"/>
          <w:szCs w:val="24"/>
        </w:rPr>
        <w:t>AI</w:t>
      </w:r>
      <w:r w:rsidR="007316C8">
        <w:rPr>
          <w:rFonts w:ascii="ＭＳ ゴシック" w:eastAsia="ＭＳ ゴシック" w:hAnsi="ＭＳ ゴシック" w:hint="eastAsia"/>
          <w:sz w:val="24"/>
          <w:szCs w:val="24"/>
        </w:rPr>
        <w:t>等の</w:t>
      </w:r>
      <w:r w:rsidR="00950114" w:rsidRPr="0083013E">
        <w:rPr>
          <w:rFonts w:ascii="ＭＳ ゴシック" w:eastAsia="ＭＳ ゴシック" w:hAnsi="ＭＳ ゴシック" w:hint="eastAsia"/>
          <w:sz w:val="24"/>
          <w:szCs w:val="24"/>
        </w:rPr>
        <w:t>技術を活用した高度な分析を行う共同システムに係る</w:t>
      </w:r>
      <w:r w:rsidR="00524E1C" w:rsidRPr="0083013E">
        <w:rPr>
          <w:rFonts w:ascii="ＭＳ ゴシック" w:eastAsia="ＭＳ ゴシック" w:hAnsi="ＭＳ ゴシック" w:hint="eastAsia"/>
          <w:sz w:val="24"/>
          <w:szCs w:val="24"/>
        </w:rPr>
        <w:t>構築</w:t>
      </w:r>
      <w:r w:rsidR="005E5CA3" w:rsidRPr="0083013E">
        <w:rPr>
          <w:rFonts w:ascii="ＭＳ ゴシック" w:eastAsia="ＭＳ ゴシック" w:hAnsi="ＭＳ ゴシック" w:hint="eastAsia"/>
          <w:sz w:val="24"/>
          <w:szCs w:val="24"/>
        </w:rPr>
        <w:t>経費</w:t>
      </w:r>
      <w:r w:rsidR="00864A82">
        <w:rPr>
          <w:rFonts w:ascii="ＭＳ ゴシック" w:eastAsia="ＭＳ ゴシック" w:hAnsi="ＭＳ ゴシック" w:hint="eastAsia"/>
          <w:sz w:val="24"/>
          <w:szCs w:val="24"/>
        </w:rPr>
        <w:t>は</w:t>
      </w:r>
      <w:r w:rsidRPr="0083013E">
        <w:rPr>
          <w:rFonts w:ascii="ＭＳ ゴシック" w:eastAsia="ＭＳ ゴシック" w:hAnsi="ＭＳ ゴシック"/>
          <w:sz w:val="24"/>
          <w:szCs w:val="24"/>
        </w:rPr>
        <w:t>、以下の</w:t>
      </w:r>
      <w:r w:rsidR="00864A82">
        <w:rPr>
          <w:rFonts w:ascii="ＭＳ ゴシック" w:eastAsia="ＭＳ ゴシック" w:hAnsi="ＭＳ ゴシック" w:hint="eastAsia"/>
          <w:sz w:val="24"/>
          <w:szCs w:val="24"/>
        </w:rPr>
        <w:t>通り</w:t>
      </w:r>
      <w:r w:rsidRPr="0083013E">
        <w:rPr>
          <w:rFonts w:ascii="ＭＳ ゴシック" w:eastAsia="ＭＳ ゴシック" w:hAnsi="ＭＳ ゴシック"/>
          <w:sz w:val="24"/>
          <w:szCs w:val="24"/>
        </w:rPr>
        <w:t xml:space="preserve">。 </w:t>
      </w:r>
    </w:p>
    <w:p w14:paraId="5756C0EA" w14:textId="1947E2B3" w:rsidR="00296E57" w:rsidRPr="00327974" w:rsidRDefault="00296E57">
      <w:pPr>
        <w:rPr>
          <w:rFonts w:ascii="ＭＳ ゴシック" w:eastAsia="ＭＳ ゴシック" w:hAnsi="ＭＳ ゴシック"/>
          <w:sz w:val="24"/>
          <w:szCs w:val="24"/>
        </w:rPr>
      </w:pPr>
    </w:p>
    <w:tbl>
      <w:tblPr>
        <w:tblW w:w="8784" w:type="dxa"/>
        <w:tblCellMar>
          <w:left w:w="99" w:type="dxa"/>
          <w:right w:w="99" w:type="dxa"/>
        </w:tblCellMar>
        <w:tblLook w:val="04A0" w:firstRow="1" w:lastRow="0" w:firstColumn="1" w:lastColumn="0" w:noHBand="0" w:noVBand="1"/>
      </w:tblPr>
      <w:tblGrid>
        <w:gridCol w:w="1980"/>
        <w:gridCol w:w="6804"/>
      </w:tblGrid>
      <w:tr w:rsidR="008F16CC" w:rsidRPr="0083013E" w14:paraId="7ED7661B" w14:textId="77777777" w:rsidTr="00915C75">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31CFFB90" w14:textId="03B54C7A" w:rsidR="008F16CC" w:rsidRPr="002A1857" w:rsidRDefault="008F16CC" w:rsidP="008F16CC">
            <w:pPr>
              <w:widowControl/>
              <w:jc w:val="left"/>
              <w:rPr>
                <w:rFonts w:ascii="ＭＳ 明朝" w:hAnsi="ＭＳ 明朝" w:cs="ＭＳ Ｐゴシック"/>
                <w:kern w:val="0"/>
                <w:szCs w:val="21"/>
              </w:rPr>
            </w:pPr>
            <w:r w:rsidRPr="007E58DD">
              <w:rPr>
                <w:rFonts w:ascii="ＭＳ ゴシック" w:eastAsia="ＭＳ ゴシック" w:hAnsi="ＭＳ ゴシック" w:hint="eastAsia"/>
                <w:sz w:val="24"/>
                <w:szCs w:val="24"/>
              </w:rPr>
              <w:t>①</w:t>
            </w:r>
            <w:r w:rsidR="00E134F3">
              <w:rPr>
                <w:rFonts w:ascii="ＭＳ ゴシック" w:eastAsia="ＭＳ ゴシック" w:hAnsi="ＭＳ ゴシック" w:hint="eastAsia"/>
                <w:sz w:val="24"/>
                <w:szCs w:val="24"/>
              </w:rPr>
              <w:t>AI</w:t>
            </w:r>
            <w:r w:rsidR="00421778">
              <w:rPr>
                <w:rFonts w:ascii="ＭＳ ゴシック" w:eastAsia="ＭＳ ゴシック" w:hAnsi="ＭＳ ゴシック" w:hint="eastAsia"/>
                <w:sz w:val="24"/>
                <w:szCs w:val="24"/>
              </w:rPr>
              <w:t>等の</w:t>
            </w:r>
            <w:r w:rsidRPr="007E58DD">
              <w:rPr>
                <w:rFonts w:ascii="ＭＳ ゴシック" w:eastAsia="ＭＳ ゴシック" w:hAnsi="ＭＳ ゴシック"/>
                <w:sz w:val="24"/>
                <w:szCs w:val="24"/>
              </w:rPr>
              <w:t>技術を活用した取引モニタリング機能</w:t>
            </w:r>
          </w:p>
        </w:tc>
        <w:tc>
          <w:tcPr>
            <w:tcW w:w="6804" w:type="dxa"/>
            <w:tcBorders>
              <w:top w:val="single" w:sz="4" w:space="0" w:color="auto"/>
              <w:left w:val="nil"/>
              <w:bottom w:val="single" w:sz="4" w:space="0" w:color="auto"/>
              <w:right w:val="single" w:sz="4" w:space="0" w:color="auto"/>
            </w:tcBorders>
            <w:shd w:val="clear" w:color="auto" w:fill="auto"/>
            <w:noWrap/>
            <w:hideMark/>
          </w:tcPr>
          <w:p w14:paraId="12F291FE" w14:textId="5C4BE608" w:rsidR="008F16CC" w:rsidRPr="002A1857" w:rsidRDefault="008F16CC" w:rsidP="008F16CC">
            <w:pPr>
              <w:widowControl/>
              <w:jc w:val="left"/>
              <w:rPr>
                <w:rFonts w:ascii="ＭＳ ゴシック" w:eastAsia="ＭＳ ゴシック" w:hAnsi="ＭＳ ゴシック" w:cs="ＭＳ Ｐゴシック"/>
                <w:kern w:val="0"/>
                <w:sz w:val="24"/>
                <w:szCs w:val="24"/>
              </w:rPr>
            </w:pPr>
            <w:r w:rsidRPr="002A1857">
              <w:rPr>
                <w:rFonts w:ascii="ＭＳ ゴシック" w:eastAsia="ＭＳ ゴシック" w:hAnsi="ＭＳ ゴシック" w:cs="ＭＳ Ｐゴシック" w:hint="eastAsia"/>
                <w:kern w:val="0"/>
                <w:sz w:val="24"/>
                <w:szCs w:val="24"/>
              </w:rPr>
              <w:t>十分な金融機関のデータを用いて生成し、</w:t>
            </w:r>
            <w:r w:rsidRPr="00D315CB">
              <w:rPr>
                <w:rFonts w:ascii="ＭＳ ゴシック" w:eastAsia="ＭＳ ゴシック" w:hAnsi="ＭＳ ゴシック" w:cs="ＭＳ Ｐゴシック" w:hint="eastAsia"/>
                <w:kern w:val="0"/>
                <w:sz w:val="24"/>
                <w:szCs w:val="24"/>
              </w:rPr>
              <w:t>複数の金融機関にて</w:t>
            </w:r>
            <w:r w:rsidR="008A26DF" w:rsidRPr="00D315CB">
              <w:rPr>
                <w:rFonts w:ascii="ＭＳ ゴシック" w:eastAsia="ＭＳ ゴシック" w:hAnsi="ＭＳ ゴシック" w:cs="ＭＳ Ｐゴシック" w:hint="eastAsia"/>
                <w:kern w:val="0"/>
                <w:sz w:val="24"/>
                <w:szCs w:val="24"/>
              </w:rPr>
              <w:t>利用</w:t>
            </w:r>
            <w:r w:rsidRPr="00D315CB">
              <w:rPr>
                <w:rFonts w:ascii="ＭＳ ゴシック" w:eastAsia="ＭＳ ゴシック" w:hAnsi="ＭＳ ゴシック" w:cs="ＭＳ Ｐゴシック" w:hint="eastAsia"/>
                <w:kern w:val="0"/>
                <w:sz w:val="24"/>
                <w:szCs w:val="24"/>
              </w:rPr>
              <w:t>可能な</w:t>
            </w:r>
            <w:r w:rsidR="00E134F3">
              <w:rPr>
                <w:rFonts w:ascii="ＭＳ ゴシック" w:eastAsia="ＭＳ ゴシック" w:hAnsi="ＭＳ ゴシック" w:cs="ＭＳ Ｐゴシック" w:hint="eastAsia"/>
                <w:kern w:val="0"/>
                <w:sz w:val="24"/>
                <w:szCs w:val="24"/>
              </w:rPr>
              <w:t>AI</w:t>
            </w:r>
            <w:r w:rsidR="00421778">
              <w:rPr>
                <w:rFonts w:ascii="ＭＳ ゴシック" w:eastAsia="ＭＳ ゴシック" w:hAnsi="ＭＳ ゴシック" w:cs="ＭＳ Ｐゴシック" w:hint="eastAsia"/>
                <w:kern w:val="0"/>
                <w:sz w:val="24"/>
                <w:szCs w:val="24"/>
              </w:rPr>
              <w:t>等の</w:t>
            </w:r>
            <w:r w:rsidRPr="002A1857">
              <w:rPr>
                <w:rFonts w:ascii="ＭＳ ゴシック" w:eastAsia="ＭＳ ゴシック" w:hAnsi="ＭＳ ゴシック" w:cs="ＭＳ Ｐゴシック" w:hint="eastAsia"/>
                <w:kern w:val="0"/>
                <w:sz w:val="24"/>
                <w:szCs w:val="24"/>
              </w:rPr>
              <w:t>技術を用いた取引モニタリング機能の開発経費</w:t>
            </w:r>
          </w:p>
        </w:tc>
      </w:tr>
      <w:tr w:rsidR="008F16CC" w:rsidRPr="0083013E" w14:paraId="3AF943E1" w14:textId="77777777" w:rsidTr="00915C75">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7A0C327A" w14:textId="4C1F5DCB" w:rsidR="008F16CC" w:rsidRPr="002A1857" w:rsidRDefault="008F16CC" w:rsidP="00222B62">
            <w:pPr>
              <w:widowControl/>
              <w:jc w:val="left"/>
              <w:rPr>
                <w:rFonts w:ascii="ＭＳ 明朝" w:hAnsi="ＭＳ 明朝" w:cs="ＭＳ Ｐゴシック"/>
                <w:kern w:val="0"/>
                <w:szCs w:val="21"/>
              </w:rPr>
            </w:pPr>
            <w:r w:rsidRPr="0083013E">
              <w:rPr>
                <w:rFonts w:ascii="ＭＳ ゴシック" w:eastAsia="ＭＳ ゴシック" w:hAnsi="ＭＳ ゴシック"/>
                <w:sz w:val="24"/>
                <w:szCs w:val="24"/>
              </w:rPr>
              <w:t>②</w:t>
            </w:r>
            <w:r w:rsidR="00E134F3">
              <w:rPr>
                <w:rFonts w:ascii="ＭＳ ゴシック" w:eastAsia="ＭＳ ゴシック" w:hAnsi="ＭＳ ゴシック" w:hint="eastAsia"/>
                <w:sz w:val="24"/>
                <w:szCs w:val="24"/>
              </w:rPr>
              <w:t>AI</w:t>
            </w:r>
            <w:r w:rsidR="00421778">
              <w:rPr>
                <w:rFonts w:ascii="ＭＳ ゴシック" w:eastAsia="ＭＳ ゴシック" w:hAnsi="ＭＳ ゴシック" w:hint="eastAsia"/>
                <w:sz w:val="24"/>
                <w:szCs w:val="24"/>
              </w:rPr>
              <w:t>等の</w:t>
            </w:r>
            <w:r w:rsidRPr="0083013E">
              <w:rPr>
                <w:rFonts w:ascii="ＭＳ ゴシック" w:eastAsia="ＭＳ ゴシック" w:hAnsi="ＭＳ ゴシック"/>
                <w:sz w:val="24"/>
                <w:szCs w:val="24"/>
              </w:rPr>
              <w:t>技術を活用した取引フィルタリング機能</w:t>
            </w:r>
          </w:p>
        </w:tc>
        <w:tc>
          <w:tcPr>
            <w:tcW w:w="6804" w:type="dxa"/>
            <w:tcBorders>
              <w:top w:val="single" w:sz="4" w:space="0" w:color="auto"/>
              <w:left w:val="nil"/>
              <w:bottom w:val="single" w:sz="4" w:space="0" w:color="auto"/>
              <w:right w:val="single" w:sz="4" w:space="0" w:color="auto"/>
            </w:tcBorders>
            <w:shd w:val="clear" w:color="auto" w:fill="auto"/>
            <w:noWrap/>
          </w:tcPr>
          <w:p w14:paraId="40F96735" w14:textId="55FC1A9D" w:rsidR="008F16CC" w:rsidRPr="002A1857" w:rsidRDefault="008F16CC" w:rsidP="008F16CC">
            <w:pPr>
              <w:widowControl/>
              <w:jc w:val="left"/>
              <w:rPr>
                <w:rFonts w:ascii="ＭＳ ゴシック" w:eastAsia="ＭＳ ゴシック" w:hAnsi="ＭＳ ゴシック" w:cs="ＭＳ Ｐゴシック"/>
                <w:kern w:val="0"/>
                <w:sz w:val="24"/>
                <w:szCs w:val="24"/>
              </w:rPr>
            </w:pPr>
            <w:r w:rsidRPr="002A1857">
              <w:rPr>
                <w:rFonts w:ascii="ＭＳ ゴシック" w:eastAsia="ＭＳ ゴシック" w:hAnsi="ＭＳ ゴシック" w:cs="ＭＳ Ｐゴシック" w:hint="eastAsia"/>
                <w:kern w:val="0"/>
                <w:sz w:val="24"/>
                <w:szCs w:val="24"/>
              </w:rPr>
              <w:t>十分な金融機関のデータを用いて生成し、複数の金融機関にて</w:t>
            </w:r>
            <w:r w:rsidR="008A26DF">
              <w:rPr>
                <w:rFonts w:ascii="ＭＳ ゴシック" w:eastAsia="ＭＳ ゴシック" w:hAnsi="ＭＳ ゴシック" w:cs="ＭＳ Ｐゴシック" w:hint="eastAsia"/>
                <w:kern w:val="0"/>
                <w:sz w:val="24"/>
                <w:szCs w:val="24"/>
              </w:rPr>
              <w:t>利用</w:t>
            </w:r>
            <w:r w:rsidRPr="002A1857">
              <w:rPr>
                <w:rFonts w:ascii="ＭＳ ゴシック" w:eastAsia="ＭＳ ゴシック" w:hAnsi="ＭＳ ゴシック" w:cs="ＭＳ Ｐゴシック" w:hint="eastAsia"/>
                <w:kern w:val="0"/>
                <w:sz w:val="24"/>
                <w:szCs w:val="24"/>
              </w:rPr>
              <w:t>可能な</w:t>
            </w:r>
            <w:r w:rsidR="00E134F3">
              <w:rPr>
                <w:rFonts w:ascii="ＭＳ ゴシック" w:eastAsia="ＭＳ ゴシック" w:hAnsi="ＭＳ ゴシック" w:cs="ＭＳ Ｐゴシック" w:hint="eastAsia"/>
                <w:kern w:val="0"/>
                <w:sz w:val="24"/>
                <w:szCs w:val="24"/>
              </w:rPr>
              <w:t>AI</w:t>
            </w:r>
            <w:r w:rsidR="00421778">
              <w:rPr>
                <w:rFonts w:ascii="ＭＳ ゴシック" w:eastAsia="ＭＳ ゴシック" w:hAnsi="ＭＳ ゴシック" w:cs="ＭＳ Ｐゴシック" w:hint="eastAsia"/>
                <w:kern w:val="0"/>
                <w:sz w:val="24"/>
                <w:szCs w:val="24"/>
              </w:rPr>
              <w:t>等の</w:t>
            </w:r>
            <w:r w:rsidRPr="002A1857">
              <w:rPr>
                <w:rFonts w:ascii="ＭＳ ゴシック" w:eastAsia="ＭＳ ゴシック" w:hAnsi="ＭＳ ゴシック" w:cs="ＭＳ Ｐゴシック" w:hint="eastAsia"/>
                <w:kern w:val="0"/>
                <w:sz w:val="24"/>
                <w:szCs w:val="24"/>
              </w:rPr>
              <w:t>技術を用いた取引フィルタリング機能の開発経費</w:t>
            </w:r>
          </w:p>
        </w:tc>
      </w:tr>
      <w:tr w:rsidR="008F16CC" w:rsidRPr="0083013E" w14:paraId="5F9CC002" w14:textId="77777777" w:rsidTr="00915C75">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43EFAF61" w14:textId="4F77AC24" w:rsidR="008F16CC" w:rsidRPr="002A1857" w:rsidRDefault="008F16CC" w:rsidP="008F16CC">
            <w:pPr>
              <w:widowControl/>
              <w:jc w:val="left"/>
              <w:rPr>
                <w:rFonts w:ascii="ＭＳ 明朝" w:hAnsi="ＭＳ 明朝" w:cs="ＭＳ Ｐゴシック"/>
                <w:kern w:val="0"/>
                <w:szCs w:val="21"/>
              </w:rPr>
            </w:pPr>
            <w:r w:rsidRPr="0083013E">
              <w:rPr>
                <w:rFonts w:ascii="ＭＳ ゴシック" w:eastAsia="ＭＳ ゴシック" w:hAnsi="ＭＳ ゴシック"/>
                <w:sz w:val="24"/>
                <w:szCs w:val="24"/>
              </w:rPr>
              <w:t>③</w:t>
            </w:r>
            <w:r w:rsidR="00E134F3">
              <w:rPr>
                <w:rFonts w:ascii="ＭＳ ゴシック" w:eastAsia="ＭＳ ゴシック" w:hAnsi="ＭＳ ゴシック" w:hint="eastAsia"/>
                <w:sz w:val="24"/>
                <w:szCs w:val="24"/>
              </w:rPr>
              <w:t>AI</w:t>
            </w:r>
            <w:r w:rsidRPr="0083013E">
              <w:rPr>
                <w:rFonts w:ascii="ＭＳ ゴシック" w:eastAsia="ＭＳ ゴシック" w:hAnsi="ＭＳ ゴシック" w:hint="eastAsia"/>
                <w:sz w:val="24"/>
                <w:szCs w:val="24"/>
              </w:rPr>
              <w:t>等</w:t>
            </w:r>
            <w:r w:rsidRPr="0083013E">
              <w:rPr>
                <w:rFonts w:ascii="ＭＳ ゴシック" w:eastAsia="ＭＳ ゴシック" w:hAnsi="ＭＳ ゴシック"/>
                <w:sz w:val="24"/>
                <w:szCs w:val="24"/>
              </w:rPr>
              <w:t>監視機能（</w:t>
            </w:r>
            <w:r w:rsidR="00E134F3">
              <w:rPr>
                <w:rFonts w:ascii="ＭＳ ゴシック" w:eastAsia="ＭＳ ゴシック" w:hAnsi="ＭＳ ゴシック" w:hint="eastAsia"/>
                <w:sz w:val="24"/>
                <w:szCs w:val="24"/>
              </w:rPr>
              <w:t>AI</w:t>
            </w:r>
            <w:r w:rsidR="00AC5D15">
              <w:rPr>
                <w:rFonts w:ascii="ＭＳ ゴシック" w:eastAsia="ＭＳ ゴシック" w:hAnsi="ＭＳ ゴシック" w:hint="eastAsia"/>
                <w:sz w:val="24"/>
                <w:szCs w:val="24"/>
              </w:rPr>
              <w:t>等の技術に</w:t>
            </w:r>
            <w:r w:rsidRPr="0083013E">
              <w:rPr>
                <w:rFonts w:ascii="ＭＳ ゴシック" w:eastAsia="ＭＳ ゴシック" w:hAnsi="ＭＳ ゴシック"/>
                <w:sz w:val="24"/>
                <w:szCs w:val="24"/>
              </w:rPr>
              <w:t>特有のリスクを監視する機能）</w:t>
            </w:r>
          </w:p>
        </w:tc>
        <w:tc>
          <w:tcPr>
            <w:tcW w:w="6804" w:type="dxa"/>
            <w:tcBorders>
              <w:top w:val="single" w:sz="4" w:space="0" w:color="auto"/>
              <w:left w:val="nil"/>
              <w:bottom w:val="single" w:sz="4" w:space="0" w:color="auto"/>
              <w:right w:val="single" w:sz="4" w:space="0" w:color="auto"/>
            </w:tcBorders>
            <w:shd w:val="clear" w:color="auto" w:fill="auto"/>
            <w:noWrap/>
          </w:tcPr>
          <w:p w14:paraId="5D27EC2F" w14:textId="402B888C" w:rsidR="008F16CC" w:rsidRPr="002A1857" w:rsidRDefault="00E134F3" w:rsidP="008F16CC">
            <w:pPr>
              <w:widowControl/>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AI</w:t>
            </w:r>
            <w:r w:rsidR="00864A82">
              <w:rPr>
                <w:rFonts w:ascii="ＭＳ ゴシック" w:eastAsia="ＭＳ ゴシック" w:hAnsi="ＭＳ ゴシック" w:cs="ＭＳ Ｐゴシック" w:hint="eastAsia"/>
                <w:kern w:val="0"/>
                <w:sz w:val="24"/>
                <w:szCs w:val="24"/>
              </w:rPr>
              <w:t>等の</w:t>
            </w:r>
            <w:r w:rsidR="008F16CC" w:rsidRPr="002A1857">
              <w:rPr>
                <w:rFonts w:ascii="ＭＳ ゴシック" w:eastAsia="ＭＳ ゴシック" w:hAnsi="ＭＳ ゴシック" w:cs="ＭＳ Ｐゴシック" w:hint="eastAsia"/>
                <w:kern w:val="0"/>
                <w:sz w:val="24"/>
                <w:szCs w:val="24"/>
              </w:rPr>
              <w:t>特有のリスクや</w:t>
            </w:r>
            <w:r>
              <w:rPr>
                <w:rFonts w:ascii="ＭＳ ゴシック" w:eastAsia="ＭＳ ゴシック" w:hAnsi="ＭＳ ゴシック" w:cs="ＭＳ Ｐゴシック" w:hint="eastAsia"/>
                <w:kern w:val="0"/>
                <w:sz w:val="24"/>
                <w:szCs w:val="24"/>
              </w:rPr>
              <w:t>AI</w:t>
            </w:r>
            <w:r w:rsidR="00864A82">
              <w:rPr>
                <w:rFonts w:ascii="ＭＳ ゴシック" w:eastAsia="ＭＳ ゴシック" w:hAnsi="ＭＳ ゴシック" w:cs="ＭＳ Ｐゴシック" w:hint="eastAsia"/>
                <w:kern w:val="0"/>
                <w:sz w:val="24"/>
                <w:szCs w:val="24"/>
              </w:rPr>
              <w:t>等</w:t>
            </w:r>
            <w:r w:rsidR="008F16CC" w:rsidRPr="002A1857">
              <w:rPr>
                <w:rFonts w:ascii="ＭＳ ゴシック" w:eastAsia="ＭＳ ゴシック" w:hAnsi="ＭＳ ゴシック" w:cs="ＭＳ Ｐゴシック" w:hint="eastAsia"/>
                <w:kern w:val="0"/>
                <w:sz w:val="24"/>
                <w:szCs w:val="24"/>
              </w:rPr>
              <w:t>が正しく機能していることを評価するための監視機能の開発経費</w:t>
            </w:r>
          </w:p>
        </w:tc>
      </w:tr>
      <w:tr w:rsidR="008F16CC" w:rsidRPr="0083013E" w14:paraId="0E5E1BAF" w14:textId="77777777" w:rsidTr="00915C75">
        <w:trPr>
          <w:trHeight w:val="375"/>
        </w:trPr>
        <w:tc>
          <w:tcPr>
            <w:tcW w:w="1980" w:type="dxa"/>
            <w:tcBorders>
              <w:top w:val="single" w:sz="4" w:space="0" w:color="auto"/>
              <w:left w:val="single" w:sz="4" w:space="0" w:color="auto"/>
              <w:bottom w:val="single" w:sz="4" w:space="0" w:color="auto"/>
              <w:right w:val="single" w:sz="4" w:space="0" w:color="auto"/>
            </w:tcBorders>
            <w:shd w:val="clear" w:color="auto" w:fill="auto"/>
            <w:noWrap/>
          </w:tcPr>
          <w:p w14:paraId="03873453" w14:textId="0506A3D9" w:rsidR="008F16CC" w:rsidRPr="002A1857" w:rsidRDefault="008F16CC" w:rsidP="008F16CC">
            <w:pPr>
              <w:widowControl/>
              <w:jc w:val="left"/>
              <w:rPr>
                <w:rFonts w:ascii="ＭＳ 明朝" w:hAnsi="ＭＳ 明朝" w:cs="ＭＳ Ｐゴシック"/>
                <w:kern w:val="0"/>
                <w:szCs w:val="21"/>
              </w:rPr>
            </w:pPr>
            <w:r w:rsidRPr="0083013E">
              <w:rPr>
                <w:rFonts w:ascii="ＭＳ ゴシック" w:eastAsia="ＭＳ ゴシック" w:hAnsi="ＭＳ ゴシック"/>
                <w:sz w:val="24"/>
                <w:szCs w:val="24"/>
              </w:rPr>
              <w:t>④共同システム基盤（共同システムを効果的に運用するための基盤）</w:t>
            </w:r>
          </w:p>
        </w:tc>
        <w:tc>
          <w:tcPr>
            <w:tcW w:w="6804" w:type="dxa"/>
            <w:tcBorders>
              <w:top w:val="single" w:sz="4" w:space="0" w:color="auto"/>
              <w:left w:val="nil"/>
              <w:bottom w:val="single" w:sz="4" w:space="0" w:color="auto"/>
              <w:right w:val="single" w:sz="4" w:space="0" w:color="auto"/>
            </w:tcBorders>
            <w:shd w:val="clear" w:color="auto" w:fill="auto"/>
            <w:noWrap/>
          </w:tcPr>
          <w:p w14:paraId="74EEF5F1" w14:textId="072493D4" w:rsidR="008F16CC" w:rsidRPr="002A1857" w:rsidRDefault="008F16CC">
            <w:pPr>
              <w:widowControl/>
              <w:jc w:val="left"/>
              <w:rPr>
                <w:rFonts w:ascii="ＭＳ ゴシック" w:eastAsia="ＭＳ ゴシック" w:hAnsi="ＭＳ ゴシック" w:cs="ＭＳ Ｐゴシック"/>
                <w:kern w:val="0"/>
                <w:sz w:val="24"/>
                <w:szCs w:val="24"/>
              </w:rPr>
            </w:pPr>
            <w:r w:rsidRPr="002A1857">
              <w:rPr>
                <w:rFonts w:ascii="ＭＳ ゴシック" w:eastAsia="ＭＳ ゴシック" w:hAnsi="ＭＳ ゴシック" w:cs="ＭＳ Ｐゴシック" w:hint="eastAsia"/>
                <w:kern w:val="0"/>
                <w:sz w:val="24"/>
                <w:szCs w:val="24"/>
              </w:rPr>
              <w:t>複数の金融機関が、取引モニタリング機能及び取引フィルタリング機能を共同利用するためのシステム基盤の構築経費</w:t>
            </w:r>
          </w:p>
        </w:tc>
      </w:tr>
    </w:tbl>
    <w:p w14:paraId="75D0A1C6" w14:textId="5FDB2456" w:rsidR="00D85D43" w:rsidRPr="0083013E" w:rsidRDefault="00D85D43">
      <w:pPr>
        <w:rPr>
          <w:rFonts w:ascii="ＭＳ ゴシック" w:eastAsia="ＭＳ ゴシック" w:hAnsi="ＭＳ ゴシック"/>
          <w:sz w:val="24"/>
          <w:szCs w:val="24"/>
        </w:rPr>
      </w:pPr>
    </w:p>
    <w:p w14:paraId="09E5DA3D" w14:textId="355F2CCD" w:rsidR="002B7253" w:rsidRPr="0083013E" w:rsidRDefault="00DD1145">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（開発経費の例）</w:t>
      </w:r>
    </w:p>
    <w:tbl>
      <w:tblPr>
        <w:tblStyle w:val="a3"/>
        <w:tblW w:w="8926" w:type="dxa"/>
        <w:tblLook w:val="04A0" w:firstRow="1" w:lastRow="0" w:firstColumn="1" w:lastColumn="0" w:noHBand="0" w:noVBand="1"/>
      </w:tblPr>
      <w:tblGrid>
        <w:gridCol w:w="1980"/>
        <w:gridCol w:w="6946"/>
      </w:tblGrid>
      <w:tr w:rsidR="00296E57" w:rsidRPr="00327974" w14:paraId="4E227B31" w14:textId="77777777" w:rsidTr="00206D6E">
        <w:tc>
          <w:tcPr>
            <w:tcW w:w="1980" w:type="dxa"/>
          </w:tcPr>
          <w:p w14:paraId="3633ACF2" w14:textId="77777777" w:rsidR="00296E57" w:rsidRPr="007E58DD" w:rsidRDefault="00141191">
            <w:pPr>
              <w:rPr>
                <w:rFonts w:ascii="ＭＳ ゴシック" w:eastAsia="ＭＳ ゴシック" w:hAnsi="ＭＳ ゴシック"/>
                <w:sz w:val="24"/>
                <w:szCs w:val="24"/>
              </w:rPr>
            </w:pPr>
            <w:r w:rsidRPr="002A1857">
              <w:rPr>
                <w:rFonts w:ascii="ＭＳ ゴシック" w:eastAsia="ＭＳ ゴシック" w:hAnsi="ＭＳ ゴシック"/>
                <w:sz w:val="24"/>
                <w:szCs w:val="24"/>
              </w:rPr>
              <w:t>調査研究等経費</w:t>
            </w:r>
          </w:p>
        </w:tc>
        <w:tc>
          <w:tcPr>
            <w:tcW w:w="6946" w:type="dxa"/>
          </w:tcPr>
          <w:p w14:paraId="777E94E1" w14:textId="6AC87E24" w:rsidR="00296E57" w:rsidRPr="007E58DD" w:rsidRDefault="00ED6E7E">
            <w:pPr>
              <w:rPr>
                <w:rFonts w:ascii="ＭＳ ゴシック" w:eastAsia="ＭＳ ゴシック" w:hAnsi="ＭＳ ゴシック"/>
                <w:sz w:val="24"/>
                <w:szCs w:val="24"/>
              </w:rPr>
            </w:pPr>
            <w:r w:rsidRPr="00915C75">
              <w:rPr>
                <w:rFonts w:ascii="ＭＳ ゴシック" w:eastAsia="ＭＳ ゴシック" w:hAnsi="ＭＳ ゴシック" w:hint="eastAsia"/>
                <w:sz w:val="24"/>
                <w:szCs w:val="24"/>
              </w:rPr>
              <w:t>共同</w:t>
            </w:r>
            <w:r w:rsidR="00141191" w:rsidRPr="00915C75">
              <w:rPr>
                <w:rFonts w:ascii="ＭＳ ゴシック" w:eastAsia="ＭＳ ゴシック" w:hAnsi="ＭＳ ゴシック"/>
                <w:sz w:val="24"/>
                <w:szCs w:val="24"/>
              </w:rPr>
              <w:t>システム</w:t>
            </w:r>
            <w:r w:rsidR="00141191" w:rsidRPr="002A1857">
              <w:rPr>
                <w:rFonts w:ascii="ＭＳ ゴシック" w:eastAsia="ＭＳ ゴシック" w:hAnsi="ＭＳ ゴシック"/>
                <w:sz w:val="24"/>
                <w:szCs w:val="24"/>
              </w:rPr>
              <w:t>の整備に当たり、業務の設計、要件定義を行う目的で行う現状分析、プロトタイプ作成、ドキュメント作成支援、調査研究等に要する経費</w:t>
            </w:r>
          </w:p>
        </w:tc>
      </w:tr>
      <w:tr w:rsidR="00296E57" w:rsidRPr="00327974" w14:paraId="0E9C372C" w14:textId="77777777" w:rsidTr="00206D6E">
        <w:tc>
          <w:tcPr>
            <w:tcW w:w="1980" w:type="dxa"/>
          </w:tcPr>
          <w:p w14:paraId="1BDCDF98" w14:textId="77777777" w:rsidR="00296E57" w:rsidRPr="007E58DD" w:rsidRDefault="00141191">
            <w:pPr>
              <w:rPr>
                <w:rFonts w:ascii="ＭＳ ゴシック" w:eastAsia="ＭＳ ゴシック" w:hAnsi="ＭＳ ゴシック"/>
                <w:sz w:val="24"/>
                <w:szCs w:val="24"/>
              </w:rPr>
            </w:pPr>
            <w:r w:rsidRPr="002A1857">
              <w:rPr>
                <w:rFonts w:ascii="ＭＳ ゴシック" w:eastAsia="ＭＳ ゴシック" w:hAnsi="ＭＳ ゴシック"/>
                <w:sz w:val="24"/>
                <w:szCs w:val="24"/>
              </w:rPr>
              <w:lastRenderedPageBreak/>
              <w:t>設計経費</w:t>
            </w:r>
          </w:p>
        </w:tc>
        <w:tc>
          <w:tcPr>
            <w:tcW w:w="6946" w:type="dxa"/>
          </w:tcPr>
          <w:p w14:paraId="037A8711" w14:textId="289C21C4" w:rsidR="00296E57" w:rsidRPr="007E58DD" w:rsidRDefault="00ED6E7E">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1B515C" w:rsidRPr="002A1857">
              <w:rPr>
                <w:rFonts w:ascii="ＭＳ ゴシック" w:eastAsia="ＭＳ ゴシック" w:hAnsi="ＭＳ ゴシック"/>
                <w:sz w:val="24"/>
                <w:szCs w:val="24"/>
              </w:rPr>
              <w:t>システムの整備に際し、その開発に関する設計書の作成に要する経費</w:t>
            </w:r>
          </w:p>
        </w:tc>
      </w:tr>
      <w:tr w:rsidR="00296E57" w:rsidRPr="00327974" w14:paraId="3BB0B425" w14:textId="77777777" w:rsidTr="00206D6E">
        <w:tc>
          <w:tcPr>
            <w:tcW w:w="1980" w:type="dxa"/>
          </w:tcPr>
          <w:p w14:paraId="19FD5BF8" w14:textId="77777777" w:rsidR="00296E57" w:rsidRPr="007E58DD" w:rsidRDefault="001B515C">
            <w:pPr>
              <w:rPr>
                <w:rFonts w:ascii="ＭＳ ゴシック" w:eastAsia="ＭＳ ゴシック" w:hAnsi="ＭＳ ゴシック"/>
                <w:sz w:val="24"/>
                <w:szCs w:val="24"/>
              </w:rPr>
            </w:pPr>
            <w:r w:rsidRPr="002A1857">
              <w:rPr>
                <w:rFonts w:ascii="ＭＳ ゴシック" w:eastAsia="ＭＳ ゴシック" w:hAnsi="ＭＳ ゴシック"/>
                <w:sz w:val="24"/>
                <w:szCs w:val="24"/>
              </w:rPr>
              <w:t>開発経費</w:t>
            </w:r>
          </w:p>
        </w:tc>
        <w:tc>
          <w:tcPr>
            <w:tcW w:w="6946" w:type="dxa"/>
          </w:tcPr>
          <w:p w14:paraId="27BDE96D" w14:textId="6DEDCC89" w:rsidR="00296E57" w:rsidRPr="007E58DD" w:rsidRDefault="00ED6E7E" w:rsidP="007E58DD">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1B515C" w:rsidRPr="002A1857">
              <w:rPr>
                <w:rFonts w:ascii="ＭＳ ゴシック" w:eastAsia="ＭＳ ゴシック" w:hAnsi="ＭＳ ゴシック"/>
                <w:sz w:val="24"/>
                <w:szCs w:val="24"/>
              </w:rPr>
              <w:t>システムの整備に際し、プログラミング、パラメータ設定等によるシステム開発（単体テストを含む。）に要する経費</w:t>
            </w:r>
          </w:p>
        </w:tc>
      </w:tr>
      <w:tr w:rsidR="00296E57" w:rsidRPr="00327974" w14:paraId="716DDA65" w14:textId="77777777" w:rsidTr="00206D6E">
        <w:tc>
          <w:tcPr>
            <w:tcW w:w="1980" w:type="dxa"/>
          </w:tcPr>
          <w:p w14:paraId="04FBB61A" w14:textId="77777777" w:rsidR="00296E57" w:rsidRPr="007E58DD" w:rsidRDefault="001B515C">
            <w:pPr>
              <w:rPr>
                <w:rFonts w:ascii="ＭＳ ゴシック" w:eastAsia="ＭＳ ゴシック" w:hAnsi="ＭＳ ゴシック"/>
                <w:sz w:val="24"/>
                <w:szCs w:val="24"/>
              </w:rPr>
            </w:pPr>
            <w:r w:rsidRPr="002A1857">
              <w:rPr>
                <w:rFonts w:ascii="ＭＳ ゴシック" w:eastAsia="ＭＳ ゴシック" w:hAnsi="ＭＳ ゴシック"/>
                <w:sz w:val="24"/>
                <w:szCs w:val="24"/>
              </w:rPr>
              <w:t>据付調整経費</w:t>
            </w:r>
          </w:p>
        </w:tc>
        <w:tc>
          <w:tcPr>
            <w:tcW w:w="6946" w:type="dxa"/>
          </w:tcPr>
          <w:p w14:paraId="4785C1EF" w14:textId="7FFCB44B" w:rsidR="00296E57" w:rsidRPr="007E58DD" w:rsidRDefault="001B515C">
            <w:pPr>
              <w:rPr>
                <w:rFonts w:ascii="ＭＳ ゴシック" w:eastAsia="ＭＳ ゴシック" w:hAnsi="ＭＳ ゴシック"/>
                <w:sz w:val="24"/>
                <w:szCs w:val="24"/>
              </w:rPr>
            </w:pPr>
            <w:r w:rsidRPr="002A1857">
              <w:rPr>
                <w:rFonts w:ascii="ＭＳ ゴシック" w:eastAsia="ＭＳ ゴシック" w:hAnsi="ＭＳ ゴシック"/>
                <w:sz w:val="24"/>
                <w:szCs w:val="24"/>
              </w:rPr>
              <w:t>ハードウェアやラックの搬入・据付け、ネットワークケーブルの敷設等、</w:t>
            </w:r>
            <w:r w:rsidR="00ED6E7E">
              <w:rPr>
                <w:rFonts w:ascii="ＭＳ ゴシック" w:eastAsia="ＭＳ ゴシック" w:hAnsi="ＭＳ ゴシック" w:hint="eastAsia"/>
                <w:sz w:val="24"/>
                <w:szCs w:val="24"/>
              </w:rPr>
              <w:t>共同</w:t>
            </w:r>
            <w:r w:rsidRPr="002A1857">
              <w:rPr>
                <w:rFonts w:ascii="ＭＳ ゴシック" w:eastAsia="ＭＳ ゴシック" w:hAnsi="ＭＳ ゴシック"/>
                <w:sz w:val="24"/>
                <w:szCs w:val="24"/>
              </w:rPr>
              <w:t>システムの物理的な稼働環境の整備に要する経費</w:t>
            </w:r>
          </w:p>
        </w:tc>
      </w:tr>
      <w:tr w:rsidR="00296E57" w:rsidRPr="00327974" w14:paraId="12F3449D" w14:textId="77777777" w:rsidTr="00206D6E">
        <w:tc>
          <w:tcPr>
            <w:tcW w:w="1980" w:type="dxa"/>
          </w:tcPr>
          <w:p w14:paraId="1E60361A" w14:textId="77777777" w:rsidR="00296E57" w:rsidRPr="007E58DD" w:rsidRDefault="001B515C">
            <w:pPr>
              <w:rPr>
                <w:rFonts w:ascii="ＭＳ ゴシック" w:eastAsia="ＭＳ ゴシック" w:hAnsi="ＭＳ ゴシック"/>
                <w:sz w:val="24"/>
                <w:szCs w:val="24"/>
              </w:rPr>
            </w:pPr>
            <w:r w:rsidRPr="002A1857">
              <w:rPr>
                <w:rFonts w:ascii="ＭＳ ゴシック" w:eastAsia="ＭＳ ゴシック" w:hAnsi="ＭＳ ゴシック"/>
                <w:sz w:val="24"/>
                <w:szCs w:val="24"/>
              </w:rPr>
              <w:t>テスト経費</w:t>
            </w:r>
          </w:p>
        </w:tc>
        <w:tc>
          <w:tcPr>
            <w:tcW w:w="6946" w:type="dxa"/>
          </w:tcPr>
          <w:p w14:paraId="6C083C04" w14:textId="612227A4" w:rsidR="00296E57" w:rsidRPr="007E58DD" w:rsidRDefault="00ED6E7E">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1B515C" w:rsidRPr="002A1857">
              <w:rPr>
                <w:rFonts w:ascii="ＭＳ ゴシック" w:eastAsia="ＭＳ ゴシック" w:hAnsi="ＭＳ ゴシック"/>
                <w:sz w:val="24"/>
                <w:szCs w:val="24"/>
              </w:rPr>
              <w:t>システムの結合テスト、総合テスト及び受入テストに要する経費</w:t>
            </w:r>
          </w:p>
        </w:tc>
      </w:tr>
      <w:tr w:rsidR="00296E57" w:rsidRPr="00327974" w14:paraId="6A0D09B9" w14:textId="77777777" w:rsidTr="00206D6E">
        <w:tc>
          <w:tcPr>
            <w:tcW w:w="1980" w:type="dxa"/>
          </w:tcPr>
          <w:p w14:paraId="5B8C0FBD" w14:textId="77777777" w:rsidR="00035B6A" w:rsidRDefault="001B515C">
            <w:pPr>
              <w:rPr>
                <w:rFonts w:ascii="ＭＳ ゴシック" w:eastAsia="ＭＳ ゴシック" w:hAnsi="ＭＳ ゴシック"/>
                <w:sz w:val="24"/>
                <w:szCs w:val="24"/>
              </w:rPr>
            </w:pPr>
            <w:r w:rsidRPr="00915C75">
              <w:rPr>
                <w:rFonts w:ascii="ＭＳ ゴシック" w:eastAsia="ＭＳ ゴシック" w:hAnsi="ＭＳ ゴシック"/>
                <w:sz w:val="24"/>
                <w:szCs w:val="24"/>
              </w:rPr>
              <w:t>プロジェクト</w:t>
            </w:r>
          </w:p>
          <w:p w14:paraId="6871D947" w14:textId="60208B47" w:rsidR="00296E57" w:rsidRPr="007E58DD" w:rsidRDefault="001B515C">
            <w:pPr>
              <w:rPr>
                <w:rFonts w:ascii="ＭＳ ゴシック" w:eastAsia="ＭＳ ゴシック" w:hAnsi="ＭＳ ゴシック"/>
                <w:sz w:val="24"/>
                <w:szCs w:val="24"/>
              </w:rPr>
            </w:pPr>
            <w:r w:rsidRPr="00915C75">
              <w:rPr>
                <w:rFonts w:ascii="ＭＳ ゴシック" w:eastAsia="ＭＳ ゴシック" w:hAnsi="ＭＳ ゴシック"/>
                <w:sz w:val="24"/>
                <w:szCs w:val="24"/>
              </w:rPr>
              <w:t>管理支援経費</w:t>
            </w:r>
          </w:p>
        </w:tc>
        <w:tc>
          <w:tcPr>
            <w:tcW w:w="6946" w:type="dxa"/>
          </w:tcPr>
          <w:p w14:paraId="65EDACDA" w14:textId="2AAD5F6E" w:rsidR="006B2B9D" w:rsidRPr="007E58DD" w:rsidRDefault="00ED6E7E">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1B515C" w:rsidRPr="002A1857">
              <w:rPr>
                <w:rFonts w:ascii="ＭＳ ゴシック" w:eastAsia="ＭＳ ゴシック" w:hAnsi="ＭＳ ゴシック"/>
                <w:sz w:val="24"/>
                <w:szCs w:val="24"/>
              </w:rPr>
              <w:t>システムの整備に伴うプロジェクト管理支援に要する経費</w:t>
            </w:r>
          </w:p>
        </w:tc>
      </w:tr>
      <w:tr w:rsidR="00E43CAC" w:rsidRPr="00DB5357" w14:paraId="1D36E6ED" w14:textId="77777777" w:rsidTr="00206D6E">
        <w:tc>
          <w:tcPr>
            <w:tcW w:w="1980" w:type="dxa"/>
          </w:tcPr>
          <w:p w14:paraId="6B1B32A8" w14:textId="77777777" w:rsidR="00E43CAC" w:rsidRPr="00DB5357"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2"/>
                <w:szCs w:val="24"/>
              </w:rPr>
              <w:t>コンサルティング</w:t>
            </w:r>
            <w:r w:rsidRPr="00DB5357">
              <w:rPr>
                <w:rFonts w:ascii="ＭＳ ゴシック" w:eastAsia="ＭＳ ゴシック" w:hAnsi="ＭＳ ゴシック" w:hint="eastAsia"/>
                <w:sz w:val="24"/>
                <w:szCs w:val="24"/>
              </w:rPr>
              <w:t>費用</w:t>
            </w:r>
          </w:p>
        </w:tc>
        <w:tc>
          <w:tcPr>
            <w:tcW w:w="6946" w:type="dxa"/>
          </w:tcPr>
          <w:p w14:paraId="0D735956" w14:textId="35472CFE" w:rsidR="00E43CAC" w:rsidRPr="00DB5357" w:rsidRDefault="008B17CF"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共同システムの整備に伴う</w:t>
            </w:r>
            <w:r w:rsidR="00E43CAC" w:rsidRPr="00DB5357">
              <w:rPr>
                <w:rFonts w:ascii="ＭＳ ゴシック" w:eastAsia="ＭＳ ゴシック" w:hAnsi="ＭＳ ゴシック"/>
                <w:sz w:val="24"/>
                <w:szCs w:val="24"/>
              </w:rPr>
              <w:t>実施計画の作成・修正、定期報告等対応のためのコンサルティング</w:t>
            </w:r>
            <w:r w:rsidR="00E43CAC" w:rsidRPr="00DB5357">
              <w:rPr>
                <w:rFonts w:ascii="ＭＳ ゴシック" w:eastAsia="ＭＳ ゴシック" w:hAnsi="ＭＳ ゴシック" w:hint="eastAsia"/>
                <w:sz w:val="24"/>
                <w:szCs w:val="24"/>
              </w:rPr>
              <w:t>に係る費用</w:t>
            </w:r>
          </w:p>
        </w:tc>
      </w:tr>
      <w:tr w:rsidR="00185B3B" w:rsidRPr="00327974" w14:paraId="563CA04C" w14:textId="77777777" w:rsidTr="00206D6E">
        <w:tc>
          <w:tcPr>
            <w:tcW w:w="1980" w:type="dxa"/>
          </w:tcPr>
          <w:p w14:paraId="113AF8F1" w14:textId="77777777" w:rsidR="00185B3B" w:rsidRPr="002A1857" w:rsidRDefault="00185B3B">
            <w:pPr>
              <w:rPr>
                <w:rFonts w:ascii="ＭＳ ゴシック" w:eastAsia="ＭＳ ゴシック" w:hAnsi="ＭＳ ゴシック"/>
                <w:sz w:val="24"/>
                <w:szCs w:val="24"/>
              </w:rPr>
            </w:pPr>
            <w:r w:rsidRPr="002A1857">
              <w:rPr>
                <w:rFonts w:ascii="ＭＳ ゴシック" w:eastAsia="ＭＳ ゴシック" w:hAnsi="ＭＳ ゴシック"/>
                <w:sz w:val="24"/>
                <w:szCs w:val="24"/>
              </w:rPr>
              <w:t>設備整備等経費</w:t>
            </w:r>
          </w:p>
        </w:tc>
        <w:tc>
          <w:tcPr>
            <w:tcW w:w="6946" w:type="dxa"/>
          </w:tcPr>
          <w:p w14:paraId="1E6CFD42" w14:textId="7657B509" w:rsidR="00185B3B" w:rsidRPr="002A1857" w:rsidRDefault="00ED6E7E" w:rsidP="0030700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185B3B" w:rsidRPr="002A1857">
              <w:rPr>
                <w:rFonts w:ascii="ＭＳ ゴシック" w:eastAsia="ＭＳ ゴシック" w:hAnsi="ＭＳ ゴシック"/>
                <w:sz w:val="24"/>
                <w:szCs w:val="24"/>
              </w:rPr>
              <w:t>システムを構成するハードウェアを設置する設備、データ等を保管する設備又は運用事業者等が運用・保守等を行うために駐在する施設の整備、改修等に要する経費</w:t>
            </w:r>
          </w:p>
        </w:tc>
      </w:tr>
      <w:tr w:rsidR="00185B3B" w:rsidRPr="00327974" w14:paraId="13038432" w14:textId="77777777" w:rsidTr="00206D6E">
        <w:tc>
          <w:tcPr>
            <w:tcW w:w="1980" w:type="dxa"/>
          </w:tcPr>
          <w:p w14:paraId="0AFC13E0" w14:textId="77777777" w:rsidR="00035B6A" w:rsidRDefault="00185B3B">
            <w:pPr>
              <w:rPr>
                <w:rFonts w:ascii="ＭＳ ゴシック" w:eastAsia="ＭＳ ゴシック" w:hAnsi="ＭＳ ゴシック"/>
                <w:sz w:val="24"/>
                <w:szCs w:val="24"/>
              </w:rPr>
            </w:pPr>
            <w:r w:rsidRPr="002A1857">
              <w:rPr>
                <w:rFonts w:ascii="ＭＳ ゴシック" w:eastAsia="ＭＳ ゴシック" w:hAnsi="ＭＳ ゴシック"/>
                <w:sz w:val="24"/>
                <w:szCs w:val="24"/>
              </w:rPr>
              <w:t>ハードウェア</w:t>
            </w:r>
          </w:p>
          <w:p w14:paraId="6EDE5CD9" w14:textId="26078EC0" w:rsidR="00185B3B" w:rsidRPr="002A1857" w:rsidRDefault="00185B3B">
            <w:pPr>
              <w:rPr>
                <w:rFonts w:ascii="ＭＳ ゴシック" w:eastAsia="ＭＳ ゴシック" w:hAnsi="ＭＳ ゴシック"/>
                <w:sz w:val="24"/>
                <w:szCs w:val="24"/>
              </w:rPr>
            </w:pPr>
            <w:r w:rsidRPr="002A1857">
              <w:rPr>
                <w:rFonts w:ascii="ＭＳ ゴシック" w:eastAsia="ＭＳ ゴシック" w:hAnsi="ＭＳ ゴシック"/>
                <w:sz w:val="24"/>
                <w:szCs w:val="24"/>
              </w:rPr>
              <w:t>買取経費</w:t>
            </w:r>
          </w:p>
        </w:tc>
        <w:tc>
          <w:tcPr>
            <w:tcW w:w="6946" w:type="dxa"/>
          </w:tcPr>
          <w:p w14:paraId="639CD77B" w14:textId="480CDF98" w:rsidR="00185B3B" w:rsidRPr="002A1857" w:rsidRDefault="00BE64DD">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共同</w:t>
            </w:r>
            <w:r w:rsidRPr="00206D6E">
              <w:rPr>
                <w:rFonts w:ascii="ＭＳ ゴシック" w:eastAsia="ＭＳ ゴシック" w:hAnsi="ＭＳ ゴシック"/>
                <w:sz w:val="24"/>
                <w:szCs w:val="24"/>
              </w:rPr>
              <w:t>システム</w:t>
            </w:r>
            <w:r w:rsidRPr="00206D6E">
              <w:rPr>
                <w:rFonts w:ascii="ＭＳ ゴシック" w:eastAsia="ＭＳ ゴシック" w:hAnsi="ＭＳ ゴシック" w:hint="eastAsia"/>
                <w:sz w:val="24"/>
                <w:szCs w:val="24"/>
              </w:rPr>
              <w:t>を構築するための</w:t>
            </w:r>
            <w:r w:rsidR="00185B3B" w:rsidRPr="002A1857">
              <w:rPr>
                <w:rFonts w:ascii="ＭＳ ゴシック" w:eastAsia="ＭＳ ゴシック" w:hAnsi="ＭＳ ゴシック"/>
                <w:sz w:val="24"/>
                <w:szCs w:val="24"/>
              </w:rPr>
              <w:t>ハードウェア買取経費</w:t>
            </w:r>
          </w:p>
        </w:tc>
      </w:tr>
      <w:tr w:rsidR="00185B3B" w:rsidRPr="00327974" w14:paraId="10D245FB" w14:textId="77777777" w:rsidTr="00206D6E">
        <w:tc>
          <w:tcPr>
            <w:tcW w:w="1980" w:type="dxa"/>
          </w:tcPr>
          <w:p w14:paraId="38251F2C" w14:textId="77777777" w:rsidR="00035B6A" w:rsidRDefault="00185B3B">
            <w:pPr>
              <w:rPr>
                <w:rFonts w:ascii="ＭＳ ゴシック" w:eastAsia="ＭＳ ゴシック" w:hAnsi="ＭＳ ゴシック"/>
                <w:sz w:val="24"/>
                <w:szCs w:val="24"/>
              </w:rPr>
            </w:pPr>
            <w:r w:rsidRPr="002A1857">
              <w:rPr>
                <w:rFonts w:ascii="ＭＳ ゴシック" w:eastAsia="ＭＳ ゴシック" w:hAnsi="ＭＳ ゴシック"/>
                <w:sz w:val="24"/>
                <w:szCs w:val="24"/>
              </w:rPr>
              <w:t>ソフトウェア</w:t>
            </w:r>
          </w:p>
          <w:p w14:paraId="08F324F8" w14:textId="424A517E" w:rsidR="00185B3B" w:rsidRPr="002A1857" w:rsidRDefault="00185B3B">
            <w:pPr>
              <w:rPr>
                <w:rFonts w:ascii="ＭＳ ゴシック" w:eastAsia="ＭＳ ゴシック" w:hAnsi="ＭＳ ゴシック"/>
                <w:sz w:val="24"/>
                <w:szCs w:val="24"/>
              </w:rPr>
            </w:pPr>
            <w:r w:rsidRPr="002A1857">
              <w:rPr>
                <w:rFonts w:ascii="ＭＳ ゴシック" w:eastAsia="ＭＳ ゴシック" w:hAnsi="ＭＳ ゴシック"/>
                <w:sz w:val="24"/>
                <w:szCs w:val="24"/>
              </w:rPr>
              <w:t>買取経費</w:t>
            </w:r>
          </w:p>
        </w:tc>
        <w:tc>
          <w:tcPr>
            <w:tcW w:w="6946" w:type="dxa"/>
          </w:tcPr>
          <w:p w14:paraId="486975A0" w14:textId="31E4CEB8" w:rsidR="009A7ADC" w:rsidRPr="002A1857" w:rsidRDefault="00ED6E7E" w:rsidP="005B118B">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185B3B" w:rsidRPr="002A1857">
              <w:rPr>
                <w:rFonts w:ascii="ＭＳ ゴシック" w:eastAsia="ＭＳ ゴシック" w:hAnsi="ＭＳ ゴシック"/>
                <w:sz w:val="24"/>
                <w:szCs w:val="24"/>
              </w:rPr>
              <w:t>システムを構成するソフトウェア（プログラムを含む。）製品のライセンスの買取（買取による更新を含む。）に要する経費</w:t>
            </w:r>
          </w:p>
        </w:tc>
      </w:tr>
      <w:tr w:rsidR="009A7ADC" w:rsidRPr="00327974" w14:paraId="10F5AB6D" w14:textId="77777777" w:rsidTr="00206D6E">
        <w:tc>
          <w:tcPr>
            <w:tcW w:w="1980" w:type="dxa"/>
          </w:tcPr>
          <w:p w14:paraId="08E16D81" w14:textId="77777777" w:rsidR="00035B6A" w:rsidRDefault="009A7ADC">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データ取得に</w:t>
            </w:r>
          </w:p>
          <w:p w14:paraId="6DD37344" w14:textId="61FED941" w:rsidR="009A7ADC" w:rsidRPr="002A1857" w:rsidRDefault="009A7ADC">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係る経費</w:t>
            </w:r>
          </w:p>
        </w:tc>
        <w:tc>
          <w:tcPr>
            <w:tcW w:w="6946" w:type="dxa"/>
          </w:tcPr>
          <w:p w14:paraId="04A033F3" w14:textId="1DC92125" w:rsidR="009A7ADC" w:rsidRPr="002A1857" w:rsidRDefault="00ED6E7E" w:rsidP="0030700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9A7ADC" w:rsidRPr="002A1857">
              <w:rPr>
                <w:rFonts w:ascii="ＭＳ ゴシック" w:eastAsia="ＭＳ ゴシック" w:hAnsi="ＭＳ ゴシック"/>
                <w:sz w:val="24"/>
                <w:szCs w:val="24"/>
              </w:rPr>
              <w:t>システム</w:t>
            </w:r>
            <w:r w:rsidR="009A7ADC" w:rsidRPr="002A1857">
              <w:rPr>
                <w:rFonts w:ascii="ＭＳ ゴシック" w:eastAsia="ＭＳ ゴシック" w:hAnsi="ＭＳ ゴシック" w:hint="eastAsia"/>
                <w:sz w:val="24"/>
                <w:szCs w:val="24"/>
              </w:rPr>
              <w:t>の運用のために必要なデータ</w:t>
            </w:r>
            <w:r w:rsidR="009A7ADC" w:rsidRPr="002A1857">
              <w:rPr>
                <w:rFonts w:ascii="ＭＳ ゴシック" w:eastAsia="ＭＳ ゴシック" w:hAnsi="ＭＳ ゴシック"/>
                <w:sz w:val="24"/>
                <w:szCs w:val="24"/>
              </w:rPr>
              <w:t>の買取（</w:t>
            </w:r>
            <w:r w:rsidR="00EB2F03" w:rsidRPr="002A1857">
              <w:rPr>
                <w:rFonts w:ascii="ＭＳ ゴシック" w:eastAsia="ＭＳ ゴシック" w:hAnsi="ＭＳ ゴシック"/>
                <w:sz w:val="24"/>
                <w:szCs w:val="24"/>
              </w:rPr>
              <w:t>AI</w:t>
            </w:r>
            <w:r w:rsidR="00EB2F03" w:rsidRPr="002A1857">
              <w:rPr>
                <w:rFonts w:ascii="ＭＳ ゴシック" w:eastAsia="ＭＳ ゴシック" w:hAnsi="ＭＳ ゴシック" w:hint="eastAsia"/>
                <w:sz w:val="24"/>
                <w:szCs w:val="24"/>
              </w:rPr>
              <w:t>の学習またはテストに係るデータ利用</w:t>
            </w:r>
            <w:r w:rsidR="00626B53" w:rsidRPr="002A1857">
              <w:rPr>
                <w:rFonts w:ascii="ＭＳ ゴシック" w:eastAsia="ＭＳ ゴシック" w:hAnsi="ＭＳ ゴシック" w:hint="eastAsia"/>
                <w:sz w:val="24"/>
                <w:szCs w:val="24"/>
              </w:rPr>
              <w:t>費用</w:t>
            </w:r>
            <w:r w:rsidR="00307006">
              <w:rPr>
                <w:rFonts w:ascii="ＭＳ ゴシック" w:eastAsia="ＭＳ ゴシック" w:hAnsi="ＭＳ ゴシック" w:hint="eastAsia"/>
                <w:sz w:val="24"/>
                <w:szCs w:val="24"/>
              </w:rPr>
              <w:t>を</w:t>
            </w:r>
            <w:r w:rsidR="00EB2F03" w:rsidRPr="002A1857">
              <w:rPr>
                <w:rFonts w:ascii="ＭＳ ゴシック" w:eastAsia="ＭＳ ゴシック" w:hAnsi="ＭＳ ゴシック" w:hint="eastAsia"/>
                <w:sz w:val="24"/>
                <w:szCs w:val="24"/>
              </w:rPr>
              <w:t>含む）</w:t>
            </w:r>
            <w:r w:rsidR="009A7ADC" w:rsidRPr="002A1857">
              <w:rPr>
                <w:rFonts w:ascii="ＭＳ ゴシック" w:eastAsia="ＭＳ ゴシック" w:hAnsi="ＭＳ ゴシック"/>
                <w:sz w:val="24"/>
                <w:szCs w:val="24"/>
              </w:rPr>
              <w:t>に要する経費</w:t>
            </w:r>
          </w:p>
        </w:tc>
      </w:tr>
    </w:tbl>
    <w:p w14:paraId="45D7E1E3" w14:textId="5DF9FF56" w:rsidR="002B7253" w:rsidRPr="007E58DD" w:rsidRDefault="002B7253" w:rsidP="00206D6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※例示した経費についても共同システムの構築に係らない経費は</w:t>
      </w:r>
      <w:r w:rsidR="00895E3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補助対象経費とはならないため、</w:t>
      </w:r>
      <w:r w:rsidR="00895E3E">
        <w:rPr>
          <w:rFonts w:ascii="ＭＳ ゴシック" w:eastAsia="ＭＳ ゴシック" w:hAnsi="ＭＳ ゴシック" w:hint="eastAsia"/>
          <w:sz w:val="24"/>
          <w:szCs w:val="24"/>
        </w:rPr>
        <w:t>共同システム構築に係る経費とその他の経費を区分して管理すること。</w:t>
      </w:r>
      <w:r w:rsidR="00895E3E" w:rsidRPr="00206D6E">
        <w:rPr>
          <w:rFonts w:ascii="ＭＳ ゴシック" w:eastAsia="ＭＳ ゴシック" w:hAnsi="ＭＳ ゴシック" w:hint="eastAsia"/>
          <w:sz w:val="24"/>
          <w:szCs w:val="24"/>
        </w:rPr>
        <w:t>区分管理されていない場合は、補助対象経費として認められない可能性があるため留意すること。</w:t>
      </w:r>
    </w:p>
    <w:p w14:paraId="11264B5B" w14:textId="77777777" w:rsidR="00FF08AB" w:rsidRPr="0083013E" w:rsidRDefault="00FF08AB" w:rsidP="00FF08AB">
      <w:pPr>
        <w:rPr>
          <w:rFonts w:ascii="ＭＳ ゴシック" w:eastAsia="ＭＳ ゴシック" w:hAnsi="ＭＳ ゴシック"/>
          <w:sz w:val="24"/>
          <w:szCs w:val="24"/>
        </w:rPr>
      </w:pPr>
    </w:p>
    <w:p w14:paraId="0525A160" w14:textId="6C328A51" w:rsidR="005903E2" w:rsidRPr="0083013E" w:rsidRDefault="000145C8">
      <w:pPr>
        <w:pStyle w:val="2"/>
        <w:rPr>
          <w:rFonts w:ascii="ＭＳ ゴシック" w:eastAsia="ＭＳ ゴシック" w:hAnsi="ＭＳ ゴシック"/>
          <w:sz w:val="24"/>
          <w:szCs w:val="24"/>
        </w:rPr>
      </w:pPr>
      <w:bookmarkStart w:id="23" w:name="_Toc120528294"/>
      <w:r w:rsidRPr="0083013E">
        <w:rPr>
          <w:rFonts w:ascii="ＭＳ ゴシック" w:eastAsia="ＭＳ ゴシック" w:hAnsi="ＭＳ ゴシック" w:hint="eastAsia"/>
          <w:sz w:val="24"/>
          <w:szCs w:val="24"/>
        </w:rPr>
        <w:t>（</w:t>
      </w:r>
      <w:r w:rsidR="00626B53" w:rsidRPr="0083013E">
        <w:rPr>
          <w:rFonts w:ascii="ＭＳ ゴシック" w:eastAsia="ＭＳ ゴシック" w:hAnsi="ＭＳ ゴシック" w:hint="eastAsia"/>
          <w:sz w:val="24"/>
          <w:szCs w:val="24"/>
        </w:rPr>
        <w:t>２</w:t>
      </w:r>
      <w:r w:rsidRPr="0083013E">
        <w:rPr>
          <w:rFonts w:ascii="ＭＳ ゴシック" w:eastAsia="ＭＳ ゴシック" w:hAnsi="ＭＳ ゴシック" w:hint="eastAsia"/>
          <w:sz w:val="24"/>
          <w:szCs w:val="24"/>
        </w:rPr>
        <w:t>）</w:t>
      </w:r>
      <w:r w:rsidR="005D7473" w:rsidRPr="0083013E">
        <w:rPr>
          <w:rFonts w:ascii="ＭＳ ゴシック" w:eastAsia="ＭＳ ゴシック" w:hAnsi="ＭＳ ゴシック" w:hint="eastAsia"/>
          <w:sz w:val="24"/>
          <w:szCs w:val="24"/>
        </w:rPr>
        <w:t>補助対象</w:t>
      </w:r>
      <w:r w:rsidR="00ED6E7E">
        <w:rPr>
          <w:rFonts w:ascii="ＭＳ ゴシック" w:eastAsia="ＭＳ ゴシック" w:hAnsi="ＭＳ ゴシック" w:hint="eastAsia"/>
          <w:sz w:val="24"/>
          <w:szCs w:val="24"/>
        </w:rPr>
        <w:t>とはならない</w:t>
      </w:r>
      <w:r w:rsidRPr="0083013E">
        <w:rPr>
          <w:rFonts w:ascii="ＭＳ ゴシック" w:eastAsia="ＭＳ ゴシック" w:hAnsi="ＭＳ ゴシック" w:hint="eastAsia"/>
          <w:sz w:val="24"/>
          <w:szCs w:val="24"/>
        </w:rPr>
        <w:t>経費</w:t>
      </w:r>
      <w:bookmarkEnd w:id="23"/>
    </w:p>
    <w:p w14:paraId="0FACA603" w14:textId="300D8DB1" w:rsidR="005903E2" w:rsidRPr="0083013E" w:rsidRDefault="00626B53" w:rsidP="003C443C">
      <w:pPr>
        <w:ind w:firstLineChars="100" w:firstLine="240"/>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補助金の</w:t>
      </w:r>
      <w:r w:rsidR="00806437" w:rsidRPr="0083013E">
        <w:rPr>
          <w:rFonts w:ascii="ＭＳ ゴシック" w:eastAsia="ＭＳ ゴシック" w:hAnsi="ＭＳ ゴシック"/>
          <w:sz w:val="24"/>
          <w:szCs w:val="24"/>
        </w:rPr>
        <w:t>対象経費とはならない例は、以下の通り</w:t>
      </w:r>
      <w:r w:rsidR="00FD2AF3" w:rsidRPr="0083013E">
        <w:rPr>
          <w:rFonts w:ascii="ＭＳ ゴシック" w:eastAsia="ＭＳ ゴシック" w:hAnsi="ＭＳ ゴシック" w:hint="eastAsia"/>
          <w:sz w:val="24"/>
          <w:szCs w:val="24"/>
        </w:rPr>
        <w:t>。</w:t>
      </w:r>
      <w:r w:rsidR="00806437" w:rsidRPr="0083013E">
        <w:rPr>
          <w:rFonts w:ascii="ＭＳ ゴシック" w:eastAsia="ＭＳ ゴシック" w:hAnsi="ＭＳ ゴシック"/>
          <w:sz w:val="24"/>
          <w:szCs w:val="24"/>
        </w:rPr>
        <w:t xml:space="preserve"> </w:t>
      </w:r>
    </w:p>
    <w:p w14:paraId="01C0AF51" w14:textId="77777777" w:rsidR="005903E2" w:rsidRPr="0083013E" w:rsidRDefault="00806437" w:rsidP="003C443C">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sz w:val="24"/>
          <w:szCs w:val="24"/>
        </w:rPr>
        <w:t xml:space="preserve">⑴ </w:t>
      </w:r>
      <w:r w:rsidR="00787110" w:rsidRPr="0083013E">
        <w:rPr>
          <w:rFonts w:ascii="ＭＳ ゴシック" w:eastAsia="ＭＳ ゴシック" w:hAnsi="ＭＳ ゴシック" w:hint="eastAsia"/>
          <w:sz w:val="24"/>
          <w:szCs w:val="24"/>
        </w:rPr>
        <w:t>補助事業者</w:t>
      </w:r>
      <w:r w:rsidRPr="0083013E">
        <w:rPr>
          <w:rFonts w:ascii="ＭＳ ゴシック" w:eastAsia="ＭＳ ゴシック" w:hAnsi="ＭＳ ゴシック"/>
          <w:sz w:val="24"/>
          <w:szCs w:val="24"/>
        </w:rPr>
        <w:t>自らが負担・支払いを行うものではない経費</w:t>
      </w:r>
    </w:p>
    <w:p w14:paraId="6B67FA88" w14:textId="0CB47A54" w:rsidR="001A0473" w:rsidRDefault="00E86D2D" w:rsidP="003C443C">
      <w:pPr>
        <w:ind w:leftChars="135" w:left="566" w:hangingChars="118" w:hanging="283"/>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⑵</w:t>
      </w:r>
      <w:r w:rsidR="00806437" w:rsidRPr="0083013E">
        <w:rPr>
          <w:rFonts w:ascii="ＭＳ ゴシック" w:eastAsia="ＭＳ ゴシック" w:hAnsi="ＭＳ ゴシック"/>
          <w:sz w:val="24"/>
          <w:szCs w:val="24"/>
        </w:rPr>
        <w:t xml:space="preserve"> </w:t>
      </w:r>
      <w:r w:rsidR="00392F17">
        <w:rPr>
          <w:rFonts w:ascii="ＭＳ ゴシック" w:eastAsia="ＭＳ ゴシック" w:hAnsi="ＭＳ ゴシック" w:hint="eastAsia"/>
          <w:sz w:val="24"/>
          <w:szCs w:val="24"/>
        </w:rPr>
        <w:t>補助事業者</w:t>
      </w:r>
      <w:r w:rsidR="00806437" w:rsidRPr="0083013E">
        <w:rPr>
          <w:rFonts w:ascii="ＭＳ ゴシック" w:eastAsia="ＭＳ ゴシック" w:hAnsi="ＭＳ ゴシック"/>
          <w:sz w:val="24"/>
          <w:szCs w:val="24"/>
        </w:rPr>
        <w:t>が、実施計画の実施期間内に完了（納品され、支払いが完了）しなかったものに係る経費</w:t>
      </w:r>
    </w:p>
    <w:p w14:paraId="58126EFF" w14:textId="02C595B4" w:rsidR="005903E2" w:rsidRPr="0083013E" w:rsidRDefault="001A0473">
      <w:pPr>
        <w:ind w:leftChars="135" w:left="566" w:hangingChars="118" w:hanging="283"/>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⑶共同システム構築に直接関係しない経費</w:t>
      </w:r>
      <w:r w:rsidRPr="0083013E">
        <w:rPr>
          <w:rFonts w:ascii="ＭＳ ゴシック" w:eastAsia="ＭＳ ゴシック" w:hAnsi="ＭＳ ゴシック"/>
          <w:sz w:val="24"/>
          <w:szCs w:val="24"/>
        </w:rPr>
        <w:t xml:space="preserve"> </w:t>
      </w:r>
    </w:p>
    <w:p w14:paraId="658675D0" w14:textId="710CBBCE" w:rsidR="005423ED" w:rsidRDefault="001A0473" w:rsidP="00915C75">
      <w:pPr>
        <w:ind w:leftChars="135" w:left="566"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⑷</w:t>
      </w:r>
      <w:r w:rsidR="00806437" w:rsidRPr="0083013E">
        <w:rPr>
          <w:rFonts w:ascii="ＭＳ ゴシック" w:eastAsia="ＭＳ ゴシック" w:hAnsi="ＭＳ ゴシック"/>
          <w:sz w:val="24"/>
          <w:szCs w:val="24"/>
        </w:rPr>
        <w:t>実施計画の実施にかかわらず</w:t>
      </w:r>
      <w:r w:rsidR="00392F17">
        <w:rPr>
          <w:rFonts w:ascii="ＭＳ ゴシック" w:eastAsia="ＭＳ ゴシック" w:hAnsi="ＭＳ ゴシック" w:hint="eastAsia"/>
          <w:sz w:val="24"/>
          <w:szCs w:val="24"/>
        </w:rPr>
        <w:t>補助事業者</w:t>
      </w:r>
      <w:r w:rsidR="00806437" w:rsidRPr="0083013E">
        <w:rPr>
          <w:rFonts w:ascii="ＭＳ ゴシック" w:eastAsia="ＭＳ ゴシック" w:hAnsi="ＭＳ ゴシック"/>
          <w:sz w:val="24"/>
          <w:szCs w:val="24"/>
        </w:rPr>
        <w:t>の通常の業務運営において経常的に発生すると認</w:t>
      </w:r>
      <w:r w:rsidR="00CC55C0" w:rsidRPr="0083013E">
        <w:rPr>
          <w:rFonts w:ascii="ＭＳ ゴシック" w:eastAsia="ＭＳ ゴシック" w:hAnsi="ＭＳ ゴシック"/>
          <w:sz w:val="24"/>
          <w:szCs w:val="24"/>
        </w:rPr>
        <w:t>められる経費。例えば、以下の</w:t>
      </w:r>
      <w:r w:rsidR="004D31AC">
        <w:rPr>
          <w:rFonts w:ascii="ＭＳ ゴシック" w:eastAsia="ＭＳ ゴシック" w:hAnsi="ＭＳ ゴシック" w:hint="eastAsia"/>
          <w:sz w:val="24"/>
          <w:szCs w:val="24"/>
        </w:rPr>
        <w:t>通り</w:t>
      </w:r>
      <w:r w:rsidR="00806437" w:rsidRPr="0083013E">
        <w:rPr>
          <w:rFonts w:ascii="ＭＳ ゴシック" w:eastAsia="ＭＳ ゴシック" w:hAnsi="ＭＳ ゴシック"/>
          <w:sz w:val="24"/>
          <w:szCs w:val="24"/>
        </w:rPr>
        <w:t>。</w:t>
      </w:r>
    </w:p>
    <w:p w14:paraId="34838DF3" w14:textId="77777777" w:rsidR="00CB0DCF" w:rsidRPr="0083013E" w:rsidRDefault="00CB0DCF" w:rsidP="00915C75">
      <w:pPr>
        <w:ind w:leftChars="135" w:left="566" w:hangingChars="118" w:hanging="283"/>
        <w:rPr>
          <w:rFonts w:ascii="ＭＳ ゴシック" w:eastAsia="ＭＳ ゴシック" w:hAnsi="ＭＳ ゴシック"/>
          <w:sz w:val="24"/>
          <w:szCs w:val="24"/>
        </w:rPr>
      </w:pPr>
    </w:p>
    <w:tbl>
      <w:tblPr>
        <w:tblStyle w:val="a3"/>
        <w:tblW w:w="8926" w:type="dxa"/>
        <w:tblLook w:val="04A0" w:firstRow="1" w:lastRow="0" w:firstColumn="1" w:lastColumn="0" w:noHBand="0" w:noVBand="1"/>
      </w:tblPr>
      <w:tblGrid>
        <w:gridCol w:w="1980"/>
        <w:gridCol w:w="6946"/>
      </w:tblGrid>
      <w:tr w:rsidR="0097620E" w:rsidRPr="00327974" w14:paraId="3DDD97E6" w14:textId="77777777" w:rsidTr="00206D6E">
        <w:tc>
          <w:tcPr>
            <w:tcW w:w="1980" w:type="dxa"/>
          </w:tcPr>
          <w:p w14:paraId="72628B32" w14:textId="77777777" w:rsidR="0097620E" w:rsidRPr="002A1857" w:rsidRDefault="0097620E" w:rsidP="005423ED">
            <w:pPr>
              <w:rPr>
                <w:rFonts w:ascii="ＭＳ ゴシック" w:eastAsia="ＭＳ ゴシック" w:hAnsi="ＭＳ ゴシック"/>
                <w:sz w:val="24"/>
                <w:szCs w:val="24"/>
              </w:rPr>
            </w:pPr>
            <w:r w:rsidRPr="002A1857">
              <w:rPr>
                <w:rFonts w:ascii="ＭＳ ゴシック" w:eastAsia="ＭＳ ゴシック" w:hAnsi="ＭＳ ゴシック"/>
                <w:sz w:val="24"/>
                <w:szCs w:val="24"/>
              </w:rPr>
              <w:lastRenderedPageBreak/>
              <w:t>人件費</w:t>
            </w:r>
          </w:p>
        </w:tc>
        <w:tc>
          <w:tcPr>
            <w:tcW w:w="6946" w:type="dxa"/>
          </w:tcPr>
          <w:p w14:paraId="4982E6D0" w14:textId="108DCE7E" w:rsidR="00421778" w:rsidRPr="002A1857" w:rsidRDefault="00A83452">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共同システム構築</w:t>
            </w:r>
            <w:r w:rsidR="00F80921" w:rsidRPr="002A1857">
              <w:rPr>
                <w:rFonts w:ascii="ＭＳ ゴシック" w:eastAsia="ＭＳ ゴシック" w:hAnsi="ＭＳ ゴシック" w:hint="eastAsia"/>
                <w:sz w:val="24"/>
                <w:szCs w:val="24"/>
              </w:rPr>
              <w:t>に直接従事する者</w:t>
            </w:r>
            <w:r w:rsidR="00C6347D">
              <w:rPr>
                <w:rFonts w:ascii="ＭＳ ゴシック" w:eastAsia="ＭＳ ゴシック" w:hAnsi="ＭＳ ゴシック" w:hint="eastAsia"/>
                <w:sz w:val="24"/>
                <w:szCs w:val="24"/>
              </w:rPr>
              <w:t>以外の</w:t>
            </w:r>
            <w:r w:rsidR="00F80921" w:rsidRPr="002A1857">
              <w:rPr>
                <w:rFonts w:ascii="ＭＳ ゴシック" w:eastAsia="ＭＳ ゴシック" w:hAnsi="ＭＳ ゴシック" w:hint="eastAsia"/>
                <w:sz w:val="24"/>
                <w:szCs w:val="24"/>
              </w:rPr>
              <w:t>人件費</w:t>
            </w:r>
          </w:p>
        </w:tc>
      </w:tr>
      <w:tr w:rsidR="0097620E" w:rsidRPr="00327974" w14:paraId="3E7160DA" w14:textId="77777777" w:rsidTr="00206D6E">
        <w:tc>
          <w:tcPr>
            <w:tcW w:w="1980" w:type="dxa"/>
          </w:tcPr>
          <w:p w14:paraId="79192054" w14:textId="77777777" w:rsidR="0097620E" w:rsidRPr="002A1857" w:rsidRDefault="0097620E" w:rsidP="005423ED">
            <w:pPr>
              <w:rPr>
                <w:rFonts w:ascii="ＭＳ ゴシック" w:eastAsia="ＭＳ ゴシック" w:hAnsi="ＭＳ ゴシック"/>
                <w:sz w:val="24"/>
                <w:szCs w:val="24"/>
              </w:rPr>
            </w:pPr>
            <w:r w:rsidRPr="002A1857">
              <w:rPr>
                <w:rFonts w:ascii="ＭＳ ゴシック" w:eastAsia="ＭＳ ゴシック" w:hAnsi="ＭＳ ゴシック"/>
                <w:sz w:val="24"/>
                <w:szCs w:val="24"/>
              </w:rPr>
              <w:t>旅費</w:t>
            </w:r>
          </w:p>
        </w:tc>
        <w:tc>
          <w:tcPr>
            <w:tcW w:w="6946" w:type="dxa"/>
          </w:tcPr>
          <w:p w14:paraId="53FA252F" w14:textId="5B1279ED" w:rsidR="0097620E" w:rsidRPr="002A1857" w:rsidRDefault="003C4F31" w:rsidP="005423ED">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国内出張及び海外出張に係る経費</w:t>
            </w:r>
          </w:p>
        </w:tc>
      </w:tr>
      <w:tr w:rsidR="0097620E" w:rsidRPr="00327974" w14:paraId="42E676C6" w14:textId="77777777" w:rsidTr="00206D6E">
        <w:tc>
          <w:tcPr>
            <w:tcW w:w="1980" w:type="dxa"/>
          </w:tcPr>
          <w:p w14:paraId="1E9D70CD" w14:textId="77777777" w:rsidR="0097620E" w:rsidRPr="002A1857" w:rsidRDefault="00F80921" w:rsidP="005423ED">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施設費用</w:t>
            </w:r>
          </w:p>
        </w:tc>
        <w:tc>
          <w:tcPr>
            <w:tcW w:w="6946" w:type="dxa"/>
          </w:tcPr>
          <w:p w14:paraId="18FD27A4" w14:textId="640704F9" w:rsidR="0097620E" w:rsidRPr="002A1857" w:rsidRDefault="00F80921" w:rsidP="005423ED">
            <w:pPr>
              <w:rPr>
                <w:rFonts w:ascii="ＭＳ ゴシック" w:eastAsia="ＭＳ ゴシック" w:hAnsi="ＭＳ ゴシック"/>
                <w:sz w:val="24"/>
                <w:szCs w:val="24"/>
              </w:rPr>
            </w:pPr>
            <w:r w:rsidRPr="002A1857">
              <w:rPr>
                <w:rFonts w:ascii="ＭＳ ゴシック" w:eastAsia="ＭＳ ゴシック" w:hAnsi="ＭＳ ゴシック"/>
                <w:sz w:val="24"/>
                <w:szCs w:val="24"/>
              </w:rPr>
              <w:t>営業所・事務所等にかかる家賃、保証金、敷金、仲介手数料、</w:t>
            </w:r>
            <w:r w:rsidR="008F37B9" w:rsidRPr="002A1857">
              <w:rPr>
                <w:rFonts w:ascii="ＭＳ ゴシック" w:eastAsia="ＭＳ ゴシック" w:hAnsi="ＭＳ ゴシック" w:hint="eastAsia"/>
                <w:sz w:val="24"/>
                <w:szCs w:val="24"/>
              </w:rPr>
              <w:t>水道</w:t>
            </w:r>
            <w:r w:rsidRPr="002A1857">
              <w:rPr>
                <w:rFonts w:ascii="ＭＳ ゴシック" w:eastAsia="ＭＳ ゴシック" w:hAnsi="ＭＳ ゴシック"/>
                <w:sz w:val="24"/>
                <w:szCs w:val="24"/>
              </w:rPr>
              <w:t>光熱水費</w:t>
            </w:r>
            <w:r w:rsidR="00EE7956" w:rsidRPr="007E58DD">
              <w:rPr>
                <w:rFonts w:ascii="ＭＳ ゴシック" w:eastAsia="ＭＳ ゴシック" w:hAnsi="ＭＳ ゴシック" w:hint="eastAsia"/>
                <w:sz w:val="24"/>
                <w:szCs w:val="24"/>
              </w:rPr>
              <w:t>、</w:t>
            </w:r>
            <w:r w:rsidR="00EE7956" w:rsidRPr="007E58DD">
              <w:rPr>
                <w:rFonts w:ascii="ＭＳ ゴシック" w:eastAsia="ＭＳ ゴシック" w:hAnsi="ＭＳ ゴシック"/>
                <w:sz w:val="24"/>
                <w:szCs w:val="24"/>
              </w:rPr>
              <w:t>電話代、インターネット利用料金</w:t>
            </w:r>
            <w:r w:rsidRPr="002A1857">
              <w:rPr>
                <w:rFonts w:ascii="ＭＳ ゴシック" w:eastAsia="ＭＳ ゴシック" w:hAnsi="ＭＳ ゴシック" w:hint="eastAsia"/>
                <w:sz w:val="24"/>
                <w:szCs w:val="24"/>
              </w:rPr>
              <w:t>などの経費</w:t>
            </w:r>
          </w:p>
        </w:tc>
      </w:tr>
      <w:tr w:rsidR="005423ED" w:rsidRPr="00327974" w14:paraId="6AA3F6C2" w14:textId="77777777" w:rsidTr="00206D6E">
        <w:tc>
          <w:tcPr>
            <w:tcW w:w="1980" w:type="dxa"/>
          </w:tcPr>
          <w:p w14:paraId="0332638E" w14:textId="77777777" w:rsidR="005423ED" w:rsidRPr="002A1857" w:rsidRDefault="005423ED" w:rsidP="005423ED">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業務運用支援</w:t>
            </w:r>
          </w:p>
          <w:p w14:paraId="3F21FF8D" w14:textId="77777777" w:rsidR="005423ED" w:rsidRPr="002A1857" w:rsidRDefault="005423ED" w:rsidP="005423ED">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経費</w:t>
            </w:r>
          </w:p>
        </w:tc>
        <w:tc>
          <w:tcPr>
            <w:tcW w:w="6946" w:type="dxa"/>
          </w:tcPr>
          <w:p w14:paraId="16558A36" w14:textId="7DCFB337" w:rsidR="005423ED" w:rsidRPr="002A1857" w:rsidRDefault="002B7253">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372AFA" w:rsidRPr="002A1857">
              <w:rPr>
                <w:rFonts w:ascii="ＭＳ ゴシック" w:eastAsia="ＭＳ ゴシック" w:hAnsi="ＭＳ ゴシック" w:hint="eastAsia"/>
                <w:sz w:val="24"/>
                <w:szCs w:val="24"/>
              </w:rPr>
              <w:t>システムの稼働に当たって、業務実施部門が行う業務（データ作成（</w:t>
            </w:r>
            <w:r w:rsidR="00372AFA" w:rsidRPr="002A1857">
              <w:rPr>
                <w:rFonts w:ascii="ＭＳ ゴシック" w:eastAsia="ＭＳ ゴシック" w:hAnsi="ＭＳ ゴシック"/>
                <w:sz w:val="24"/>
                <w:szCs w:val="24"/>
              </w:rPr>
              <w:t>Web サイトや e ラーニングのコンテンツ作成等）、データ受付・登録等）</w:t>
            </w:r>
            <w:r w:rsidR="00372AFA" w:rsidRPr="002A1857">
              <w:rPr>
                <w:rFonts w:ascii="ＭＳ ゴシック" w:eastAsia="ＭＳ ゴシック" w:hAnsi="ＭＳ ゴシック" w:hint="eastAsia"/>
                <w:sz w:val="24"/>
                <w:szCs w:val="24"/>
              </w:rPr>
              <w:t>の運用支援に要する経費</w:t>
            </w:r>
          </w:p>
        </w:tc>
      </w:tr>
      <w:tr w:rsidR="005423ED" w:rsidRPr="00327974" w14:paraId="6A9A0DE4" w14:textId="77777777" w:rsidTr="00206D6E">
        <w:tc>
          <w:tcPr>
            <w:tcW w:w="1980" w:type="dxa"/>
          </w:tcPr>
          <w:p w14:paraId="04F7C89E" w14:textId="2B377D89" w:rsidR="005423ED" w:rsidRPr="002A1857" w:rsidRDefault="005423ED">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操作研修等経費</w:t>
            </w:r>
          </w:p>
        </w:tc>
        <w:tc>
          <w:tcPr>
            <w:tcW w:w="6946" w:type="dxa"/>
          </w:tcPr>
          <w:p w14:paraId="30D8073A" w14:textId="241B3BF8" w:rsidR="005423ED" w:rsidRPr="002A1857" w:rsidRDefault="002B7253">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372AFA" w:rsidRPr="002A1857">
              <w:rPr>
                <w:rFonts w:ascii="ＭＳ ゴシック" w:eastAsia="ＭＳ ゴシック" w:hAnsi="ＭＳ ゴシック" w:hint="eastAsia"/>
                <w:sz w:val="24"/>
                <w:szCs w:val="24"/>
              </w:rPr>
              <w:t>システムの利用に当たって、当該情報システム部門の担当者又は情報システムの利用者に対する操作研修等（教材作成・更新を含む。）に要する経費</w:t>
            </w:r>
          </w:p>
        </w:tc>
      </w:tr>
      <w:tr w:rsidR="005423ED" w:rsidRPr="00327974" w14:paraId="1EE4EAB6" w14:textId="77777777" w:rsidTr="00206D6E">
        <w:tc>
          <w:tcPr>
            <w:tcW w:w="1980" w:type="dxa"/>
          </w:tcPr>
          <w:p w14:paraId="23FA38B4" w14:textId="77777777" w:rsidR="005423ED" w:rsidRPr="004D31AC" w:rsidRDefault="00372AFA" w:rsidP="005423ED">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監査経費</w:t>
            </w:r>
          </w:p>
        </w:tc>
        <w:tc>
          <w:tcPr>
            <w:tcW w:w="6946" w:type="dxa"/>
          </w:tcPr>
          <w:p w14:paraId="515E04A4" w14:textId="43D85DA7" w:rsidR="005423ED" w:rsidRPr="002A1857" w:rsidRDefault="002B7253">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A60FCD" w:rsidRPr="002A1857">
              <w:rPr>
                <w:rFonts w:ascii="ＭＳ ゴシック" w:eastAsia="ＭＳ ゴシック" w:hAnsi="ＭＳ ゴシック" w:hint="eastAsia"/>
                <w:sz w:val="24"/>
                <w:szCs w:val="24"/>
              </w:rPr>
              <w:t>システムについて、システム監査又は情報セキュリティ監査の実施に要する経費</w:t>
            </w:r>
          </w:p>
        </w:tc>
      </w:tr>
      <w:tr w:rsidR="005423ED" w:rsidRPr="00327974" w14:paraId="10AAB5D0" w14:textId="77777777" w:rsidTr="00206D6E">
        <w:tc>
          <w:tcPr>
            <w:tcW w:w="1980" w:type="dxa"/>
          </w:tcPr>
          <w:p w14:paraId="41E5D354" w14:textId="0AD7A85F" w:rsidR="005423ED" w:rsidRPr="004D31AC" w:rsidRDefault="00372AFA">
            <w:pPr>
              <w:rPr>
                <w:rFonts w:ascii="ＭＳ ゴシック" w:eastAsia="ＭＳ ゴシック" w:hAnsi="ＭＳ ゴシック"/>
                <w:sz w:val="24"/>
                <w:szCs w:val="24"/>
              </w:rPr>
            </w:pPr>
            <w:r w:rsidRPr="00206D6E">
              <w:rPr>
                <w:rFonts w:ascii="ＭＳ ゴシック" w:eastAsia="ＭＳ ゴシック" w:hAnsi="ＭＳ ゴシック" w:hint="eastAsia"/>
                <w:sz w:val="22"/>
              </w:rPr>
              <w:t>情報セキュリティ検査経費</w:t>
            </w:r>
          </w:p>
        </w:tc>
        <w:tc>
          <w:tcPr>
            <w:tcW w:w="6946" w:type="dxa"/>
          </w:tcPr>
          <w:p w14:paraId="28E913D6" w14:textId="5E8DB139" w:rsidR="005423ED" w:rsidRPr="002A1857" w:rsidRDefault="002B7253" w:rsidP="00A60FCD">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00A60FCD" w:rsidRPr="002A1857">
              <w:rPr>
                <w:rFonts w:ascii="ＭＳ ゴシック" w:eastAsia="ＭＳ ゴシック" w:hAnsi="ＭＳ ゴシック" w:hint="eastAsia"/>
                <w:sz w:val="24"/>
                <w:szCs w:val="24"/>
              </w:rPr>
              <w:t>システムについて、ペネトレーションテスト、脆弱性診断等の情報セキュリティ検査・診断の実施に要する経費</w:t>
            </w:r>
          </w:p>
        </w:tc>
      </w:tr>
      <w:tr w:rsidR="00B70088" w:rsidRPr="0083013E" w14:paraId="1A625BB9" w14:textId="77777777" w:rsidTr="00206D6E">
        <w:tc>
          <w:tcPr>
            <w:tcW w:w="1980" w:type="dxa"/>
          </w:tcPr>
          <w:p w14:paraId="5D08A441" w14:textId="142E6EE6" w:rsidR="00B70088" w:rsidRPr="004D31AC" w:rsidRDefault="00B70088" w:rsidP="00372AFA">
            <w:pPr>
              <w:rPr>
                <w:rFonts w:ascii="ＭＳ ゴシック" w:eastAsia="ＭＳ ゴシック" w:hAnsi="ＭＳ ゴシック"/>
                <w:sz w:val="24"/>
                <w:szCs w:val="24"/>
              </w:rPr>
            </w:pPr>
            <w:r w:rsidRPr="004D31AC">
              <w:rPr>
                <w:rFonts w:ascii="ＭＳ ゴシック" w:eastAsia="ＭＳ ゴシック" w:hAnsi="ＭＳ ゴシック"/>
                <w:sz w:val="24"/>
                <w:szCs w:val="24"/>
              </w:rPr>
              <w:t xml:space="preserve">広告宣伝費 </w:t>
            </w:r>
          </w:p>
        </w:tc>
        <w:tc>
          <w:tcPr>
            <w:tcW w:w="6946" w:type="dxa"/>
          </w:tcPr>
          <w:p w14:paraId="2F924B60" w14:textId="30ECF093" w:rsidR="00B70088" w:rsidRPr="00840B73" w:rsidRDefault="008700B1">
            <w:pPr>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事業の</w:t>
            </w:r>
            <w:r w:rsidRPr="00840B73">
              <w:rPr>
                <w:rFonts w:ascii="ＭＳ ゴシック" w:eastAsia="ＭＳ ゴシック" w:hAnsi="ＭＳ ゴシック"/>
                <w:sz w:val="24"/>
                <w:szCs w:val="24"/>
              </w:rPr>
              <w:t>広告宣伝に類するものの費用</w:t>
            </w:r>
          </w:p>
        </w:tc>
      </w:tr>
      <w:tr w:rsidR="009F3ABC" w:rsidRPr="002A1857" w14:paraId="1249448F" w14:textId="77777777" w:rsidTr="00206D6E">
        <w:tc>
          <w:tcPr>
            <w:tcW w:w="1980" w:type="dxa"/>
          </w:tcPr>
          <w:p w14:paraId="6E9E56EC" w14:textId="77777777" w:rsidR="009F3ABC" w:rsidRPr="004D31AC" w:rsidRDefault="009F3AB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2"/>
                <w:szCs w:val="24"/>
              </w:rPr>
              <w:t>アプリケーション</w:t>
            </w:r>
            <w:r w:rsidRPr="00206D6E">
              <w:rPr>
                <w:rFonts w:ascii="ＭＳ ゴシック" w:eastAsia="ＭＳ ゴシック" w:hAnsi="ＭＳ ゴシック" w:hint="eastAsia"/>
                <w:sz w:val="24"/>
                <w:szCs w:val="24"/>
              </w:rPr>
              <w:t>保守経費</w:t>
            </w:r>
          </w:p>
        </w:tc>
        <w:tc>
          <w:tcPr>
            <w:tcW w:w="6946" w:type="dxa"/>
          </w:tcPr>
          <w:p w14:paraId="4B7994AB" w14:textId="2312AC5F" w:rsidR="009F3ABC" w:rsidRPr="002A1857" w:rsidRDefault="009F3ABC" w:rsidP="002D7536">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開発した</w:t>
            </w:r>
            <w:r>
              <w:rPr>
                <w:rFonts w:ascii="ＭＳ ゴシック" w:eastAsia="ＭＳ ゴシック" w:hAnsi="ＭＳ ゴシック" w:hint="eastAsia"/>
                <w:sz w:val="24"/>
                <w:szCs w:val="24"/>
              </w:rPr>
              <w:t>共同</w:t>
            </w:r>
            <w:r w:rsidRPr="002A1857">
              <w:rPr>
                <w:rFonts w:ascii="ＭＳ ゴシック" w:eastAsia="ＭＳ ゴシック" w:hAnsi="ＭＳ ゴシック" w:hint="eastAsia"/>
                <w:sz w:val="24"/>
                <w:szCs w:val="24"/>
              </w:rPr>
              <w:t>システムについて、障害や技術革新等の外部環境の変化に対して情報システムの機能を仕様どおり正常な状態に保つために行うアプリケーションプログラムの改修、設定変更等に要する経費</w:t>
            </w:r>
          </w:p>
        </w:tc>
      </w:tr>
      <w:tr w:rsidR="009F3ABC" w:rsidRPr="002A1857" w14:paraId="1717E702" w14:textId="77777777" w:rsidTr="00206D6E">
        <w:tc>
          <w:tcPr>
            <w:tcW w:w="1980" w:type="dxa"/>
          </w:tcPr>
          <w:p w14:paraId="1FD7CCA9" w14:textId="77777777" w:rsidR="009F3ABC" w:rsidRPr="00206D6E" w:rsidRDefault="009F3AB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ハードウェア</w:t>
            </w:r>
          </w:p>
          <w:p w14:paraId="34D33767" w14:textId="77777777" w:rsidR="009F3ABC" w:rsidRPr="004D31AC" w:rsidRDefault="009F3AB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保守経費</w:t>
            </w:r>
          </w:p>
        </w:tc>
        <w:tc>
          <w:tcPr>
            <w:tcW w:w="6946" w:type="dxa"/>
          </w:tcPr>
          <w:p w14:paraId="26013340" w14:textId="5E632FBB" w:rsidR="009F3ABC" w:rsidRPr="002A1857" w:rsidRDefault="009F3ABC"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Pr="002A1857">
              <w:rPr>
                <w:rFonts w:ascii="ＭＳ ゴシック" w:eastAsia="ＭＳ ゴシック" w:hAnsi="ＭＳ ゴシック" w:hint="eastAsia"/>
                <w:sz w:val="24"/>
                <w:szCs w:val="24"/>
              </w:rPr>
              <w:t>システムを構成するハードウェアについて、障害や技術革新等の外部環境の変化に対して情報システムの機能を仕様どおり正常な状態に保つために行う業務に要する経費</w:t>
            </w:r>
          </w:p>
        </w:tc>
      </w:tr>
      <w:tr w:rsidR="00E43CAC" w:rsidRPr="00AA1555" w14:paraId="526CED6B" w14:textId="77777777" w:rsidTr="00206D6E">
        <w:tc>
          <w:tcPr>
            <w:tcW w:w="1980" w:type="dxa"/>
          </w:tcPr>
          <w:p w14:paraId="219B9DBD" w14:textId="77777777" w:rsidR="00E43CAC" w:rsidRPr="00206D6E"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ソフトウェア</w:t>
            </w:r>
          </w:p>
          <w:p w14:paraId="69FF2E01" w14:textId="77777777" w:rsidR="00E43CAC" w:rsidRPr="004D31AC"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保守経費</w:t>
            </w:r>
          </w:p>
        </w:tc>
        <w:tc>
          <w:tcPr>
            <w:tcW w:w="6946" w:type="dxa"/>
          </w:tcPr>
          <w:p w14:paraId="7D94D99A" w14:textId="571E864F" w:rsidR="00E43CAC" w:rsidRPr="00AA1555" w:rsidRDefault="00E43CAC"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Pr="00AA1555">
              <w:rPr>
                <w:rFonts w:ascii="ＭＳ ゴシック" w:eastAsia="ＭＳ ゴシック" w:hAnsi="ＭＳ ゴシック" w:hint="eastAsia"/>
                <w:sz w:val="24"/>
                <w:szCs w:val="24"/>
              </w:rPr>
              <w:t>システムを構成するソフトウェア製品について、障害や技術革新等の外部環境の変化に対して情報システムの機能を仕様どおり正常な状態に保つために行う業務に要する経費</w:t>
            </w:r>
          </w:p>
        </w:tc>
      </w:tr>
      <w:tr w:rsidR="00E43CAC" w:rsidRPr="002A1857" w14:paraId="614D1F1B" w14:textId="77777777" w:rsidTr="00206D6E">
        <w:tc>
          <w:tcPr>
            <w:tcW w:w="1980" w:type="dxa"/>
          </w:tcPr>
          <w:p w14:paraId="5694824A" w14:textId="77777777" w:rsidR="00E43CAC" w:rsidRPr="00206D6E"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ハードウェア</w:t>
            </w:r>
          </w:p>
          <w:p w14:paraId="1A573C8F" w14:textId="77777777" w:rsidR="00E43CAC" w:rsidRPr="004D31AC"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借料</w:t>
            </w:r>
          </w:p>
        </w:tc>
        <w:tc>
          <w:tcPr>
            <w:tcW w:w="6946" w:type="dxa"/>
          </w:tcPr>
          <w:p w14:paraId="1FBAEE1A" w14:textId="0E62EF73" w:rsidR="00E43CAC" w:rsidRPr="002A1857" w:rsidRDefault="00E43CAC"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Pr="002A1857">
              <w:rPr>
                <w:rFonts w:ascii="ＭＳ ゴシック" w:eastAsia="ＭＳ ゴシック" w:hAnsi="ＭＳ ゴシック" w:hint="eastAsia"/>
                <w:sz w:val="24"/>
                <w:szCs w:val="24"/>
              </w:rPr>
              <w:t>システムを構成するハードウェアについて、その使用に要する借料</w:t>
            </w:r>
          </w:p>
        </w:tc>
      </w:tr>
      <w:tr w:rsidR="00E43CAC" w:rsidRPr="002A1857" w14:paraId="1C742913" w14:textId="77777777" w:rsidTr="00206D6E">
        <w:tc>
          <w:tcPr>
            <w:tcW w:w="1980" w:type="dxa"/>
          </w:tcPr>
          <w:p w14:paraId="66AF2978" w14:textId="77777777" w:rsidR="00E43CAC" w:rsidRPr="00206D6E"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ソフトウェア</w:t>
            </w:r>
          </w:p>
          <w:p w14:paraId="68D6D88D" w14:textId="77777777" w:rsidR="00E43CAC" w:rsidRPr="004D31AC"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借料</w:t>
            </w:r>
          </w:p>
        </w:tc>
        <w:tc>
          <w:tcPr>
            <w:tcW w:w="6946" w:type="dxa"/>
          </w:tcPr>
          <w:p w14:paraId="153E9203" w14:textId="0488C554" w:rsidR="00E43CAC" w:rsidRPr="002A1857" w:rsidRDefault="00E43CAC"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Pr="002A1857">
              <w:rPr>
                <w:rFonts w:ascii="ＭＳ ゴシック" w:eastAsia="ＭＳ ゴシック" w:hAnsi="ＭＳ ゴシック" w:hint="eastAsia"/>
                <w:sz w:val="24"/>
                <w:szCs w:val="24"/>
              </w:rPr>
              <w:t>システムを構成するソフトウェア製品について、その使用に要する借料</w:t>
            </w:r>
          </w:p>
        </w:tc>
      </w:tr>
      <w:tr w:rsidR="00E43CAC" w:rsidRPr="002A1857" w14:paraId="34172228" w14:textId="77777777" w:rsidTr="00206D6E">
        <w:tc>
          <w:tcPr>
            <w:tcW w:w="1980" w:type="dxa"/>
          </w:tcPr>
          <w:p w14:paraId="2F588948" w14:textId="77777777" w:rsidR="00E43CAC" w:rsidRPr="004D31AC"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サービス利用料</w:t>
            </w:r>
          </w:p>
        </w:tc>
        <w:tc>
          <w:tcPr>
            <w:tcW w:w="6946" w:type="dxa"/>
          </w:tcPr>
          <w:p w14:paraId="72975EA7" w14:textId="0E06E3FC" w:rsidR="00E43CAC" w:rsidRPr="002A1857" w:rsidRDefault="00E43CAC"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Pr="002A1857">
              <w:rPr>
                <w:rFonts w:ascii="ＭＳ ゴシック" w:eastAsia="ＭＳ ゴシック" w:hAnsi="ＭＳ ゴシック" w:hint="eastAsia"/>
                <w:sz w:val="24"/>
                <w:szCs w:val="24"/>
              </w:rPr>
              <w:t>システムの稼働又は利用に当たって、</w:t>
            </w:r>
            <w:r w:rsidRPr="002A1857">
              <w:rPr>
                <w:rFonts w:ascii="ＭＳ ゴシック" w:eastAsia="ＭＳ ゴシック" w:hAnsi="ＭＳ ゴシック"/>
                <w:sz w:val="24"/>
                <w:szCs w:val="24"/>
              </w:rPr>
              <w:t>ASP、SaaS、PaaS、ホスティング</w:t>
            </w:r>
            <w:r w:rsidRPr="002A1857">
              <w:rPr>
                <w:rFonts w:ascii="ＭＳ ゴシック" w:eastAsia="ＭＳ ゴシック" w:hAnsi="ＭＳ ゴシック" w:hint="eastAsia"/>
                <w:sz w:val="24"/>
                <w:szCs w:val="24"/>
              </w:rPr>
              <w:t>サービス、共同システムなどの利用に要する経費</w:t>
            </w:r>
          </w:p>
        </w:tc>
      </w:tr>
      <w:tr w:rsidR="00E43CAC" w:rsidRPr="002A1857" w14:paraId="0DDB871D" w14:textId="77777777" w:rsidTr="00206D6E">
        <w:tc>
          <w:tcPr>
            <w:tcW w:w="1980" w:type="dxa"/>
          </w:tcPr>
          <w:p w14:paraId="76862B2D" w14:textId="77777777" w:rsidR="00E43CAC" w:rsidRPr="004D31AC"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通信回線料</w:t>
            </w:r>
          </w:p>
        </w:tc>
        <w:tc>
          <w:tcPr>
            <w:tcW w:w="6946" w:type="dxa"/>
          </w:tcPr>
          <w:p w14:paraId="1433449A" w14:textId="3965046D" w:rsidR="00E43CAC" w:rsidRPr="002A1857" w:rsidRDefault="00E43CAC" w:rsidP="002D7536">
            <w:pPr>
              <w:rPr>
                <w:rFonts w:ascii="ＭＳ ゴシック" w:eastAsia="ＭＳ ゴシック" w:hAnsi="ＭＳ ゴシック"/>
                <w:sz w:val="24"/>
                <w:szCs w:val="24"/>
              </w:rPr>
            </w:pPr>
            <w:r>
              <w:rPr>
                <w:rFonts w:ascii="ＭＳ ゴシック" w:eastAsia="ＭＳ ゴシック" w:hAnsi="ＭＳ ゴシック" w:hint="eastAsia"/>
                <w:sz w:val="24"/>
                <w:szCs w:val="24"/>
              </w:rPr>
              <w:t>共同</w:t>
            </w:r>
            <w:r w:rsidRPr="002A1857">
              <w:rPr>
                <w:rFonts w:ascii="ＭＳ ゴシック" w:eastAsia="ＭＳ ゴシック" w:hAnsi="ＭＳ ゴシック" w:hint="eastAsia"/>
                <w:sz w:val="24"/>
                <w:szCs w:val="24"/>
              </w:rPr>
              <w:t>システムを構成するネットワークにおいて必要となる通信回線の利用に要する経費</w:t>
            </w:r>
          </w:p>
        </w:tc>
      </w:tr>
      <w:tr w:rsidR="00E43CAC" w:rsidRPr="002A1857" w14:paraId="3A163B49" w14:textId="77777777" w:rsidTr="00206D6E">
        <w:tc>
          <w:tcPr>
            <w:tcW w:w="1980" w:type="dxa"/>
          </w:tcPr>
          <w:p w14:paraId="266206AE" w14:textId="77777777" w:rsidR="00E43CAC" w:rsidRPr="004D31AC" w:rsidRDefault="00E43CAC" w:rsidP="002D7536">
            <w:pPr>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施設利用等経費</w:t>
            </w:r>
          </w:p>
        </w:tc>
        <w:tc>
          <w:tcPr>
            <w:tcW w:w="6946" w:type="dxa"/>
          </w:tcPr>
          <w:p w14:paraId="19A7167B" w14:textId="202E3E59" w:rsidR="00E43CAC" w:rsidRPr="002A1857" w:rsidRDefault="00E43CAC">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運用事業者等が運用・保守等を行うために駐在する施設の利用等に要する経費</w:t>
            </w:r>
          </w:p>
        </w:tc>
      </w:tr>
      <w:tr w:rsidR="00B70088" w:rsidRPr="0083013E" w14:paraId="5F8C5E40" w14:textId="77777777" w:rsidTr="00206D6E">
        <w:tc>
          <w:tcPr>
            <w:tcW w:w="1980" w:type="dxa"/>
          </w:tcPr>
          <w:p w14:paraId="6833485F" w14:textId="5E9A4848" w:rsidR="00B70088" w:rsidRPr="0083013E" w:rsidRDefault="008700B1" w:rsidP="00B70088">
            <w:pPr>
              <w:rPr>
                <w:rFonts w:ascii="ＭＳ ゴシック" w:eastAsia="ＭＳ ゴシック" w:hAnsi="ＭＳ ゴシック"/>
                <w:sz w:val="24"/>
                <w:szCs w:val="24"/>
              </w:rPr>
            </w:pPr>
            <w:r w:rsidRPr="0083013E">
              <w:rPr>
                <w:rFonts w:ascii="ＭＳ ゴシック" w:eastAsia="ＭＳ ゴシック" w:hAnsi="ＭＳ ゴシック"/>
                <w:sz w:val="24"/>
                <w:szCs w:val="24"/>
              </w:rPr>
              <w:t>弁護士費用</w:t>
            </w:r>
          </w:p>
        </w:tc>
        <w:tc>
          <w:tcPr>
            <w:tcW w:w="6946" w:type="dxa"/>
          </w:tcPr>
          <w:p w14:paraId="126C4B2B" w14:textId="064E5C7F" w:rsidR="00B70088" w:rsidRPr="0083013E" w:rsidRDefault="008700B1">
            <w:pPr>
              <w:rPr>
                <w:rFonts w:ascii="ＭＳ ゴシック" w:eastAsia="ＭＳ ゴシック" w:hAnsi="ＭＳ ゴシック"/>
                <w:sz w:val="24"/>
                <w:szCs w:val="24"/>
              </w:rPr>
            </w:pPr>
            <w:r w:rsidRPr="0083013E">
              <w:rPr>
                <w:rFonts w:ascii="ＭＳ ゴシック" w:eastAsia="ＭＳ ゴシック" w:hAnsi="ＭＳ ゴシック"/>
                <w:sz w:val="24"/>
                <w:szCs w:val="24"/>
              </w:rPr>
              <w:t>訴訟等のため</w:t>
            </w:r>
            <w:r w:rsidRPr="0083013E">
              <w:rPr>
                <w:rFonts w:ascii="ＭＳ ゴシック" w:eastAsia="ＭＳ ゴシック" w:hAnsi="ＭＳ ゴシック" w:hint="eastAsia"/>
                <w:sz w:val="24"/>
                <w:szCs w:val="24"/>
              </w:rPr>
              <w:t>に</w:t>
            </w:r>
            <w:r w:rsidRPr="0083013E">
              <w:rPr>
                <w:rFonts w:ascii="ＭＳ ゴシック" w:eastAsia="ＭＳ ゴシック" w:hAnsi="ＭＳ ゴシック"/>
                <w:sz w:val="24"/>
                <w:szCs w:val="24"/>
              </w:rPr>
              <w:t>弁護士</w:t>
            </w:r>
            <w:r w:rsidRPr="0083013E">
              <w:rPr>
                <w:rFonts w:ascii="ＭＳ ゴシック" w:eastAsia="ＭＳ ゴシック" w:hAnsi="ＭＳ ゴシック" w:hint="eastAsia"/>
                <w:sz w:val="24"/>
                <w:szCs w:val="24"/>
              </w:rPr>
              <w:t>等に支払う</w:t>
            </w:r>
            <w:r w:rsidRPr="0083013E">
              <w:rPr>
                <w:rFonts w:ascii="ＭＳ ゴシック" w:eastAsia="ＭＳ ゴシック" w:hAnsi="ＭＳ ゴシック"/>
                <w:sz w:val="24"/>
                <w:szCs w:val="24"/>
              </w:rPr>
              <w:t xml:space="preserve">費用 </w:t>
            </w:r>
          </w:p>
        </w:tc>
      </w:tr>
      <w:tr w:rsidR="00B70088" w:rsidRPr="0083013E" w14:paraId="534F9C04" w14:textId="77777777" w:rsidTr="00206D6E">
        <w:tc>
          <w:tcPr>
            <w:tcW w:w="1980" w:type="dxa"/>
          </w:tcPr>
          <w:p w14:paraId="4A4608B2" w14:textId="368D34B8" w:rsidR="00B70088" w:rsidRPr="0083013E" w:rsidRDefault="008700B1" w:rsidP="00372AFA">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lastRenderedPageBreak/>
              <w:t>違約金等</w:t>
            </w:r>
          </w:p>
        </w:tc>
        <w:tc>
          <w:tcPr>
            <w:tcW w:w="6946" w:type="dxa"/>
          </w:tcPr>
          <w:p w14:paraId="7BC86ECD" w14:textId="04F62CAD" w:rsidR="00B70088" w:rsidRPr="0083013E" w:rsidRDefault="00B70088">
            <w:pPr>
              <w:rPr>
                <w:rFonts w:ascii="ＭＳ ゴシック" w:eastAsia="ＭＳ ゴシック" w:hAnsi="ＭＳ ゴシック"/>
                <w:sz w:val="24"/>
                <w:szCs w:val="24"/>
              </w:rPr>
            </w:pPr>
            <w:r w:rsidRPr="0083013E">
              <w:rPr>
                <w:rFonts w:ascii="ＭＳ ゴシック" w:eastAsia="ＭＳ ゴシック" w:hAnsi="ＭＳ ゴシック"/>
                <w:sz w:val="24"/>
                <w:szCs w:val="24"/>
              </w:rPr>
              <w:t>各種契約の解除等に伴って発生する経費（違約金・損害賠償金・退職手当など）</w:t>
            </w:r>
          </w:p>
        </w:tc>
      </w:tr>
      <w:tr w:rsidR="00B70088" w:rsidRPr="0083013E" w14:paraId="45CB330E" w14:textId="77777777" w:rsidTr="00206D6E">
        <w:tc>
          <w:tcPr>
            <w:tcW w:w="1980" w:type="dxa"/>
          </w:tcPr>
          <w:p w14:paraId="4AC85233" w14:textId="22C3D1E2" w:rsidR="00B70088" w:rsidRPr="0083013E" w:rsidRDefault="008700B1" w:rsidP="00372AFA">
            <w:pPr>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利息等</w:t>
            </w:r>
          </w:p>
        </w:tc>
        <w:tc>
          <w:tcPr>
            <w:tcW w:w="6946" w:type="dxa"/>
          </w:tcPr>
          <w:p w14:paraId="0206467F" w14:textId="3710A583" w:rsidR="00B70088" w:rsidRPr="0083013E" w:rsidRDefault="00B70088">
            <w:pPr>
              <w:rPr>
                <w:rFonts w:ascii="ＭＳ ゴシック" w:eastAsia="ＭＳ ゴシック" w:hAnsi="ＭＳ ゴシック"/>
                <w:sz w:val="24"/>
                <w:szCs w:val="24"/>
              </w:rPr>
            </w:pPr>
            <w:r w:rsidRPr="0083013E">
              <w:rPr>
                <w:rFonts w:ascii="ＭＳ ゴシック" w:eastAsia="ＭＳ ゴシック" w:hAnsi="ＭＳ ゴシック"/>
                <w:sz w:val="24"/>
                <w:szCs w:val="24"/>
              </w:rPr>
              <w:t>借入金などの支払利息及び遅延損害金</w:t>
            </w:r>
          </w:p>
        </w:tc>
      </w:tr>
      <w:tr w:rsidR="00B70088" w:rsidRPr="0083013E" w14:paraId="501CF21B" w14:textId="77777777" w:rsidTr="00206D6E">
        <w:tc>
          <w:tcPr>
            <w:tcW w:w="1980" w:type="dxa"/>
          </w:tcPr>
          <w:p w14:paraId="50238252" w14:textId="291A96ED" w:rsidR="00B70088" w:rsidRPr="0083013E" w:rsidRDefault="001F5C5B" w:rsidP="00372AFA">
            <w:pPr>
              <w:rPr>
                <w:rFonts w:ascii="ＭＳ ゴシック" w:eastAsia="ＭＳ ゴシック" w:hAnsi="ＭＳ ゴシック"/>
                <w:sz w:val="24"/>
                <w:szCs w:val="24"/>
              </w:rPr>
            </w:pPr>
            <w:r>
              <w:rPr>
                <w:rFonts w:ascii="ＭＳ ゴシック" w:eastAsia="ＭＳ ゴシック" w:hAnsi="ＭＳ ゴシック" w:hint="eastAsia"/>
                <w:sz w:val="24"/>
                <w:szCs w:val="24"/>
              </w:rPr>
              <w:t>税金</w:t>
            </w:r>
            <w:r w:rsidR="008700B1" w:rsidRPr="0083013E">
              <w:rPr>
                <w:rFonts w:ascii="ＭＳ ゴシック" w:eastAsia="ＭＳ ゴシック" w:hAnsi="ＭＳ ゴシック" w:hint="eastAsia"/>
                <w:sz w:val="24"/>
                <w:szCs w:val="24"/>
              </w:rPr>
              <w:t>等</w:t>
            </w:r>
          </w:p>
        </w:tc>
        <w:tc>
          <w:tcPr>
            <w:tcW w:w="6946" w:type="dxa"/>
          </w:tcPr>
          <w:p w14:paraId="7D4B62DF" w14:textId="1836CFA0" w:rsidR="00B70088" w:rsidRPr="0083013E" w:rsidRDefault="00B70088">
            <w:pPr>
              <w:rPr>
                <w:rFonts w:ascii="ＭＳ ゴシック" w:eastAsia="ＭＳ ゴシック" w:hAnsi="ＭＳ ゴシック"/>
                <w:sz w:val="24"/>
                <w:szCs w:val="24"/>
              </w:rPr>
            </w:pPr>
            <w:r w:rsidRPr="00915C75">
              <w:rPr>
                <w:rFonts w:ascii="ＭＳ ゴシック" w:eastAsia="ＭＳ ゴシック" w:hAnsi="ＭＳ ゴシック"/>
                <w:sz w:val="24"/>
                <w:szCs w:val="24"/>
              </w:rPr>
              <w:t>公租公課</w:t>
            </w:r>
            <w:r w:rsidR="008700B1" w:rsidRPr="0083013E">
              <w:rPr>
                <w:rFonts w:ascii="ＭＳ ゴシック" w:eastAsia="ＭＳ ゴシック" w:hAnsi="ＭＳ ゴシック" w:hint="eastAsia"/>
                <w:sz w:val="24"/>
                <w:szCs w:val="24"/>
              </w:rPr>
              <w:t>等</w:t>
            </w:r>
          </w:p>
        </w:tc>
      </w:tr>
      <w:tr w:rsidR="00372AFA" w:rsidRPr="00327974" w14:paraId="642DCC81" w14:textId="77777777" w:rsidTr="00206D6E">
        <w:tc>
          <w:tcPr>
            <w:tcW w:w="1980" w:type="dxa"/>
          </w:tcPr>
          <w:p w14:paraId="24935698" w14:textId="23D6261D" w:rsidR="00372AFA" w:rsidRPr="002A1857" w:rsidRDefault="00372AFA" w:rsidP="00372AFA">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その他経費</w:t>
            </w:r>
          </w:p>
        </w:tc>
        <w:tc>
          <w:tcPr>
            <w:tcW w:w="6946" w:type="dxa"/>
          </w:tcPr>
          <w:p w14:paraId="436DBE64" w14:textId="130179D3" w:rsidR="00372AFA" w:rsidRPr="002A1857" w:rsidRDefault="006C48BD" w:rsidP="002B0B96">
            <w:pPr>
              <w:rPr>
                <w:rFonts w:ascii="ＭＳ ゴシック" w:eastAsia="ＭＳ ゴシック" w:hAnsi="ＭＳ ゴシック"/>
                <w:sz w:val="24"/>
                <w:szCs w:val="24"/>
              </w:rPr>
            </w:pPr>
            <w:r w:rsidRPr="002A1857">
              <w:rPr>
                <w:rFonts w:ascii="ＭＳ ゴシック" w:eastAsia="ＭＳ ゴシック" w:hAnsi="ＭＳ ゴシック" w:hint="eastAsia"/>
                <w:sz w:val="24"/>
                <w:szCs w:val="24"/>
              </w:rPr>
              <w:t>その他、</w:t>
            </w:r>
            <w:r w:rsidR="0025739C" w:rsidRPr="002A1857">
              <w:rPr>
                <w:rFonts w:ascii="ＭＳ ゴシック" w:eastAsia="ＭＳ ゴシック" w:hAnsi="ＭＳ ゴシック" w:hint="eastAsia"/>
                <w:sz w:val="24"/>
                <w:szCs w:val="24"/>
              </w:rPr>
              <w:t>「（１）事業概要」を踏まえ</w:t>
            </w:r>
            <w:r w:rsidR="00AF5836" w:rsidRPr="002A1857">
              <w:rPr>
                <w:rFonts w:ascii="ＭＳ ゴシック" w:eastAsia="ＭＳ ゴシック" w:hAnsi="ＭＳ ゴシック" w:hint="eastAsia"/>
                <w:sz w:val="24"/>
                <w:szCs w:val="24"/>
              </w:rPr>
              <w:t>て</w:t>
            </w:r>
            <w:r w:rsidR="0025739C" w:rsidRPr="002A1857">
              <w:rPr>
                <w:rFonts w:ascii="ＭＳ ゴシック" w:eastAsia="ＭＳ ゴシック" w:hAnsi="ＭＳ ゴシック" w:hint="eastAsia"/>
                <w:sz w:val="24"/>
                <w:szCs w:val="24"/>
              </w:rPr>
              <w:t>、</w:t>
            </w:r>
            <w:r w:rsidR="00AF5836" w:rsidRPr="002A1857">
              <w:rPr>
                <w:rFonts w:ascii="ＭＳ ゴシック" w:eastAsia="ＭＳ ゴシック" w:hAnsi="ＭＳ ゴシック" w:hint="eastAsia"/>
                <w:sz w:val="24"/>
                <w:szCs w:val="24"/>
              </w:rPr>
              <w:t>補助金の</w:t>
            </w:r>
            <w:r w:rsidRPr="002A1857">
              <w:rPr>
                <w:rFonts w:ascii="ＭＳ ゴシック" w:eastAsia="ＭＳ ゴシック" w:hAnsi="ＭＳ ゴシック" w:hint="eastAsia"/>
                <w:sz w:val="24"/>
                <w:szCs w:val="24"/>
              </w:rPr>
              <w:t>目的・趣旨から適切でないと</w:t>
            </w:r>
            <w:r w:rsidR="0025739C" w:rsidRPr="002A1857">
              <w:rPr>
                <w:rFonts w:ascii="ＭＳ ゴシック" w:eastAsia="ＭＳ ゴシック" w:hAnsi="ＭＳ ゴシック" w:hint="eastAsia"/>
                <w:sz w:val="24"/>
                <w:szCs w:val="24"/>
              </w:rPr>
              <w:t>金融庁が判断するもの。</w:t>
            </w:r>
          </w:p>
        </w:tc>
      </w:tr>
    </w:tbl>
    <w:p w14:paraId="645E2562" w14:textId="58BABCF6" w:rsidR="00B001CE" w:rsidRPr="009F15D7" w:rsidRDefault="00B001CE" w:rsidP="00206D6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F15D7">
        <w:rPr>
          <w:rFonts w:ascii="ＭＳ ゴシック" w:eastAsia="ＭＳ ゴシック" w:hAnsi="ＭＳ ゴシック" w:hint="eastAsia"/>
          <w:sz w:val="24"/>
          <w:szCs w:val="24"/>
        </w:rPr>
        <w:t>例示した経費を含めて、共同システム構築に関係しない業務に関する経費</w:t>
      </w:r>
      <w:r w:rsidR="001F5C5B" w:rsidRPr="009F15D7">
        <w:rPr>
          <w:rFonts w:ascii="ＭＳ ゴシック" w:eastAsia="ＭＳ ゴシック" w:hAnsi="ＭＳ ゴシック" w:hint="eastAsia"/>
          <w:sz w:val="24"/>
          <w:szCs w:val="24"/>
        </w:rPr>
        <w:t xml:space="preserve">　</w:t>
      </w:r>
      <w:r w:rsidRPr="009F15D7">
        <w:rPr>
          <w:rFonts w:ascii="ＭＳ ゴシック" w:eastAsia="ＭＳ ゴシック" w:hAnsi="ＭＳ ゴシック" w:hint="eastAsia"/>
          <w:sz w:val="24"/>
          <w:szCs w:val="24"/>
        </w:rPr>
        <w:t>は補助金の対象経費とならない</w:t>
      </w:r>
      <w:r w:rsidR="00307006" w:rsidRPr="009F15D7">
        <w:rPr>
          <w:rFonts w:ascii="ＭＳ ゴシック" w:eastAsia="ＭＳ ゴシック" w:hAnsi="ＭＳ ゴシック" w:hint="eastAsia"/>
          <w:sz w:val="24"/>
          <w:szCs w:val="24"/>
        </w:rPr>
        <w:t>ため留意すること</w:t>
      </w:r>
      <w:r w:rsidRPr="009F15D7">
        <w:rPr>
          <w:rFonts w:ascii="ＭＳ ゴシック" w:eastAsia="ＭＳ ゴシック" w:hAnsi="ＭＳ ゴシック" w:hint="eastAsia"/>
          <w:sz w:val="24"/>
          <w:szCs w:val="24"/>
        </w:rPr>
        <w:t>。</w:t>
      </w:r>
    </w:p>
    <w:p w14:paraId="2E91AEA8" w14:textId="77777777" w:rsidR="006936F5" w:rsidRPr="009F15D7" w:rsidRDefault="006936F5">
      <w:pPr>
        <w:rPr>
          <w:rFonts w:ascii="ＭＳ ゴシック" w:eastAsia="ＭＳ ゴシック" w:hAnsi="ＭＳ ゴシック"/>
          <w:sz w:val="24"/>
          <w:szCs w:val="24"/>
        </w:rPr>
      </w:pPr>
    </w:p>
    <w:p w14:paraId="28C25AF8" w14:textId="77777777" w:rsidR="00895E3E" w:rsidRPr="009F15D7" w:rsidRDefault="00895E3E">
      <w:pPr>
        <w:rPr>
          <w:rFonts w:ascii="ＭＳ ゴシック" w:eastAsia="ＭＳ ゴシック" w:hAnsi="ＭＳ ゴシック"/>
          <w:sz w:val="24"/>
          <w:szCs w:val="24"/>
        </w:rPr>
      </w:pPr>
    </w:p>
    <w:p w14:paraId="004BF553" w14:textId="3623D7DE" w:rsidR="00B6711B" w:rsidRPr="009F15D7" w:rsidRDefault="00B6711B" w:rsidP="00206D6E">
      <w:pPr>
        <w:pStyle w:val="1"/>
        <w:rPr>
          <w:rFonts w:ascii="ＭＳ ゴシック" w:eastAsia="ＭＳ ゴシック" w:hAnsi="ＭＳ ゴシック"/>
          <w:b/>
          <w:bdr w:val="single" w:sz="4" w:space="0" w:color="auto"/>
        </w:rPr>
      </w:pPr>
      <w:bookmarkStart w:id="24" w:name="_Toc120528295"/>
      <w:r w:rsidRPr="009F15D7">
        <w:rPr>
          <w:rFonts w:ascii="ＭＳ ゴシック" w:eastAsia="ＭＳ ゴシック" w:hAnsi="ＭＳ ゴシック" w:hint="eastAsia"/>
          <w:b/>
          <w:bdr w:val="single" w:sz="4" w:space="0" w:color="auto"/>
        </w:rPr>
        <w:t xml:space="preserve">別添２　</w:t>
      </w:r>
      <w:r w:rsidR="00E134F3" w:rsidRPr="009F15D7">
        <w:rPr>
          <w:rFonts w:ascii="ＭＳ ゴシック" w:eastAsia="ＭＳ ゴシック" w:hAnsi="ＭＳ ゴシック" w:hint="eastAsia"/>
          <w:b/>
          <w:bdr w:val="single" w:sz="4" w:space="0" w:color="auto"/>
        </w:rPr>
        <w:t>状況</w:t>
      </w:r>
      <w:r w:rsidR="00362640" w:rsidRPr="009F15D7">
        <w:rPr>
          <w:rFonts w:ascii="ＭＳ ゴシック" w:eastAsia="ＭＳ ゴシック" w:hAnsi="ＭＳ ゴシック" w:hint="eastAsia"/>
          <w:b/>
          <w:bdr w:val="single" w:sz="4" w:space="0" w:color="auto"/>
        </w:rPr>
        <w:t>報告書で報告</w:t>
      </w:r>
      <w:r w:rsidR="00E134F3" w:rsidRPr="009F15D7">
        <w:rPr>
          <w:rFonts w:ascii="ＭＳ ゴシック" w:eastAsia="ＭＳ ゴシック" w:hAnsi="ＭＳ ゴシック" w:hint="eastAsia"/>
          <w:b/>
          <w:bdr w:val="single" w:sz="4" w:space="0" w:color="auto"/>
        </w:rPr>
        <w:t>を</w:t>
      </w:r>
      <w:r w:rsidR="00362640" w:rsidRPr="009F15D7">
        <w:rPr>
          <w:rFonts w:ascii="ＭＳ ゴシック" w:eastAsia="ＭＳ ゴシック" w:hAnsi="ＭＳ ゴシック" w:hint="eastAsia"/>
          <w:b/>
          <w:bdr w:val="single" w:sz="4" w:space="0" w:color="auto"/>
        </w:rPr>
        <w:t>求める項目</w:t>
      </w:r>
      <w:bookmarkEnd w:id="24"/>
    </w:p>
    <w:p w14:paraId="6F3579B0" w14:textId="75B999EE" w:rsidR="004E1BF2" w:rsidRPr="00915C75" w:rsidRDefault="004E1BF2" w:rsidP="00915C75">
      <w:pPr>
        <w:ind w:firstLineChars="100" w:firstLine="240"/>
        <w:rPr>
          <w:rFonts w:ascii="ＭＳ ゴシック" w:eastAsia="ＭＳ ゴシック" w:hAnsi="ＭＳ ゴシック"/>
          <w:sz w:val="24"/>
          <w:szCs w:val="24"/>
        </w:rPr>
      </w:pPr>
      <w:r w:rsidRPr="009F15D7">
        <w:rPr>
          <w:rFonts w:ascii="ＭＳ ゴシック" w:eastAsia="ＭＳ ゴシック" w:hAnsi="ＭＳ ゴシック" w:hint="eastAsia"/>
          <w:sz w:val="24"/>
          <w:szCs w:val="24"/>
        </w:rPr>
        <w:t>交付要綱第</w:t>
      </w:r>
      <w:r w:rsidRPr="009F15D7">
        <w:rPr>
          <w:rFonts w:ascii="ＭＳ ゴシック" w:eastAsia="ＭＳ ゴシック" w:hAnsi="ＭＳ ゴシック"/>
          <w:sz w:val="24"/>
          <w:szCs w:val="24"/>
        </w:rPr>
        <w:t>12条に基づき、</w:t>
      </w:r>
      <w:r w:rsidRPr="009F15D7">
        <w:rPr>
          <w:rFonts w:ascii="ＭＳ ゴシック" w:eastAsia="ＭＳ ゴシック" w:hAnsi="ＭＳ ゴシック" w:hint="eastAsia"/>
          <w:sz w:val="24"/>
          <w:szCs w:val="24"/>
        </w:rPr>
        <w:t>補助事業者</w:t>
      </w:r>
      <w:r w:rsidR="00E54DB8" w:rsidRPr="009F15D7">
        <w:rPr>
          <w:rFonts w:ascii="ＭＳ ゴシック" w:eastAsia="ＭＳ ゴシック" w:hAnsi="ＭＳ ゴシック" w:hint="eastAsia"/>
          <w:sz w:val="24"/>
          <w:szCs w:val="24"/>
        </w:rPr>
        <w:t>は</w:t>
      </w:r>
      <w:r w:rsidR="00185B9F" w:rsidRPr="009F15D7">
        <w:rPr>
          <w:rFonts w:ascii="ＭＳ ゴシック" w:eastAsia="ＭＳ ゴシック" w:hAnsi="ＭＳ ゴシック" w:hint="eastAsia"/>
          <w:sz w:val="24"/>
          <w:szCs w:val="24"/>
        </w:rPr>
        <w:t>、</w:t>
      </w:r>
      <w:r w:rsidR="00E54DB8" w:rsidRPr="009F15D7">
        <w:rPr>
          <w:rFonts w:ascii="ＭＳ ゴシック" w:eastAsia="ＭＳ ゴシック" w:hAnsi="ＭＳ ゴシック" w:hint="eastAsia"/>
          <w:sz w:val="24"/>
          <w:szCs w:val="24"/>
        </w:rPr>
        <w:t>金融庁の求めに応じて</w:t>
      </w:r>
      <w:r w:rsidR="00185B9F" w:rsidRPr="009F15D7">
        <w:rPr>
          <w:rFonts w:ascii="ＭＳ ゴシック" w:eastAsia="ＭＳ ゴシック" w:hAnsi="ＭＳ ゴシック" w:hint="eastAsia"/>
          <w:sz w:val="24"/>
          <w:szCs w:val="24"/>
        </w:rPr>
        <w:t>補助事業の遂行状況</w:t>
      </w:r>
      <w:r w:rsidR="00E54DB8" w:rsidRPr="009F15D7">
        <w:rPr>
          <w:rFonts w:ascii="ＭＳ ゴシック" w:eastAsia="ＭＳ ゴシック" w:hAnsi="ＭＳ ゴシック" w:hint="eastAsia"/>
          <w:sz w:val="24"/>
          <w:szCs w:val="24"/>
        </w:rPr>
        <w:t>を提出しなければならない</w:t>
      </w:r>
      <w:r w:rsidR="002063C2" w:rsidRPr="009F15D7">
        <w:rPr>
          <w:rFonts w:ascii="ＭＳ ゴシック" w:eastAsia="ＭＳ ゴシック" w:hAnsi="ＭＳ ゴシック" w:hint="eastAsia"/>
          <w:sz w:val="24"/>
          <w:szCs w:val="24"/>
        </w:rPr>
        <w:t>。</w:t>
      </w:r>
    </w:p>
    <w:p w14:paraId="0753C18B" w14:textId="104BD273" w:rsidR="00362640" w:rsidRPr="0083013E" w:rsidRDefault="00362640" w:rsidP="00362640">
      <w:pPr>
        <w:pStyle w:val="a6"/>
        <w:ind w:leftChars="0" w:left="420"/>
        <w:rPr>
          <w:rFonts w:ascii="ＭＳ ゴシック" w:eastAsia="ＭＳ ゴシック" w:hAnsi="ＭＳ ゴシック"/>
          <w:sz w:val="24"/>
          <w:szCs w:val="24"/>
        </w:rPr>
      </w:pPr>
      <w:r w:rsidRPr="00840B73">
        <w:rPr>
          <w:rFonts w:ascii="ＭＳ ゴシック" w:eastAsia="ＭＳ ゴシック" w:hAnsi="ＭＳ ゴシック" w:hint="eastAsia"/>
          <w:sz w:val="24"/>
          <w:szCs w:val="24"/>
        </w:rPr>
        <w:t>＜</w:t>
      </w:r>
      <w:r w:rsidR="002138B2" w:rsidRPr="00840B73">
        <w:rPr>
          <w:rFonts w:ascii="ＭＳ ゴシック" w:eastAsia="ＭＳ ゴシック" w:hAnsi="ＭＳ ゴシック" w:hint="eastAsia"/>
          <w:sz w:val="24"/>
          <w:szCs w:val="24"/>
        </w:rPr>
        <w:t>報告事項</w:t>
      </w:r>
      <w:r w:rsidR="002063C2">
        <w:rPr>
          <w:rFonts w:ascii="ＭＳ ゴシック" w:eastAsia="ＭＳ ゴシック" w:hAnsi="ＭＳ ゴシック" w:hint="eastAsia"/>
          <w:sz w:val="24"/>
          <w:szCs w:val="24"/>
        </w:rPr>
        <w:t>の例</w:t>
      </w:r>
      <w:r w:rsidRPr="00840B73">
        <w:rPr>
          <w:rFonts w:ascii="ＭＳ ゴシック" w:eastAsia="ＭＳ ゴシック" w:hAnsi="ＭＳ ゴシック" w:hint="eastAsia"/>
          <w:sz w:val="24"/>
          <w:szCs w:val="24"/>
        </w:rPr>
        <w:t>＞</w:t>
      </w:r>
    </w:p>
    <w:tbl>
      <w:tblPr>
        <w:tblW w:w="8789" w:type="dxa"/>
        <w:tblInd w:w="-5" w:type="dxa"/>
        <w:tblCellMar>
          <w:left w:w="99" w:type="dxa"/>
          <w:right w:w="99" w:type="dxa"/>
        </w:tblCellMar>
        <w:tblLook w:val="04A0" w:firstRow="1" w:lastRow="0" w:firstColumn="1" w:lastColumn="0" w:noHBand="0" w:noVBand="1"/>
      </w:tblPr>
      <w:tblGrid>
        <w:gridCol w:w="2694"/>
        <w:gridCol w:w="6095"/>
      </w:tblGrid>
      <w:tr w:rsidR="00CE2F6E" w:rsidRPr="0083013E" w14:paraId="2842CD76"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331E8E72" w14:textId="09C7FC07" w:rsidR="00035B6A" w:rsidRDefault="00CE2F6E" w:rsidP="00206D6E">
            <w:pPr>
              <w:widowControl/>
              <w:ind w:left="240" w:hangingChars="100" w:hanging="240"/>
              <w:jc w:val="left"/>
              <w:rPr>
                <w:rFonts w:ascii="ＭＳ ゴシック" w:eastAsia="ＭＳ ゴシック" w:hAnsi="ＭＳ ゴシック"/>
                <w:sz w:val="24"/>
                <w:szCs w:val="24"/>
              </w:rPr>
            </w:pPr>
            <w:r w:rsidRPr="00991D94">
              <w:rPr>
                <w:rFonts w:ascii="ＭＳ ゴシック" w:eastAsia="ＭＳ ゴシック" w:hAnsi="ＭＳ ゴシック" w:hint="eastAsia"/>
                <w:sz w:val="24"/>
                <w:szCs w:val="24"/>
              </w:rPr>
              <w:t>①</w:t>
            </w:r>
            <w:r w:rsidR="00E134F3">
              <w:rPr>
                <w:rFonts w:ascii="ＭＳ ゴシック" w:eastAsia="ＭＳ ゴシック" w:hAnsi="ＭＳ ゴシック" w:hint="eastAsia"/>
                <w:sz w:val="24"/>
                <w:szCs w:val="24"/>
              </w:rPr>
              <w:t>AI</w:t>
            </w:r>
            <w:r w:rsidR="00864A82">
              <w:rPr>
                <w:rFonts w:ascii="ＭＳ ゴシック" w:eastAsia="ＭＳ ゴシック" w:hAnsi="ＭＳ ゴシック" w:hint="eastAsia"/>
                <w:sz w:val="24"/>
                <w:szCs w:val="24"/>
              </w:rPr>
              <w:t>等の</w:t>
            </w:r>
            <w:r w:rsidRPr="00991D94">
              <w:rPr>
                <w:rFonts w:ascii="ＭＳ ゴシック" w:eastAsia="ＭＳ ゴシック" w:hAnsi="ＭＳ ゴシック"/>
                <w:sz w:val="24"/>
                <w:szCs w:val="24"/>
              </w:rPr>
              <w:t>技術を活用した取引モニタリング</w:t>
            </w:r>
          </w:p>
          <w:p w14:paraId="00419AFA" w14:textId="2229A7FE" w:rsidR="00CE2F6E" w:rsidRPr="007E58DD" w:rsidRDefault="00CE2F6E" w:rsidP="00206D6E">
            <w:pPr>
              <w:widowControl/>
              <w:ind w:leftChars="100" w:left="21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機能</w:t>
            </w:r>
          </w:p>
        </w:tc>
        <w:tc>
          <w:tcPr>
            <w:tcW w:w="6095" w:type="dxa"/>
            <w:tcBorders>
              <w:top w:val="single" w:sz="4" w:space="0" w:color="auto"/>
              <w:left w:val="nil"/>
              <w:bottom w:val="single" w:sz="4" w:space="0" w:color="auto"/>
              <w:right w:val="single" w:sz="4" w:space="0" w:color="auto"/>
            </w:tcBorders>
            <w:shd w:val="clear" w:color="auto" w:fill="auto"/>
            <w:noWrap/>
            <w:hideMark/>
          </w:tcPr>
          <w:p w14:paraId="7A624D77" w14:textId="786ED8FA" w:rsidR="00CE2F6E" w:rsidRPr="007E58DD" w:rsidRDefault="00CE2F6E">
            <w:pPr>
              <w:rPr>
                <w:rFonts w:ascii="ＭＳ ゴシック" w:eastAsia="ＭＳ ゴシック" w:hAnsi="ＭＳ ゴシック"/>
                <w:color w:val="000000" w:themeColor="text1"/>
                <w:sz w:val="24"/>
                <w:szCs w:val="24"/>
              </w:rPr>
            </w:pPr>
            <w:r w:rsidRPr="007E58DD">
              <w:rPr>
                <w:rFonts w:ascii="ＭＳ ゴシック" w:eastAsia="ＭＳ ゴシック" w:hAnsi="ＭＳ ゴシック" w:hint="eastAsia"/>
                <w:color w:val="000000" w:themeColor="text1"/>
                <w:sz w:val="24"/>
                <w:szCs w:val="24"/>
              </w:rPr>
              <w:t>設計書類（基本設計書等）、</w:t>
            </w:r>
            <w:r w:rsidR="002E66FA">
              <w:rPr>
                <w:rFonts w:ascii="ＭＳ ゴシック" w:eastAsia="ＭＳ ゴシック" w:hAnsi="ＭＳ ゴシック" w:hint="eastAsia"/>
                <w:color w:val="000000" w:themeColor="text1"/>
                <w:sz w:val="24"/>
                <w:szCs w:val="24"/>
              </w:rPr>
              <w:t>状況</w:t>
            </w:r>
            <w:r w:rsidRPr="007E58DD">
              <w:rPr>
                <w:rFonts w:ascii="ＭＳ ゴシック" w:eastAsia="ＭＳ ゴシック" w:hAnsi="ＭＳ ゴシック" w:hint="eastAsia"/>
                <w:color w:val="000000" w:themeColor="text1"/>
                <w:sz w:val="24"/>
                <w:szCs w:val="24"/>
              </w:rPr>
              <w:t>報告書</w:t>
            </w:r>
          </w:p>
        </w:tc>
      </w:tr>
      <w:tr w:rsidR="00CE2F6E" w:rsidRPr="0083013E" w14:paraId="5BEBBCE9"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78AFCB09" w14:textId="581C5648" w:rsidR="00CE2F6E" w:rsidRPr="007E58DD" w:rsidRDefault="00CE2F6E" w:rsidP="00206D6E">
            <w:pPr>
              <w:widowControl/>
              <w:ind w:left="240" w:hangingChars="100" w:hanging="24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②</w:t>
            </w:r>
            <w:r w:rsidR="00E134F3">
              <w:rPr>
                <w:rFonts w:ascii="ＭＳ ゴシック" w:eastAsia="ＭＳ ゴシック" w:hAnsi="ＭＳ ゴシック" w:hint="eastAsia"/>
                <w:sz w:val="24"/>
                <w:szCs w:val="24"/>
              </w:rPr>
              <w:t>AI</w:t>
            </w:r>
            <w:r w:rsidR="00864A82">
              <w:rPr>
                <w:rFonts w:ascii="ＭＳ ゴシック" w:eastAsia="ＭＳ ゴシック" w:hAnsi="ＭＳ ゴシック" w:hint="eastAsia"/>
                <w:sz w:val="24"/>
                <w:szCs w:val="24"/>
              </w:rPr>
              <w:t>等の</w:t>
            </w:r>
            <w:r w:rsidRPr="00991D94">
              <w:rPr>
                <w:rFonts w:ascii="ＭＳ ゴシック" w:eastAsia="ＭＳ ゴシック" w:hAnsi="ＭＳ ゴシック"/>
                <w:sz w:val="24"/>
                <w:szCs w:val="24"/>
              </w:rPr>
              <w:t>技術を活用した取引フィルタリング機能</w:t>
            </w:r>
          </w:p>
        </w:tc>
        <w:tc>
          <w:tcPr>
            <w:tcW w:w="6095" w:type="dxa"/>
            <w:tcBorders>
              <w:top w:val="single" w:sz="4" w:space="0" w:color="auto"/>
              <w:left w:val="nil"/>
              <w:bottom w:val="single" w:sz="4" w:space="0" w:color="auto"/>
              <w:right w:val="single" w:sz="4" w:space="0" w:color="auto"/>
            </w:tcBorders>
            <w:shd w:val="clear" w:color="auto" w:fill="auto"/>
            <w:noWrap/>
          </w:tcPr>
          <w:p w14:paraId="5AF3F430" w14:textId="133C7A38" w:rsidR="00CE2F6E" w:rsidRPr="007E58DD" w:rsidRDefault="00CE2F6E">
            <w:pPr>
              <w:widowControl/>
              <w:jc w:val="left"/>
              <w:rPr>
                <w:rFonts w:ascii="ＭＳ 明朝" w:hAnsi="ＭＳ 明朝" w:cs="ＭＳ Ｐゴシック"/>
                <w:color w:val="000000" w:themeColor="text1"/>
                <w:kern w:val="0"/>
                <w:szCs w:val="21"/>
              </w:rPr>
            </w:pPr>
            <w:r w:rsidRPr="007E58DD">
              <w:rPr>
                <w:rFonts w:ascii="ＭＳ ゴシック" w:eastAsia="ＭＳ ゴシック" w:hAnsi="ＭＳ ゴシック" w:hint="eastAsia"/>
                <w:color w:val="000000" w:themeColor="text1"/>
                <w:sz w:val="24"/>
                <w:szCs w:val="24"/>
              </w:rPr>
              <w:t>設計書類（基本設計書等）、</w:t>
            </w:r>
            <w:r w:rsidR="002E66FA">
              <w:rPr>
                <w:rFonts w:ascii="ＭＳ ゴシック" w:eastAsia="ＭＳ ゴシック" w:hAnsi="ＭＳ ゴシック" w:hint="eastAsia"/>
                <w:color w:val="000000" w:themeColor="text1"/>
                <w:sz w:val="24"/>
                <w:szCs w:val="24"/>
              </w:rPr>
              <w:t>状況</w:t>
            </w:r>
            <w:r w:rsidRPr="007E58DD">
              <w:rPr>
                <w:rFonts w:ascii="ＭＳ ゴシック" w:eastAsia="ＭＳ ゴシック" w:hAnsi="ＭＳ ゴシック" w:hint="eastAsia"/>
                <w:color w:val="000000" w:themeColor="text1"/>
                <w:sz w:val="24"/>
                <w:szCs w:val="24"/>
              </w:rPr>
              <w:t>報告書</w:t>
            </w:r>
          </w:p>
        </w:tc>
      </w:tr>
      <w:tr w:rsidR="00CE2F6E" w:rsidRPr="0083013E" w14:paraId="69FFF5B0"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4A727792" w14:textId="77777777" w:rsidR="00035B6A" w:rsidRDefault="00CE2F6E" w:rsidP="00206D6E">
            <w:pPr>
              <w:widowControl/>
              <w:ind w:left="240" w:hangingChars="100" w:hanging="240"/>
              <w:jc w:val="left"/>
              <w:rPr>
                <w:rFonts w:ascii="ＭＳ ゴシック" w:eastAsia="ＭＳ ゴシック" w:hAnsi="ＭＳ ゴシック"/>
                <w:sz w:val="24"/>
                <w:szCs w:val="24"/>
              </w:rPr>
            </w:pPr>
            <w:r w:rsidRPr="00991D94">
              <w:rPr>
                <w:rFonts w:ascii="ＭＳ ゴシック" w:eastAsia="ＭＳ ゴシック" w:hAnsi="ＭＳ ゴシック"/>
                <w:sz w:val="24"/>
                <w:szCs w:val="24"/>
              </w:rPr>
              <w:t>③</w:t>
            </w:r>
            <w:r w:rsidR="00E134F3">
              <w:rPr>
                <w:rFonts w:ascii="ＭＳ ゴシック" w:eastAsia="ＭＳ ゴシック" w:hAnsi="ＭＳ ゴシック" w:hint="eastAsia"/>
                <w:sz w:val="24"/>
                <w:szCs w:val="24"/>
              </w:rPr>
              <w:t>AI</w:t>
            </w:r>
            <w:r w:rsidRPr="00991D94">
              <w:rPr>
                <w:rFonts w:ascii="ＭＳ ゴシック" w:eastAsia="ＭＳ ゴシック" w:hAnsi="ＭＳ ゴシック" w:hint="eastAsia"/>
                <w:sz w:val="24"/>
                <w:szCs w:val="24"/>
              </w:rPr>
              <w:t>等</w:t>
            </w:r>
            <w:r w:rsidRPr="00991D94">
              <w:rPr>
                <w:rFonts w:ascii="ＭＳ ゴシック" w:eastAsia="ＭＳ ゴシック" w:hAnsi="ＭＳ ゴシック"/>
                <w:sz w:val="24"/>
                <w:szCs w:val="24"/>
              </w:rPr>
              <w:t>監視機能</w:t>
            </w:r>
          </w:p>
          <w:p w14:paraId="65CC0739" w14:textId="77777777" w:rsidR="00035B6A" w:rsidRDefault="00CE2F6E" w:rsidP="00206D6E">
            <w:pPr>
              <w:widowControl/>
              <w:ind w:left="240" w:hangingChars="100" w:hanging="240"/>
              <w:jc w:val="left"/>
              <w:rPr>
                <w:rFonts w:ascii="ＭＳ ゴシック" w:eastAsia="ＭＳ ゴシック" w:hAnsi="ＭＳ ゴシック"/>
                <w:sz w:val="24"/>
                <w:szCs w:val="24"/>
              </w:rPr>
            </w:pPr>
            <w:r w:rsidRPr="00991D94">
              <w:rPr>
                <w:rFonts w:ascii="ＭＳ ゴシック" w:eastAsia="ＭＳ ゴシック" w:hAnsi="ＭＳ ゴシック"/>
                <w:sz w:val="24"/>
                <w:szCs w:val="24"/>
              </w:rPr>
              <w:t>（</w:t>
            </w:r>
            <w:r w:rsidR="00E134F3">
              <w:rPr>
                <w:rFonts w:ascii="ＭＳ ゴシック" w:eastAsia="ＭＳ ゴシック" w:hAnsi="ＭＳ ゴシック" w:hint="eastAsia"/>
                <w:sz w:val="24"/>
                <w:szCs w:val="24"/>
              </w:rPr>
              <w:t>AI</w:t>
            </w:r>
            <w:r w:rsidR="00AC5D15">
              <w:rPr>
                <w:rFonts w:ascii="ＭＳ ゴシック" w:eastAsia="ＭＳ ゴシック" w:hAnsi="ＭＳ ゴシック" w:hint="eastAsia"/>
                <w:sz w:val="24"/>
                <w:szCs w:val="24"/>
              </w:rPr>
              <w:t>等の技術に</w:t>
            </w:r>
            <w:r w:rsidRPr="00991D94">
              <w:rPr>
                <w:rFonts w:ascii="ＭＳ ゴシック" w:eastAsia="ＭＳ ゴシック" w:hAnsi="ＭＳ ゴシック"/>
                <w:sz w:val="24"/>
                <w:szCs w:val="24"/>
              </w:rPr>
              <w:t>特有のリスクを監視する</w:t>
            </w:r>
          </w:p>
          <w:p w14:paraId="0FC9F335" w14:textId="1D15BBA2" w:rsidR="00CE2F6E" w:rsidRPr="007E58DD" w:rsidRDefault="00CE2F6E" w:rsidP="00206D6E">
            <w:pPr>
              <w:widowControl/>
              <w:ind w:leftChars="100" w:left="21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機能）</w:t>
            </w:r>
          </w:p>
        </w:tc>
        <w:tc>
          <w:tcPr>
            <w:tcW w:w="6095" w:type="dxa"/>
            <w:tcBorders>
              <w:top w:val="single" w:sz="4" w:space="0" w:color="auto"/>
              <w:left w:val="nil"/>
              <w:bottom w:val="single" w:sz="4" w:space="0" w:color="auto"/>
              <w:right w:val="single" w:sz="4" w:space="0" w:color="auto"/>
            </w:tcBorders>
            <w:shd w:val="clear" w:color="auto" w:fill="auto"/>
            <w:noWrap/>
          </w:tcPr>
          <w:p w14:paraId="667D24F7" w14:textId="122981BA" w:rsidR="00CE2F6E" w:rsidRPr="00840B73" w:rsidRDefault="00CE2F6E" w:rsidP="00CE2F6E">
            <w:pPr>
              <w:widowControl/>
              <w:jc w:val="left"/>
              <w:rPr>
                <w:rFonts w:ascii="ＭＳ 明朝" w:hAnsi="ＭＳ 明朝" w:cs="ＭＳ Ｐゴシック"/>
                <w:color w:val="000000" w:themeColor="text1"/>
                <w:kern w:val="0"/>
                <w:szCs w:val="21"/>
              </w:rPr>
            </w:pPr>
            <w:r w:rsidRPr="00840B73">
              <w:rPr>
                <w:rFonts w:ascii="ＭＳ ゴシック" w:eastAsia="ＭＳ ゴシック" w:hAnsi="ＭＳ ゴシック" w:hint="eastAsia"/>
                <w:color w:val="000000" w:themeColor="text1"/>
                <w:sz w:val="24"/>
                <w:szCs w:val="24"/>
              </w:rPr>
              <w:t>設計書類（基本設計書等）、</w:t>
            </w:r>
            <w:r w:rsidR="00AA22E4">
              <w:rPr>
                <w:rFonts w:ascii="ＭＳ ゴシック" w:eastAsia="ＭＳ ゴシック" w:hAnsi="ＭＳ ゴシック" w:hint="eastAsia"/>
                <w:color w:val="000000" w:themeColor="text1"/>
                <w:sz w:val="24"/>
                <w:szCs w:val="24"/>
              </w:rPr>
              <w:t>状況報告書</w:t>
            </w:r>
          </w:p>
        </w:tc>
      </w:tr>
      <w:tr w:rsidR="00CE2F6E" w:rsidRPr="0083013E" w14:paraId="3C488A30"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7F5E5C2C" w14:textId="77777777" w:rsidR="00035B6A" w:rsidRDefault="00CE2F6E" w:rsidP="00CE2F6E">
            <w:pPr>
              <w:widowControl/>
              <w:jc w:val="left"/>
              <w:rPr>
                <w:rFonts w:ascii="ＭＳ ゴシック" w:eastAsia="ＭＳ ゴシック" w:hAnsi="ＭＳ ゴシック"/>
                <w:sz w:val="24"/>
                <w:szCs w:val="24"/>
              </w:rPr>
            </w:pPr>
            <w:r w:rsidRPr="00991D94">
              <w:rPr>
                <w:rFonts w:ascii="ＭＳ ゴシック" w:eastAsia="ＭＳ ゴシック" w:hAnsi="ＭＳ ゴシック"/>
                <w:sz w:val="24"/>
                <w:szCs w:val="24"/>
              </w:rPr>
              <w:t>④共同システム基盤（共同システムを効果</w:t>
            </w:r>
            <w:r w:rsidR="00035B6A">
              <w:rPr>
                <w:rFonts w:ascii="ＭＳ ゴシック" w:eastAsia="ＭＳ ゴシック" w:hAnsi="ＭＳ ゴシック" w:hint="eastAsia"/>
                <w:sz w:val="24"/>
                <w:szCs w:val="24"/>
              </w:rPr>
              <w:t xml:space="preserve">　</w:t>
            </w:r>
          </w:p>
          <w:p w14:paraId="4F447C18" w14:textId="7C37AFC0" w:rsidR="00CE2F6E" w:rsidRPr="007E58DD" w:rsidRDefault="00CE2F6E" w:rsidP="00206D6E">
            <w:pPr>
              <w:widowControl/>
              <w:ind w:leftChars="100" w:left="21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的に運用するための基盤）</w:t>
            </w:r>
          </w:p>
        </w:tc>
        <w:tc>
          <w:tcPr>
            <w:tcW w:w="6095" w:type="dxa"/>
            <w:tcBorders>
              <w:top w:val="single" w:sz="4" w:space="0" w:color="auto"/>
              <w:left w:val="nil"/>
              <w:bottom w:val="single" w:sz="4" w:space="0" w:color="auto"/>
              <w:right w:val="single" w:sz="4" w:space="0" w:color="auto"/>
            </w:tcBorders>
            <w:shd w:val="clear" w:color="auto" w:fill="auto"/>
            <w:noWrap/>
          </w:tcPr>
          <w:p w14:paraId="05A23E9C" w14:textId="5D627135" w:rsidR="00CE2F6E" w:rsidRPr="00840B73" w:rsidRDefault="00CE2F6E" w:rsidP="00CE2F6E">
            <w:pPr>
              <w:widowControl/>
              <w:jc w:val="left"/>
              <w:rPr>
                <w:rFonts w:ascii="ＭＳ 明朝" w:hAnsi="ＭＳ 明朝" w:cs="ＭＳ Ｐゴシック"/>
                <w:color w:val="000000" w:themeColor="text1"/>
                <w:kern w:val="0"/>
                <w:szCs w:val="21"/>
              </w:rPr>
            </w:pPr>
            <w:r w:rsidRPr="00840B73">
              <w:rPr>
                <w:rFonts w:ascii="ＭＳ ゴシック" w:eastAsia="ＭＳ ゴシック" w:hAnsi="ＭＳ ゴシック" w:hint="eastAsia"/>
                <w:color w:val="000000" w:themeColor="text1"/>
                <w:sz w:val="24"/>
                <w:szCs w:val="24"/>
              </w:rPr>
              <w:t>設計書類（サーバ等の環境設計書等）、環境構築</w:t>
            </w:r>
            <w:r w:rsidR="002E66FA">
              <w:rPr>
                <w:rFonts w:ascii="ＭＳ ゴシック" w:eastAsia="ＭＳ ゴシック" w:hAnsi="ＭＳ ゴシック" w:hint="eastAsia"/>
                <w:color w:val="000000" w:themeColor="text1"/>
                <w:sz w:val="24"/>
                <w:szCs w:val="24"/>
              </w:rPr>
              <w:t>（状況</w:t>
            </w:r>
            <w:r w:rsidRPr="00840B73">
              <w:rPr>
                <w:rFonts w:ascii="ＭＳ ゴシック" w:eastAsia="ＭＳ ゴシック" w:hAnsi="ＭＳ ゴシック" w:hint="eastAsia"/>
                <w:color w:val="000000" w:themeColor="text1"/>
                <w:sz w:val="24"/>
                <w:szCs w:val="24"/>
              </w:rPr>
              <w:t>報告書</w:t>
            </w:r>
            <w:r w:rsidR="002E66FA">
              <w:rPr>
                <w:rFonts w:ascii="ＭＳ ゴシック" w:eastAsia="ＭＳ ゴシック" w:hAnsi="ＭＳ ゴシック" w:hint="eastAsia"/>
                <w:color w:val="000000" w:themeColor="text1"/>
                <w:sz w:val="24"/>
                <w:szCs w:val="24"/>
              </w:rPr>
              <w:t>）</w:t>
            </w:r>
          </w:p>
        </w:tc>
      </w:tr>
      <w:tr w:rsidR="00392F17" w:rsidRPr="0083013E" w14:paraId="0C35C242"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17A75283" w14:textId="5446B0B9" w:rsidR="00392F17" w:rsidRPr="00991D94" w:rsidRDefault="00392F17" w:rsidP="00CE2F6E">
            <w:pPr>
              <w:widowControl/>
              <w:jc w:val="left"/>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その他、必要に応じて金融庁の求める事項</w:t>
            </w:r>
          </w:p>
        </w:tc>
        <w:tc>
          <w:tcPr>
            <w:tcW w:w="6095" w:type="dxa"/>
            <w:tcBorders>
              <w:top w:val="single" w:sz="4" w:space="0" w:color="auto"/>
              <w:left w:val="nil"/>
              <w:bottom w:val="single" w:sz="4" w:space="0" w:color="auto"/>
              <w:right w:val="single" w:sz="4" w:space="0" w:color="auto"/>
            </w:tcBorders>
            <w:shd w:val="clear" w:color="auto" w:fill="auto"/>
            <w:noWrap/>
          </w:tcPr>
          <w:p w14:paraId="09152B96" w14:textId="77777777" w:rsidR="00392F17" w:rsidRPr="00840B73" w:rsidRDefault="00392F17" w:rsidP="00CE2F6E">
            <w:pPr>
              <w:widowControl/>
              <w:jc w:val="left"/>
              <w:rPr>
                <w:rFonts w:ascii="ＭＳ ゴシック" w:eastAsia="ＭＳ ゴシック" w:hAnsi="ＭＳ ゴシック"/>
                <w:color w:val="000000" w:themeColor="text1"/>
                <w:sz w:val="24"/>
                <w:szCs w:val="24"/>
              </w:rPr>
            </w:pPr>
          </w:p>
        </w:tc>
      </w:tr>
    </w:tbl>
    <w:p w14:paraId="45EA3106" w14:textId="40D7F3FF" w:rsidR="00362640" w:rsidRPr="0083013E" w:rsidRDefault="00362640" w:rsidP="005B6E32">
      <w:pPr>
        <w:ind w:left="240" w:hangingChars="100" w:hanging="240"/>
        <w:rPr>
          <w:rFonts w:ascii="ＭＳ ゴシック" w:eastAsia="ＭＳ ゴシック" w:hAnsi="ＭＳ ゴシック"/>
          <w:sz w:val="24"/>
          <w:szCs w:val="24"/>
        </w:rPr>
      </w:pPr>
    </w:p>
    <w:p w14:paraId="131E3FAE" w14:textId="0CD09F08" w:rsidR="002138B2" w:rsidRDefault="002138B2" w:rsidP="00362640">
      <w:pPr>
        <w:rPr>
          <w:rFonts w:ascii="ＭＳ ゴシック" w:eastAsia="ＭＳ ゴシック" w:hAnsi="ＭＳ ゴシック"/>
          <w:sz w:val="24"/>
          <w:szCs w:val="24"/>
        </w:rPr>
      </w:pPr>
    </w:p>
    <w:p w14:paraId="3A71B8D1" w14:textId="1CDC6EC8" w:rsidR="0042348B" w:rsidRDefault="0042348B" w:rsidP="00362640">
      <w:pPr>
        <w:rPr>
          <w:rFonts w:ascii="ＭＳ ゴシック" w:eastAsia="ＭＳ ゴシック" w:hAnsi="ＭＳ ゴシック"/>
          <w:sz w:val="24"/>
          <w:szCs w:val="24"/>
        </w:rPr>
      </w:pPr>
    </w:p>
    <w:p w14:paraId="4F92B444" w14:textId="77777777" w:rsidR="0042348B" w:rsidRDefault="0042348B" w:rsidP="00362640">
      <w:pPr>
        <w:rPr>
          <w:rFonts w:ascii="ＭＳ ゴシック" w:eastAsia="ＭＳ ゴシック" w:hAnsi="ＭＳ ゴシック"/>
          <w:sz w:val="24"/>
          <w:szCs w:val="24"/>
        </w:rPr>
      </w:pPr>
    </w:p>
    <w:p w14:paraId="3898333C" w14:textId="1643D693" w:rsidR="004D31AC" w:rsidRDefault="004D31AC" w:rsidP="00362640">
      <w:pPr>
        <w:rPr>
          <w:rFonts w:ascii="ＭＳ ゴシック" w:eastAsia="ＭＳ ゴシック" w:hAnsi="ＭＳ ゴシック"/>
          <w:sz w:val="24"/>
          <w:szCs w:val="24"/>
        </w:rPr>
      </w:pPr>
    </w:p>
    <w:p w14:paraId="3628A557" w14:textId="4E113949" w:rsidR="00362640" w:rsidRPr="007E58DD" w:rsidRDefault="00362640" w:rsidP="00206D6E">
      <w:pPr>
        <w:pStyle w:val="1"/>
        <w:rPr>
          <w:rFonts w:ascii="ＭＳ ゴシック" w:eastAsia="ＭＳ ゴシック" w:hAnsi="ＭＳ ゴシック"/>
          <w:b/>
          <w:bdr w:val="single" w:sz="4" w:space="0" w:color="auto"/>
        </w:rPr>
      </w:pPr>
      <w:bookmarkStart w:id="25" w:name="_Toc120528296"/>
      <w:r w:rsidRPr="007E58DD">
        <w:rPr>
          <w:rFonts w:ascii="ＭＳ ゴシック" w:eastAsia="ＭＳ ゴシック" w:hAnsi="ＭＳ ゴシック" w:hint="eastAsia"/>
          <w:b/>
          <w:bdr w:val="single" w:sz="4" w:space="0" w:color="auto"/>
        </w:rPr>
        <w:lastRenderedPageBreak/>
        <w:t>別添３　実績報告書で報告</w:t>
      </w:r>
      <w:r w:rsidR="00E134F3">
        <w:rPr>
          <w:rFonts w:ascii="ＭＳ ゴシック" w:eastAsia="ＭＳ ゴシック" w:hAnsi="ＭＳ ゴシック" w:hint="eastAsia"/>
          <w:b/>
          <w:bdr w:val="single" w:sz="4" w:space="0" w:color="auto"/>
        </w:rPr>
        <w:t>を</w:t>
      </w:r>
      <w:r w:rsidRPr="007E58DD">
        <w:rPr>
          <w:rFonts w:ascii="ＭＳ ゴシック" w:eastAsia="ＭＳ ゴシック" w:hAnsi="ＭＳ ゴシック" w:hint="eastAsia"/>
          <w:b/>
          <w:bdr w:val="single" w:sz="4" w:space="0" w:color="auto"/>
        </w:rPr>
        <w:t>求める項目</w:t>
      </w:r>
      <w:bookmarkEnd w:id="25"/>
    </w:p>
    <w:p w14:paraId="521B4827" w14:textId="6681CFD0" w:rsidR="002063C2" w:rsidRPr="00915C75" w:rsidRDefault="002063C2" w:rsidP="00915C75">
      <w:pPr>
        <w:ind w:firstLineChars="100" w:firstLine="240"/>
        <w:rPr>
          <w:rFonts w:ascii="ＭＳ ゴシック" w:eastAsia="ＭＳ ゴシック" w:hAnsi="ＭＳ ゴシック"/>
          <w:sz w:val="24"/>
          <w:szCs w:val="24"/>
        </w:rPr>
      </w:pPr>
      <w:r w:rsidRPr="009F15D7">
        <w:rPr>
          <w:rFonts w:ascii="ＭＳ ゴシック" w:eastAsia="ＭＳ ゴシック" w:hAnsi="ＭＳ ゴシック" w:hint="eastAsia"/>
          <w:sz w:val="24"/>
          <w:szCs w:val="24"/>
        </w:rPr>
        <w:t>交付要綱第</w:t>
      </w:r>
      <w:r w:rsidRPr="009F15D7">
        <w:rPr>
          <w:rFonts w:ascii="ＭＳ ゴシック" w:eastAsia="ＭＳ ゴシック" w:hAnsi="ＭＳ ゴシック"/>
          <w:sz w:val="24"/>
          <w:szCs w:val="24"/>
        </w:rPr>
        <w:t>13条に基づき</w:t>
      </w:r>
      <w:r w:rsidR="001F5C5B" w:rsidRPr="009F15D7">
        <w:rPr>
          <w:rFonts w:ascii="ＭＳ ゴシック" w:eastAsia="ＭＳ ゴシック" w:hAnsi="ＭＳ ゴシック" w:hint="eastAsia"/>
          <w:sz w:val="24"/>
          <w:szCs w:val="24"/>
        </w:rPr>
        <w:t>行う実績報告書には</w:t>
      </w:r>
      <w:r w:rsidRPr="009F15D7">
        <w:rPr>
          <w:rFonts w:ascii="ＭＳ ゴシック" w:eastAsia="ＭＳ ゴシック" w:hAnsi="ＭＳ ゴシック"/>
          <w:sz w:val="24"/>
          <w:szCs w:val="24"/>
        </w:rPr>
        <w:t>、</w:t>
      </w:r>
      <w:r w:rsidR="001F5C5B" w:rsidRPr="009F15D7">
        <w:rPr>
          <w:rFonts w:ascii="ＭＳ ゴシック" w:eastAsia="ＭＳ ゴシック" w:hAnsi="ＭＳ ゴシック" w:hint="eastAsia"/>
          <w:sz w:val="24"/>
          <w:szCs w:val="24"/>
        </w:rPr>
        <w:t>以下も含めること</w:t>
      </w:r>
      <w:r w:rsidRPr="009F15D7">
        <w:rPr>
          <w:rFonts w:ascii="ＭＳ ゴシック" w:eastAsia="ＭＳ ゴシック" w:hAnsi="ＭＳ ゴシック"/>
          <w:sz w:val="24"/>
          <w:szCs w:val="24"/>
        </w:rPr>
        <w:t>。</w:t>
      </w:r>
    </w:p>
    <w:p w14:paraId="5D922D2F" w14:textId="16A4FA19" w:rsidR="00362640" w:rsidRPr="007E58DD" w:rsidRDefault="00362640" w:rsidP="00362640">
      <w:pPr>
        <w:pStyle w:val="a6"/>
        <w:ind w:leftChars="0" w:left="420"/>
        <w:rPr>
          <w:rFonts w:ascii="ＭＳ ゴシック" w:eastAsia="ＭＳ ゴシック" w:hAnsi="ＭＳ ゴシック"/>
          <w:sz w:val="24"/>
          <w:szCs w:val="24"/>
        </w:rPr>
      </w:pPr>
      <w:r w:rsidRPr="007E58DD">
        <w:rPr>
          <w:rFonts w:ascii="ＭＳ ゴシック" w:eastAsia="ＭＳ ゴシック" w:hAnsi="ＭＳ ゴシック" w:hint="eastAsia"/>
          <w:sz w:val="24"/>
          <w:szCs w:val="24"/>
        </w:rPr>
        <w:t>＜</w:t>
      </w:r>
      <w:r w:rsidR="00E134F3">
        <w:rPr>
          <w:rFonts w:ascii="ＭＳ ゴシック" w:eastAsia="ＭＳ ゴシック" w:hAnsi="ＭＳ ゴシック" w:hint="eastAsia"/>
          <w:sz w:val="24"/>
          <w:szCs w:val="24"/>
        </w:rPr>
        <w:t>報告事項</w:t>
      </w:r>
      <w:r w:rsidRPr="007E58DD">
        <w:rPr>
          <w:rFonts w:ascii="ＭＳ ゴシック" w:eastAsia="ＭＳ ゴシック" w:hAnsi="ＭＳ ゴシック" w:hint="eastAsia"/>
          <w:sz w:val="24"/>
          <w:szCs w:val="24"/>
        </w:rPr>
        <w:t>＞</w:t>
      </w:r>
    </w:p>
    <w:tbl>
      <w:tblPr>
        <w:tblW w:w="8789" w:type="dxa"/>
        <w:tblInd w:w="-5" w:type="dxa"/>
        <w:tblCellMar>
          <w:left w:w="99" w:type="dxa"/>
          <w:right w:w="99" w:type="dxa"/>
        </w:tblCellMar>
        <w:tblLook w:val="04A0" w:firstRow="1" w:lastRow="0" w:firstColumn="1" w:lastColumn="0" w:noHBand="0" w:noVBand="1"/>
      </w:tblPr>
      <w:tblGrid>
        <w:gridCol w:w="2694"/>
        <w:gridCol w:w="6095"/>
      </w:tblGrid>
      <w:tr w:rsidR="00CE2F6E" w:rsidRPr="0083013E" w14:paraId="29A5EDBA"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4B7568DE" w14:textId="1B0676BF" w:rsidR="00AB1D15" w:rsidRDefault="00AB1D15" w:rsidP="00AB1D15">
            <w:pPr>
              <w:widowControl/>
              <w:ind w:left="240" w:hangingChars="100" w:hanging="240"/>
              <w:jc w:val="left"/>
              <w:rPr>
                <w:rFonts w:ascii="ＭＳ ゴシック" w:eastAsia="ＭＳ ゴシック" w:hAnsi="ＭＳ ゴシック"/>
                <w:sz w:val="24"/>
                <w:szCs w:val="24"/>
              </w:rPr>
            </w:pPr>
            <w:r w:rsidRPr="00991D94">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AI</w:t>
            </w:r>
            <w:r w:rsidR="00864A82">
              <w:rPr>
                <w:rFonts w:ascii="ＭＳ ゴシック" w:eastAsia="ＭＳ ゴシック" w:hAnsi="ＭＳ ゴシック" w:hint="eastAsia"/>
                <w:sz w:val="24"/>
                <w:szCs w:val="24"/>
              </w:rPr>
              <w:t>等の</w:t>
            </w:r>
            <w:r w:rsidRPr="00991D94">
              <w:rPr>
                <w:rFonts w:ascii="ＭＳ ゴシック" w:eastAsia="ＭＳ ゴシック" w:hAnsi="ＭＳ ゴシック"/>
                <w:sz w:val="24"/>
                <w:szCs w:val="24"/>
              </w:rPr>
              <w:t>技術を活用した取引モニタリング</w:t>
            </w:r>
          </w:p>
          <w:p w14:paraId="5BF0AFA0" w14:textId="64E8E672" w:rsidR="00CE2F6E" w:rsidRPr="007E58DD" w:rsidRDefault="00AB1D15" w:rsidP="00206D6E">
            <w:pPr>
              <w:widowControl/>
              <w:ind w:leftChars="100" w:left="21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機能</w:t>
            </w:r>
          </w:p>
        </w:tc>
        <w:tc>
          <w:tcPr>
            <w:tcW w:w="6095" w:type="dxa"/>
            <w:tcBorders>
              <w:top w:val="single" w:sz="4" w:space="0" w:color="auto"/>
              <w:left w:val="nil"/>
              <w:bottom w:val="single" w:sz="4" w:space="0" w:color="auto"/>
              <w:right w:val="single" w:sz="4" w:space="0" w:color="auto"/>
            </w:tcBorders>
            <w:shd w:val="clear" w:color="auto" w:fill="auto"/>
            <w:noWrap/>
            <w:hideMark/>
          </w:tcPr>
          <w:p w14:paraId="705FE375" w14:textId="2D713468" w:rsidR="00CE2F6E" w:rsidRPr="007E58DD" w:rsidRDefault="00CE2F6E" w:rsidP="00307006">
            <w:pPr>
              <w:rPr>
                <w:rFonts w:ascii="ＭＳ ゴシック" w:eastAsia="ＭＳ ゴシック" w:hAnsi="ＭＳ ゴシック"/>
                <w:color w:val="000000" w:themeColor="text1"/>
                <w:sz w:val="24"/>
                <w:szCs w:val="24"/>
              </w:rPr>
            </w:pPr>
            <w:r w:rsidRPr="007E58DD">
              <w:rPr>
                <w:rFonts w:ascii="ＭＳ ゴシック" w:eastAsia="ＭＳ ゴシック" w:hAnsi="ＭＳ ゴシック" w:hint="eastAsia"/>
                <w:color w:val="000000" w:themeColor="text1"/>
                <w:sz w:val="24"/>
                <w:szCs w:val="24"/>
              </w:rPr>
              <w:t>設計書類（基本設計書等）、テスト結果、</w:t>
            </w:r>
            <w:r w:rsidR="00155B0A">
              <w:rPr>
                <w:rFonts w:ascii="ＭＳ ゴシック" w:eastAsia="ＭＳ ゴシック" w:hAnsi="ＭＳ ゴシック" w:hint="eastAsia"/>
                <w:color w:val="000000" w:themeColor="text1"/>
                <w:sz w:val="24"/>
                <w:szCs w:val="24"/>
              </w:rPr>
              <w:t>AI</w:t>
            </w:r>
            <w:r w:rsidR="001B1925">
              <w:rPr>
                <w:rFonts w:ascii="ＭＳ ゴシック" w:eastAsia="ＭＳ ゴシック" w:hAnsi="ＭＳ ゴシック" w:hint="eastAsia"/>
                <w:color w:val="000000" w:themeColor="text1"/>
                <w:sz w:val="24"/>
                <w:szCs w:val="24"/>
              </w:rPr>
              <w:t>等</w:t>
            </w:r>
            <w:r w:rsidR="00307006">
              <w:rPr>
                <w:rFonts w:ascii="ＭＳ ゴシック" w:eastAsia="ＭＳ ゴシック" w:hAnsi="ＭＳ ゴシック" w:hint="eastAsia"/>
                <w:color w:val="000000" w:themeColor="text1"/>
                <w:sz w:val="24"/>
                <w:szCs w:val="24"/>
              </w:rPr>
              <w:t>の</w:t>
            </w:r>
            <w:r w:rsidR="001B1925">
              <w:rPr>
                <w:rFonts w:ascii="ＭＳ ゴシック" w:eastAsia="ＭＳ ゴシック" w:hAnsi="ＭＳ ゴシック" w:hint="eastAsia"/>
                <w:color w:val="000000" w:themeColor="text1"/>
                <w:sz w:val="24"/>
                <w:szCs w:val="24"/>
              </w:rPr>
              <w:t>技術</w:t>
            </w:r>
            <w:r w:rsidRPr="007E58DD">
              <w:rPr>
                <w:rFonts w:ascii="ＭＳ ゴシック" w:eastAsia="ＭＳ ゴシック" w:hAnsi="ＭＳ ゴシック" w:hint="eastAsia"/>
                <w:color w:val="000000" w:themeColor="text1"/>
                <w:sz w:val="24"/>
                <w:szCs w:val="24"/>
              </w:rPr>
              <w:t>に関する評価結果</w:t>
            </w:r>
            <w:r w:rsidR="002E66FA">
              <w:rPr>
                <w:rFonts w:ascii="ＭＳ ゴシック" w:eastAsia="ＭＳ ゴシック" w:hAnsi="ＭＳ ゴシック" w:hint="eastAsia"/>
                <w:color w:val="000000" w:themeColor="text1"/>
                <w:sz w:val="24"/>
                <w:szCs w:val="24"/>
              </w:rPr>
              <w:t>（実績</w:t>
            </w:r>
            <w:r w:rsidRPr="007E58DD">
              <w:rPr>
                <w:rFonts w:ascii="ＭＳ ゴシック" w:eastAsia="ＭＳ ゴシック" w:hAnsi="ＭＳ ゴシック" w:hint="eastAsia"/>
                <w:color w:val="000000" w:themeColor="text1"/>
                <w:sz w:val="24"/>
                <w:szCs w:val="24"/>
              </w:rPr>
              <w:t>報告書</w:t>
            </w:r>
            <w:r w:rsidR="002E66FA">
              <w:rPr>
                <w:rFonts w:ascii="ＭＳ ゴシック" w:eastAsia="ＭＳ ゴシック" w:hAnsi="ＭＳ ゴシック" w:hint="eastAsia"/>
                <w:color w:val="000000" w:themeColor="text1"/>
                <w:sz w:val="24"/>
                <w:szCs w:val="24"/>
              </w:rPr>
              <w:t>）</w:t>
            </w:r>
          </w:p>
        </w:tc>
      </w:tr>
      <w:tr w:rsidR="00CE2F6E" w:rsidRPr="0083013E" w14:paraId="6B1ADB5C"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64697CDC" w14:textId="1AB72695" w:rsidR="00CE2F6E" w:rsidRPr="007E58DD" w:rsidRDefault="00AB1D15" w:rsidP="00206D6E">
            <w:pPr>
              <w:widowControl/>
              <w:ind w:left="240" w:hangingChars="100" w:hanging="24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②</w:t>
            </w:r>
            <w:r>
              <w:rPr>
                <w:rFonts w:ascii="ＭＳ ゴシック" w:eastAsia="ＭＳ ゴシック" w:hAnsi="ＭＳ ゴシック" w:hint="eastAsia"/>
                <w:sz w:val="24"/>
                <w:szCs w:val="24"/>
              </w:rPr>
              <w:t>AI</w:t>
            </w:r>
            <w:r w:rsidR="00864A82">
              <w:rPr>
                <w:rFonts w:ascii="ＭＳ ゴシック" w:eastAsia="ＭＳ ゴシック" w:hAnsi="ＭＳ ゴシック" w:hint="eastAsia"/>
                <w:sz w:val="24"/>
                <w:szCs w:val="24"/>
              </w:rPr>
              <w:t>等の</w:t>
            </w:r>
            <w:r w:rsidRPr="00991D94">
              <w:rPr>
                <w:rFonts w:ascii="ＭＳ ゴシック" w:eastAsia="ＭＳ ゴシック" w:hAnsi="ＭＳ ゴシック"/>
                <w:sz w:val="24"/>
                <w:szCs w:val="24"/>
              </w:rPr>
              <w:t>技術を活用した取引フィルタリング機能</w:t>
            </w:r>
          </w:p>
        </w:tc>
        <w:tc>
          <w:tcPr>
            <w:tcW w:w="6095" w:type="dxa"/>
            <w:tcBorders>
              <w:top w:val="single" w:sz="4" w:space="0" w:color="auto"/>
              <w:left w:val="nil"/>
              <w:bottom w:val="single" w:sz="4" w:space="0" w:color="auto"/>
              <w:right w:val="single" w:sz="4" w:space="0" w:color="auto"/>
            </w:tcBorders>
            <w:shd w:val="clear" w:color="auto" w:fill="auto"/>
            <w:noWrap/>
          </w:tcPr>
          <w:p w14:paraId="05FD8D1A" w14:textId="345531E5" w:rsidR="00CE2F6E" w:rsidRPr="007E58DD" w:rsidRDefault="00CE2F6E" w:rsidP="00307006">
            <w:pPr>
              <w:widowControl/>
              <w:jc w:val="left"/>
              <w:rPr>
                <w:rFonts w:ascii="ＭＳ 明朝" w:hAnsi="ＭＳ 明朝" w:cs="ＭＳ Ｐゴシック"/>
                <w:color w:val="000000" w:themeColor="text1"/>
                <w:kern w:val="0"/>
                <w:szCs w:val="21"/>
              </w:rPr>
            </w:pPr>
            <w:r w:rsidRPr="007E58DD">
              <w:rPr>
                <w:rFonts w:ascii="ＭＳ ゴシック" w:eastAsia="ＭＳ ゴシック" w:hAnsi="ＭＳ ゴシック" w:hint="eastAsia"/>
                <w:color w:val="000000" w:themeColor="text1"/>
                <w:sz w:val="24"/>
                <w:szCs w:val="24"/>
              </w:rPr>
              <w:t>設計書類（基本設計書等）、テスト結果、</w:t>
            </w:r>
            <w:r w:rsidR="00C57F7E">
              <w:rPr>
                <w:rFonts w:ascii="ＭＳ ゴシック" w:eastAsia="ＭＳ ゴシック" w:hAnsi="ＭＳ ゴシック" w:hint="eastAsia"/>
                <w:color w:val="000000" w:themeColor="text1"/>
                <w:sz w:val="24"/>
                <w:szCs w:val="24"/>
              </w:rPr>
              <w:t>AI</w:t>
            </w:r>
            <w:r w:rsidR="001B1925">
              <w:rPr>
                <w:rFonts w:ascii="ＭＳ ゴシック" w:eastAsia="ＭＳ ゴシック" w:hAnsi="ＭＳ ゴシック" w:hint="eastAsia"/>
                <w:color w:val="000000" w:themeColor="text1"/>
                <w:sz w:val="24"/>
                <w:szCs w:val="24"/>
              </w:rPr>
              <w:t>等</w:t>
            </w:r>
            <w:r w:rsidR="00307006">
              <w:rPr>
                <w:rFonts w:ascii="ＭＳ ゴシック" w:eastAsia="ＭＳ ゴシック" w:hAnsi="ＭＳ ゴシック" w:hint="eastAsia"/>
                <w:color w:val="000000" w:themeColor="text1"/>
                <w:sz w:val="24"/>
                <w:szCs w:val="24"/>
              </w:rPr>
              <w:t>の</w:t>
            </w:r>
            <w:r w:rsidR="001B1925">
              <w:rPr>
                <w:rFonts w:ascii="ＭＳ ゴシック" w:eastAsia="ＭＳ ゴシック" w:hAnsi="ＭＳ ゴシック" w:hint="eastAsia"/>
                <w:color w:val="000000" w:themeColor="text1"/>
                <w:sz w:val="24"/>
                <w:szCs w:val="24"/>
              </w:rPr>
              <w:t>技術</w:t>
            </w:r>
            <w:r w:rsidRPr="007E58DD">
              <w:rPr>
                <w:rFonts w:ascii="ＭＳ ゴシック" w:eastAsia="ＭＳ ゴシック" w:hAnsi="ＭＳ ゴシック" w:hint="eastAsia"/>
                <w:color w:val="000000" w:themeColor="text1"/>
                <w:sz w:val="24"/>
                <w:szCs w:val="24"/>
              </w:rPr>
              <w:t>に関する評価結果</w:t>
            </w:r>
            <w:r w:rsidR="002E66FA">
              <w:rPr>
                <w:rFonts w:ascii="ＭＳ ゴシック" w:eastAsia="ＭＳ ゴシック" w:hAnsi="ＭＳ ゴシック" w:hint="eastAsia"/>
                <w:color w:val="000000" w:themeColor="text1"/>
                <w:sz w:val="24"/>
                <w:szCs w:val="24"/>
              </w:rPr>
              <w:t>（実績</w:t>
            </w:r>
            <w:r w:rsidRPr="007E58DD">
              <w:rPr>
                <w:rFonts w:ascii="ＭＳ ゴシック" w:eastAsia="ＭＳ ゴシック" w:hAnsi="ＭＳ ゴシック" w:hint="eastAsia"/>
                <w:color w:val="000000" w:themeColor="text1"/>
                <w:sz w:val="24"/>
                <w:szCs w:val="24"/>
              </w:rPr>
              <w:t>報告書</w:t>
            </w:r>
            <w:r w:rsidR="002E66FA">
              <w:rPr>
                <w:rFonts w:ascii="ＭＳ ゴシック" w:eastAsia="ＭＳ ゴシック" w:hAnsi="ＭＳ ゴシック" w:hint="eastAsia"/>
                <w:color w:val="000000" w:themeColor="text1"/>
                <w:sz w:val="24"/>
                <w:szCs w:val="24"/>
              </w:rPr>
              <w:t>）</w:t>
            </w:r>
          </w:p>
        </w:tc>
      </w:tr>
      <w:tr w:rsidR="00CE2F6E" w:rsidRPr="0083013E" w14:paraId="7259B33F"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54507287" w14:textId="77777777" w:rsidR="00AB1D15" w:rsidRDefault="00CE2F6E" w:rsidP="00CE2F6E">
            <w:pPr>
              <w:widowControl/>
              <w:jc w:val="left"/>
              <w:rPr>
                <w:rFonts w:ascii="ＭＳ ゴシック" w:eastAsia="ＭＳ ゴシック" w:hAnsi="ＭＳ ゴシック"/>
                <w:sz w:val="24"/>
                <w:szCs w:val="24"/>
              </w:rPr>
            </w:pPr>
            <w:r w:rsidRPr="00991D94">
              <w:rPr>
                <w:rFonts w:ascii="ＭＳ ゴシック" w:eastAsia="ＭＳ ゴシック" w:hAnsi="ＭＳ ゴシック"/>
                <w:sz w:val="24"/>
                <w:szCs w:val="24"/>
              </w:rPr>
              <w:t>③</w:t>
            </w:r>
            <w:r w:rsidR="00C57F7E">
              <w:rPr>
                <w:rFonts w:ascii="ＭＳ ゴシック" w:eastAsia="ＭＳ ゴシック" w:hAnsi="ＭＳ ゴシック" w:hint="eastAsia"/>
                <w:sz w:val="24"/>
                <w:szCs w:val="24"/>
              </w:rPr>
              <w:t>AI</w:t>
            </w:r>
            <w:r w:rsidRPr="00991D94">
              <w:rPr>
                <w:rFonts w:ascii="ＭＳ ゴシック" w:eastAsia="ＭＳ ゴシック" w:hAnsi="ＭＳ ゴシック" w:hint="eastAsia"/>
                <w:sz w:val="24"/>
                <w:szCs w:val="24"/>
              </w:rPr>
              <w:t>等</w:t>
            </w:r>
            <w:r w:rsidRPr="00991D94">
              <w:rPr>
                <w:rFonts w:ascii="ＭＳ ゴシック" w:eastAsia="ＭＳ ゴシック" w:hAnsi="ＭＳ ゴシック"/>
                <w:sz w:val="24"/>
                <w:szCs w:val="24"/>
              </w:rPr>
              <w:t>監視機能</w:t>
            </w:r>
          </w:p>
          <w:p w14:paraId="03775B87" w14:textId="77777777" w:rsidR="00AB1D15" w:rsidRDefault="00AB1D15" w:rsidP="00AB1D15">
            <w:pPr>
              <w:widowControl/>
              <w:ind w:left="240" w:hangingChars="100" w:hanging="240"/>
              <w:jc w:val="left"/>
              <w:rPr>
                <w:rFonts w:ascii="ＭＳ ゴシック" w:eastAsia="ＭＳ ゴシック" w:hAnsi="ＭＳ ゴシック"/>
                <w:sz w:val="24"/>
                <w:szCs w:val="24"/>
              </w:rPr>
            </w:pPr>
            <w:r w:rsidRPr="00991D94">
              <w:rPr>
                <w:rFonts w:ascii="ＭＳ ゴシック" w:eastAsia="ＭＳ ゴシック" w:hAnsi="ＭＳ ゴシック"/>
                <w:sz w:val="24"/>
                <w:szCs w:val="24"/>
              </w:rPr>
              <w:t>（</w:t>
            </w:r>
            <w:r>
              <w:rPr>
                <w:rFonts w:ascii="ＭＳ ゴシック" w:eastAsia="ＭＳ ゴシック" w:hAnsi="ＭＳ ゴシック" w:hint="eastAsia"/>
                <w:sz w:val="24"/>
                <w:szCs w:val="24"/>
              </w:rPr>
              <w:t>AI等の技術に</w:t>
            </w:r>
            <w:r w:rsidRPr="00991D94">
              <w:rPr>
                <w:rFonts w:ascii="ＭＳ ゴシック" w:eastAsia="ＭＳ ゴシック" w:hAnsi="ＭＳ ゴシック"/>
                <w:sz w:val="24"/>
                <w:szCs w:val="24"/>
              </w:rPr>
              <w:t>特有のリスクを監視する</w:t>
            </w:r>
          </w:p>
          <w:p w14:paraId="08D092DA" w14:textId="264E9B0F" w:rsidR="00CE2F6E" w:rsidRPr="007E58DD" w:rsidRDefault="00AB1D15" w:rsidP="00206D6E">
            <w:pPr>
              <w:widowControl/>
              <w:ind w:firstLineChars="100" w:firstLine="24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機能）</w:t>
            </w:r>
          </w:p>
        </w:tc>
        <w:tc>
          <w:tcPr>
            <w:tcW w:w="6095" w:type="dxa"/>
            <w:tcBorders>
              <w:top w:val="single" w:sz="4" w:space="0" w:color="auto"/>
              <w:left w:val="nil"/>
              <w:bottom w:val="single" w:sz="4" w:space="0" w:color="auto"/>
              <w:right w:val="single" w:sz="4" w:space="0" w:color="auto"/>
            </w:tcBorders>
            <w:shd w:val="clear" w:color="auto" w:fill="auto"/>
            <w:noWrap/>
          </w:tcPr>
          <w:p w14:paraId="16C72EC3" w14:textId="77777777" w:rsidR="00CE2F6E" w:rsidRPr="00840B73" w:rsidRDefault="00CE2F6E" w:rsidP="00CE2F6E">
            <w:pPr>
              <w:widowControl/>
              <w:jc w:val="left"/>
              <w:rPr>
                <w:rFonts w:ascii="ＭＳ 明朝" w:hAnsi="ＭＳ 明朝" w:cs="ＭＳ Ｐゴシック"/>
                <w:color w:val="000000" w:themeColor="text1"/>
                <w:kern w:val="0"/>
                <w:szCs w:val="21"/>
              </w:rPr>
            </w:pPr>
            <w:r w:rsidRPr="00840B73">
              <w:rPr>
                <w:rFonts w:ascii="ＭＳ ゴシック" w:eastAsia="ＭＳ ゴシック" w:hAnsi="ＭＳ ゴシック" w:hint="eastAsia"/>
                <w:color w:val="000000" w:themeColor="text1"/>
                <w:sz w:val="24"/>
                <w:szCs w:val="24"/>
              </w:rPr>
              <w:t>設計書類（基本設計書等）、テスト結果</w:t>
            </w:r>
          </w:p>
        </w:tc>
      </w:tr>
      <w:tr w:rsidR="00CE2F6E" w:rsidRPr="002E66FA" w14:paraId="70716B16"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19459195" w14:textId="77777777" w:rsidR="00AB1D15" w:rsidRDefault="00CE2F6E" w:rsidP="00CE2F6E">
            <w:pPr>
              <w:widowControl/>
              <w:jc w:val="left"/>
              <w:rPr>
                <w:rFonts w:ascii="ＭＳ ゴシック" w:eastAsia="ＭＳ ゴシック" w:hAnsi="ＭＳ ゴシック"/>
                <w:sz w:val="24"/>
                <w:szCs w:val="24"/>
              </w:rPr>
            </w:pPr>
            <w:r w:rsidRPr="00991D94">
              <w:rPr>
                <w:rFonts w:ascii="ＭＳ ゴシック" w:eastAsia="ＭＳ ゴシック" w:hAnsi="ＭＳ ゴシック"/>
                <w:sz w:val="24"/>
                <w:szCs w:val="24"/>
              </w:rPr>
              <w:t>④共同システム基盤（共同システムを効果</w:t>
            </w:r>
            <w:r w:rsidR="00AB1D15">
              <w:rPr>
                <w:rFonts w:ascii="ＭＳ ゴシック" w:eastAsia="ＭＳ ゴシック" w:hAnsi="ＭＳ ゴシック" w:hint="eastAsia"/>
                <w:sz w:val="24"/>
                <w:szCs w:val="24"/>
              </w:rPr>
              <w:t xml:space="preserve">　</w:t>
            </w:r>
          </w:p>
          <w:p w14:paraId="0DBA8DCC" w14:textId="2F98F040" w:rsidR="00CE2F6E" w:rsidRPr="007E58DD" w:rsidRDefault="00CE2F6E" w:rsidP="00206D6E">
            <w:pPr>
              <w:widowControl/>
              <w:ind w:leftChars="100" w:left="210"/>
              <w:jc w:val="left"/>
              <w:rPr>
                <w:rFonts w:ascii="ＭＳ ゴシック" w:eastAsia="ＭＳ ゴシック" w:hAnsi="ＭＳ ゴシック" w:cs="ＭＳ Ｐゴシック"/>
                <w:color w:val="000000" w:themeColor="text1"/>
                <w:kern w:val="0"/>
                <w:sz w:val="24"/>
                <w:szCs w:val="24"/>
              </w:rPr>
            </w:pPr>
            <w:r w:rsidRPr="00991D94">
              <w:rPr>
                <w:rFonts w:ascii="ＭＳ ゴシック" w:eastAsia="ＭＳ ゴシック" w:hAnsi="ＭＳ ゴシック"/>
                <w:sz w:val="24"/>
                <w:szCs w:val="24"/>
              </w:rPr>
              <w:t>的に運用するための基盤）</w:t>
            </w:r>
          </w:p>
        </w:tc>
        <w:tc>
          <w:tcPr>
            <w:tcW w:w="6095" w:type="dxa"/>
            <w:tcBorders>
              <w:top w:val="single" w:sz="4" w:space="0" w:color="auto"/>
              <w:left w:val="nil"/>
              <w:bottom w:val="single" w:sz="4" w:space="0" w:color="auto"/>
              <w:right w:val="single" w:sz="4" w:space="0" w:color="auto"/>
            </w:tcBorders>
            <w:shd w:val="clear" w:color="auto" w:fill="auto"/>
            <w:noWrap/>
          </w:tcPr>
          <w:p w14:paraId="16DE7D16" w14:textId="4886F5D3" w:rsidR="00CE2F6E" w:rsidRPr="00840B73" w:rsidRDefault="00CE2F6E" w:rsidP="00CE2F6E">
            <w:pPr>
              <w:widowControl/>
              <w:jc w:val="left"/>
              <w:rPr>
                <w:rFonts w:ascii="ＭＳ 明朝" w:hAnsi="ＭＳ 明朝" w:cs="ＭＳ Ｐゴシック"/>
                <w:color w:val="000000" w:themeColor="text1"/>
                <w:kern w:val="0"/>
                <w:szCs w:val="21"/>
              </w:rPr>
            </w:pPr>
            <w:r w:rsidRPr="00840B73">
              <w:rPr>
                <w:rFonts w:ascii="ＭＳ ゴシック" w:eastAsia="ＭＳ ゴシック" w:hAnsi="ＭＳ ゴシック" w:hint="eastAsia"/>
                <w:color w:val="000000" w:themeColor="text1"/>
                <w:sz w:val="24"/>
                <w:szCs w:val="24"/>
              </w:rPr>
              <w:t>設計書類（サーバ等の環境設計書等）、環境構築完了</w:t>
            </w:r>
            <w:r w:rsidR="002E66FA">
              <w:rPr>
                <w:rFonts w:ascii="ＭＳ ゴシック" w:eastAsia="ＭＳ ゴシック" w:hAnsi="ＭＳ ゴシック" w:hint="eastAsia"/>
                <w:color w:val="000000" w:themeColor="text1"/>
                <w:sz w:val="24"/>
                <w:szCs w:val="24"/>
              </w:rPr>
              <w:t>（実績</w:t>
            </w:r>
            <w:r w:rsidRPr="00840B73">
              <w:rPr>
                <w:rFonts w:ascii="ＭＳ ゴシック" w:eastAsia="ＭＳ ゴシック" w:hAnsi="ＭＳ ゴシック" w:hint="eastAsia"/>
                <w:color w:val="000000" w:themeColor="text1"/>
                <w:sz w:val="24"/>
                <w:szCs w:val="24"/>
              </w:rPr>
              <w:t>報告書</w:t>
            </w:r>
            <w:r w:rsidR="002E66FA">
              <w:rPr>
                <w:rFonts w:ascii="ＭＳ ゴシック" w:eastAsia="ＭＳ ゴシック" w:hAnsi="ＭＳ ゴシック" w:hint="eastAsia"/>
                <w:color w:val="000000" w:themeColor="text1"/>
                <w:sz w:val="24"/>
                <w:szCs w:val="24"/>
              </w:rPr>
              <w:t>）</w:t>
            </w:r>
          </w:p>
        </w:tc>
      </w:tr>
      <w:tr w:rsidR="00392F17" w:rsidRPr="002E66FA" w14:paraId="74B5477A" w14:textId="77777777" w:rsidTr="00206D6E">
        <w:trPr>
          <w:trHeight w:val="375"/>
        </w:trPr>
        <w:tc>
          <w:tcPr>
            <w:tcW w:w="2694" w:type="dxa"/>
            <w:tcBorders>
              <w:top w:val="single" w:sz="4" w:space="0" w:color="auto"/>
              <w:left w:val="single" w:sz="4" w:space="0" w:color="auto"/>
              <w:bottom w:val="single" w:sz="4" w:space="0" w:color="auto"/>
              <w:right w:val="single" w:sz="4" w:space="0" w:color="auto"/>
            </w:tcBorders>
          </w:tcPr>
          <w:p w14:paraId="058AD1EF" w14:textId="2F57421A" w:rsidR="00392F17" w:rsidRPr="00991D94" w:rsidRDefault="00392F17" w:rsidP="00CE2F6E">
            <w:pPr>
              <w:widowControl/>
              <w:jc w:val="left"/>
              <w:rPr>
                <w:rFonts w:ascii="ＭＳ ゴシック" w:eastAsia="ＭＳ ゴシック" w:hAnsi="ＭＳ ゴシック"/>
                <w:sz w:val="24"/>
                <w:szCs w:val="24"/>
              </w:rPr>
            </w:pPr>
            <w:r w:rsidRPr="00206D6E">
              <w:rPr>
                <w:rFonts w:ascii="ＭＳ ゴシック" w:eastAsia="ＭＳ ゴシック" w:hAnsi="ＭＳ ゴシック" w:hint="eastAsia"/>
                <w:sz w:val="24"/>
                <w:szCs w:val="24"/>
              </w:rPr>
              <w:t>その他、必要に応じて金融庁の求める事項</w:t>
            </w:r>
          </w:p>
        </w:tc>
        <w:tc>
          <w:tcPr>
            <w:tcW w:w="6095" w:type="dxa"/>
            <w:tcBorders>
              <w:top w:val="single" w:sz="4" w:space="0" w:color="auto"/>
              <w:left w:val="nil"/>
              <w:bottom w:val="single" w:sz="4" w:space="0" w:color="auto"/>
              <w:right w:val="single" w:sz="4" w:space="0" w:color="auto"/>
            </w:tcBorders>
            <w:shd w:val="clear" w:color="auto" w:fill="auto"/>
            <w:noWrap/>
          </w:tcPr>
          <w:p w14:paraId="39A471FA" w14:textId="77777777" w:rsidR="00392F17" w:rsidRPr="00840B73" w:rsidRDefault="00392F17" w:rsidP="00CE2F6E">
            <w:pPr>
              <w:widowControl/>
              <w:jc w:val="left"/>
              <w:rPr>
                <w:rFonts w:ascii="ＭＳ ゴシック" w:eastAsia="ＭＳ ゴシック" w:hAnsi="ＭＳ ゴシック"/>
                <w:color w:val="000000" w:themeColor="text1"/>
                <w:sz w:val="24"/>
                <w:szCs w:val="24"/>
              </w:rPr>
            </w:pPr>
          </w:p>
        </w:tc>
      </w:tr>
    </w:tbl>
    <w:p w14:paraId="79E9C0AD" w14:textId="0B2AA964" w:rsidR="002138B2" w:rsidRDefault="002138B2">
      <w:pPr>
        <w:rPr>
          <w:rFonts w:ascii="ＭＳ ゴシック" w:eastAsia="ＭＳ ゴシック" w:hAnsi="ＭＳ ゴシック"/>
          <w:sz w:val="24"/>
          <w:szCs w:val="24"/>
        </w:rPr>
      </w:pPr>
    </w:p>
    <w:p w14:paraId="7EB11FE4" w14:textId="455FCA1B" w:rsidR="00CB0DCF" w:rsidRDefault="00CB0DCF">
      <w:pPr>
        <w:rPr>
          <w:rFonts w:ascii="ＭＳ ゴシック" w:eastAsia="ＭＳ ゴシック" w:hAnsi="ＭＳ ゴシック"/>
          <w:sz w:val="24"/>
          <w:szCs w:val="24"/>
        </w:rPr>
      </w:pPr>
    </w:p>
    <w:p w14:paraId="06D94747" w14:textId="451DBB30" w:rsidR="00CB0DCF" w:rsidRDefault="00CB0DCF">
      <w:pPr>
        <w:rPr>
          <w:rFonts w:ascii="ＭＳ ゴシック" w:eastAsia="ＭＳ ゴシック" w:hAnsi="ＭＳ ゴシック"/>
          <w:sz w:val="24"/>
          <w:szCs w:val="24"/>
        </w:rPr>
      </w:pPr>
    </w:p>
    <w:p w14:paraId="20A30751" w14:textId="59B226D9" w:rsidR="00CB0DCF" w:rsidRDefault="00CB0DCF">
      <w:pPr>
        <w:rPr>
          <w:rFonts w:ascii="ＭＳ ゴシック" w:eastAsia="ＭＳ ゴシック" w:hAnsi="ＭＳ ゴシック"/>
          <w:sz w:val="24"/>
          <w:szCs w:val="24"/>
        </w:rPr>
      </w:pPr>
    </w:p>
    <w:p w14:paraId="228943E7" w14:textId="7D51D47C" w:rsidR="00CB0DCF" w:rsidRDefault="00CB0DCF">
      <w:pPr>
        <w:rPr>
          <w:rFonts w:ascii="ＭＳ ゴシック" w:eastAsia="ＭＳ ゴシック" w:hAnsi="ＭＳ ゴシック"/>
          <w:sz w:val="24"/>
          <w:szCs w:val="24"/>
        </w:rPr>
      </w:pPr>
    </w:p>
    <w:p w14:paraId="47519B46" w14:textId="77777777" w:rsidR="007D61E9" w:rsidRDefault="007D61E9">
      <w:pPr>
        <w:rPr>
          <w:rFonts w:ascii="ＭＳ ゴシック" w:eastAsia="ＭＳ ゴシック" w:hAnsi="ＭＳ ゴシック"/>
          <w:sz w:val="24"/>
          <w:szCs w:val="24"/>
        </w:rPr>
      </w:pPr>
    </w:p>
    <w:p w14:paraId="4D8CF0A9" w14:textId="4C6C34F1" w:rsidR="00CB0DCF" w:rsidRDefault="00CB0DCF">
      <w:pPr>
        <w:rPr>
          <w:rFonts w:ascii="ＭＳ ゴシック" w:eastAsia="ＭＳ ゴシック" w:hAnsi="ＭＳ ゴシック"/>
          <w:sz w:val="24"/>
          <w:szCs w:val="24"/>
        </w:rPr>
      </w:pPr>
    </w:p>
    <w:p w14:paraId="6E37E55A" w14:textId="2567D99B" w:rsidR="00CB0DCF" w:rsidRDefault="00CB0DCF">
      <w:pPr>
        <w:rPr>
          <w:rFonts w:ascii="ＭＳ ゴシック" w:eastAsia="ＭＳ ゴシック" w:hAnsi="ＭＳ ゴシック"/>
          <w:sz w:val="24"/>
          <w:szCs w:val="24"/>
        </w:rPr>
      </w:pPr>
    </w:p>
    <w:p w14:paraId="5CC47818" w14:textId="76BBC39B" w:rsidR="00CB0DCF" w:rsidRDefault="00CB0DCF">
      <w:pPr>
        <w:rPr>
          <w:rFonts w:ascii="ＭＳ ゴシック" w:eastAsia="ＭＳ ゴシック" w:hAnsi="ＭＳ ゴシック"/>
          <w:sz w:val="24"/>
          <w:szCs w:val="24"/>
        </w:rPr>
      </w:pPr>
    </w:p>
    <w:p w14:paraId="1C4C0886" w14:textId="2DD39B68" w:rsidR="00CB0DCF" w:rsidRDefault="00CB0DCF">
      <w:pPr>
        <w:rPr>
          <w:rFonts w:ascii="ＭＳ ゴシック" w:eastAsia="ＭＳ ゴシック" w:hAnsi="ＭＳ ゴシック"/>
          <w:sz w:val="24"/>
          <w:szCs w:val="24"/>
        </w:rPr>
      </w:pPr>
    </w:p>
    <w:p w14:paraId="29FDAEE3" w14:textId="354D50DF" w:rsidR="00CB0DCF" w:rsidRDefault="00CB0DCF">
      <w:pPr>
        <w:rPr>
          <w:rFonts w:ascii="ＭＳ ゴシック" w:eastAsia="ＭＳ ゴシック" w:hAnsi="ＭＳ ゴシック"/>
          <w:sz w:val="24"/>
          <w:szCs w:val="24"/>
        </w:rPr>
      </w:pPr>
    </w:p>
    <w:p w14:paraId="72243BE6" w14:textId="6FBD942C" w:rsidR="00CB0DCF" w:rsidRDefault="00CB0DCF">
      <w:pPr>
        <w:rPr>
          <w:rFonts w:ascii="ＭＳ ゴシック" w:eastAsia="ＭＳ ゴシック" w:hAnsi="ＭＳ ゴシック"/>
          <w:sz w:val="24"/>
          <w:szCs w:val="24"/>
        </w:rPr>
      </w:pPr>
    </w:p>
    <w:p w14:paraId="56EA40E9" w14:textId="63A91C39" w:rsidR="00CB0DCF" w:rsidRDefault="00CB0DCF">
      <w:pPr>
        <w:rPr>
          <w:rFonts w:ascii="ＭＳ ゴシック" w:eastAsia="ＭＳ ゴシック" w:hAnsi="ＭＳ ゴシック"/>
          <w:sz w:val="24"/>
          <w:szCs w:val="24"/>
        </w:rPr>
      </w:pPr>
    </w:p>
    <w:p w14:paraId="69ACB2F0" w14:textId="4B3F4507" w:rsidR="00CB0DCF" w:rsidRDefault="00CB0DCF">
      <w:pPr>
        <w:rPr>
          <w:rFonts w:ascii="ＭＳ ゴシック" w:eastAsia="ＭＳ ゴシック" w:hAnsi="ＭＳ ゴシック"/>
          <w:sz w:val="24"/>
          <w:szCs w:val="24"/>
        </w:rPr>
      </w:pPr>
    </w:p>
    <w:p w14:paraId="5547FFEC" w14:textId="7FEE6B3E" w:rsidR="00CB0DCF" w:rsidRDefault="00CB0DCF">
      <w:pPr>
        <w:rPr>
          <w:rFonts w:ascii="ＭＳ ゴシック" w:eastAsia="ＭＳ ゴシック" w:hAnsi="ＭＳ ゴシック"/>
          <w:sz w:val="24"/>
          <w:szCs w:val="24"/>
        </w:rPr>
      </w:pPr>
    </w:p>
    <w:p w14:paraId="78951CE9" w14:textId="51CBC749" w:rsidR="00CB0DCF" w:rsidRDefault="00CB0DCF">
      <w:pPr>
        <w:rPr>
          <w:rFonts w:ascii="ＭＳ ゴシック" w:eastAsia="ＭＳ ゴシック" w:hAnsi="ＭＳ ゴシック"/>
          <w:sz w:val="24"/>
          <w:szCs w:val="24"/>
        </w:rPr>
      </w:pPr>
    </w:p>
    <w:p w14:paraId="14ABDF6A" w14:textId="77777777" w:rsidR="00CB0DCF" w:rsidRDefault="00CB0DCF" w:rsidP="00206D6E">
      <w:pPr>
        <w:pStyle w:val="1"/>
        <w:rPr>
          <w:rFonts w:ascii="ＭＳ ゴシック" w:eastAsia="ＭＳ ゴシック" w:hAnsi="ＭＳ ゴシック"/>
        </w:rPr>
      </w:pPr>
      <w:bookmarkStart w:id="26" w:name="_Toc120528297"/>
      <w:r w:rsidRPr="009F15D7">
        <w:rPr>
          <w:rFonts w:ascii="ＭＳ ゴシック" w:eastAsia="ＭＳ ゴシック" w:hAnsi="ＭＳ ゴシック" w:hint="eastAsia"/>
        </w:rPr>
        <w:lastRenderedPageBreak/>
        <w:t>（別紙様式第１）</w:t>
      </w:r>
      <w:bookmarkEnd w:id="26"/>
    </w:p>
    <w:p w14:paraId="20A6A559" w14:textId="77777777" w:rsidR="00CB0DCF" w:rsidRPr="00915C75" w:rsidRDefault="00CB0DCF" w:rsidP="00CB0DCF">
      <w:pPr>
        <w:pStyle w:val="af8"/>
        <w:jc w:val="right"/>
        <w:rPr>
          <w:color w:val="000000"/>
          <w:spacing w:val="0"/>
          <w:sz w:val="20"/>
        </w:rPr>
      </w:pPr>
      <w:r w:rsidRPr="00915C75">
        <w:rPr>
          <w:rFonts w:ascii="ＭＳ 明朝" w:hAnsi="ＭＳ 明朝" w:hint="eastAsia"/>
          <w:color w:val="000000"/>
          <w:sz w:val="20"/>
        </w:rPr>
        <w:t>年</w:t>
      </w:r>
      <w:r w:rsidRPr="00915C75">
        <w:rPr>
          <w:rFonts w:ascii="ＭＳ 明朝" w:hAnsi="ＭＳ 明朝"/>
          <w:color w:val="000000"/>
          <w:spacing w:val="1"/>
          <w:sz w:val="20"/>
        </w:rPr>
        <w:t xml:space="preserve">    </w:t>
      </w:r>
      <w:r w:rsidRPr="00915C75">
        <w:rPr>
          <w:rFonts w:ascii="ＭＳ 明朝" w:hAnsi="ＭＳ 明朝" w:hint="eastAsia"/>
          <w:color w:val="000000"/>
          <w:sz w:val="20"/>
        </w:rPr>
        <w:t>月</w:t>
      </w:r>
      <w:r w:rsidRPr="00915C75">
        <w:rPr>
          <w:rFonts w:ascii="ＭＳ 明朝" w:hAnsi="ＭＳ 明朝"/>
          <w:color w:val="000000"/>
          <w:spacing w:val="1"/>
          <w:sz w:val="20"/>
        </w:rPr>
        <w:t xml:space="preserve">    </w:t>
      </w:r>
      <w:r w:rsidRPr="00915C75">
        <w:rPr>
          <w:rFonts w:ascii="ＭＳ 明朝" w:hAnsi="ＭＳ 明朝" w:hint="eastAsia"/>
          <w:color w:val="000000"/>
          <w:sz w:val="20"/>
        </w:rPr>
        <w:t>日</w:t>
      </w:r>
    </w:p>
    <w:p w14:paraId="5133FA6F" w14:textId="77777777" w:rsidR="005F4C6D" w:rsidRDefault="005F4C6D" w:rsidP="00CB0DCF">
      <w:pPr>
        <w:pStyle w:val="af8"/>
        <w:rPr>
          <w:rFonts w:ascii="ＭＳ 明朝" w:hAnsi="ＭＳ 明朝"/>
          <w:color w:val="000000"/>
          <w:spacing w:val="1"/>
          <w:sz w:val="20"/>
        </w:rPr>
      </w:pPr>
    </w:p>
    <w:p w14:paraId="342217E2" w14:textId="39140C98" w:rsidR="00CB0DCF" w:rsidRDefault="00CB0DCF" w:rsidP="00CB0DCF">
      <w:pPr>
        <w:pStyle w:val="af8"/>
        <w:rPr>
          <w:rFonts w:ascii="ＭＳ 明朝" w:hAnsi="ＭＳ 明朝"/>
          <w:color w:val="000000"/>
          <w:sz w:val="20"/>
        </w:rPr>
      </w:pPr>
      <w:r w:rsidRPr="00915C75">
        <w:rPr>
          <w:rFonts w:ascii="ＭＳ 明朝" w:hAnsi="ＭＳ 明朝"/>
          <w:color w:val="000000"/>
          <w:spacing w:val="1"/>
          <w:sz w:val="20"/>
        </w:rPr>
        <w:t xml:space="preserve">  </w:t>
      </w:r>
      <w:r w:rsidRPr="00915C75">
        <w:rPr>
          <w:rFonts w:ascii="ＭＳ 明朝" w:hAnsi="ＭＳ 明朝" w:hint="eastAsia"/>
          <w:color w:val="000000"/>
          <w:sz w:val="20"/>
        </w:rPr>
        <w:t>金融庁長官　殿</w:t>
      </w:r>
    </w:p>
    <w:p w14:paraId="004CA758" w14:textId="49656B96" w:rsidR="005F4C6D" w:rsidRDefault="005F4C6D" w:rsidP="00CB0DCF">
      <w:pPr>
        <w:pStyle w:val="af8"/>
        <w:rPr>
          <w:color w:val="000000"/>
          <w:spacing w:val="0"/>
          <w:sz w:val="20"/>
        </w:rPr>
      </w:pPr>
    </w:p>
    <w:p w14:paraId="52DD2851" w14:textId="77777777" w:rsidR="005F4C6D" w:rsidRPr="005F4C6D" w:rsidRDefault="005F4C6D" w:rsidP="00CB0DCF">
      <w:pPr>
        <w:pStyle w:val="af8"/>
        <w:rPr>
          <w:color w:val="000000"/>
          <w:spacing w:val="0"/>
          <w:sz w:val="20"/>
        </w:rPr>
      </w:pPr>
    </w:p>
    <w:p w14:paraId="1AFAF6B2" w14:textId="77777777" w:rsidR="00CB0DCF" w:rsidRPr="00915C75" w:rsidRDefault="00CB0DCF" w:rsidP="00CB0DCF">
      <w:pPr>
        <w:pStyle w:val="af8"/>
        <w:rPr>
          <w:color w:val="000000"/>
          <w:spacing w:val="0"/>
          <w:sz w:val="20"/>
        </w:rPr>
      </w:pPr>
      <w:r w:rsidRPr="00915C75">
        <w:rPr>
          <w:rFonts w:ascii="ＭＳ 明朝" w:hAnsi="ＭＳ 明朝"/>
          <w:color w:val="000000"/>
          <w:spacing w:val="1"/>
          <w:sz w:val="20"/>
        </w:rPr>
        <w:t xml:space="preserve">                                            </w:t>
      </w:r>
      <w:r w:rsidRPr="00915C75">
        <w:rPr>
          <w:rFonts w:ascii="ＭＳ 明朝" w:hAnsi="ＭＳ 明朝" w:hint="eastAsia"/>
          <w:color w:val="000000"/>
          <w:sz w:val="20"/>
        </w:rPr>
        <w:t>申請者</w:t>
      </w:r>
      <w:r w:rsidRPr="00915C75">
        <w:rPr>
          <w:rFonts w:ascii="ＭＳ 明朝" w:hAnsi="ＭＳ 明朝"/>
          <w:color w:val="000000"/>
          <w:spacing w:val="1"/>
          <w:sz w:val="20"/>
        </w:rPr>
        <w:t xml:space="preserve">    </w:t>
      </w:r>
      <w:r w:rsidRPr="00915C75">
        <w:rPr>
          <w:rFonts w:ascii="ＭＳ 明朝" w:hAnsi="ＭＳ 明朝" w:hint="eastAsia"/>
          <w:color w:val="000000"/>
          <w:sz w:val="20"/>
        </w:rPr>
        <w:t xml:space="preserve">住所　</w:t>
      </w:r>
    </w:p>
    <w:p w14:paraId="28D6C9FB" w14:textId="77777777" w:rsidR="00CB0DCF" w:rsidRPr="00915C75" w:rsidRDefault="00CB0DCF" w:rsidP="00CB0DCF">
      <w:pPr>
        <w:pStyle w:val="af8"/>
        <w:rPr>
          <w:color w:val="000000"/>
          <w:spacing w:val="0"/>
          <w:sz w:val="20"/>
        </w:rPr>
      </w:pPr>
      <w:r w:rsidRPr="00915C75">
        <w:rPr>
          <w:rFonts w:ascii="ＭＳ 明朝" w:hAnsi="ＭＳ 明朝"/>
          <w:color w:val="000000"/>
          <w:spacing w:val="1"/>
          <w:sz w:val="20"/>
        </w:rPr>
        <w:t xml:space="preserve">                                                      </w:t>
      </w:r>
      <w:r w:rsidRPr="00915C75">
        <w:rPr>
          <w:rFonts w:ascii="ＭＳ 明朝" w:hAnsi="ＭＳ 明朝" w:hint="eastAsia"/>
          <w:color w:val="000000"/>
          <w:sz w:val="20"/>
        </w:rPr>
        <w:t>氏名</w:t>
      </w:r>
      <w:r w:rsidRPr="00915C75">
        <w:rPr>
          <w:rFonts w:ascii="ＭＳ 明朝" w:hAnsi="ＭＳ 明朝"/>
          <w:color w:val="000000"/>
          <w:spacing w:val="1"/>
          <w:sz w:val="20"/>
        </w:rPr>
        <w:t xml:space="preserve">  </w:t>
      </w:r>
      <w:r w:rsidRPr="00915C75">
        <w:rPr>
          <w:rFonts w:ascii="ＭＳ 明朝" w:hAnsi="ＭＳ 明朝" w:hint="eastAsia"/>
          <w:color w:val="000000"/>
          <w:sz w:val="20"/>
        </w:rPr>
        <w:t xml:space="preserve">　法人にあっては名称</w:t>
      </w:r>
    </w:p>
    <w:p w14:paraId="530F6851" w14:textId="77777777" w:rsidR="00CB0DCF" w:rsidRPr="00915C75" w:rsidRDefault="00CB0DCF" w:rsidP="00CB0DCF">
      <w:pPr>
        <w:pStyle w:val="af8"/>
        <w:rPr>
          <w:color w:val="000000"/>
          <w:spacing w:val="0"/>
          <w:sz w:val="20"/>
        </w:rPr>
      </w:pPr>
      <w:r w:rsidRPr="00915C75">
        <w:rPr>
          <w:rFonts w:ascii="ＭＳ 明朝" w:hAnsi="ＭＳ 明朝"/>
          <w:color w:val="000000"/>
          <w:spacing w:val="1"/>
          <w:sz w:val="20"/>
        </w:rPr>
        <w:t xml:space="preserve">                                                              </w:t>
      </w:r>
      <w:r w:rsidRPr="00915C75">
        <w:rPr>
          <w:rFonts w:ascii="ＭＳ 明朝" w:hAnsi="ＭＳ 明朝" w:hint="eastAsia"/>
          <w:color w:val="000000"/>
          <w:sz w:val="20"/>
        </w:rPr>
        <w:t>代表者の役職及び氏名</w:t>
      </w:r>
      <w:r w:rsidRPr="00915C75">
        <w:rPr>
          <w:rFonts w:ascii="ＭＳ 明朝" w:hAnsi="ＭＳ 明朝"/>
          <w:color w:val="000000"/>
          <w:spacing w:val="1"/>
          <w:sz w:val="20"/>
        </w:rPr>
        <w:t xml:space="preserve">  </w:t>
      </w:r>
      <w:r w:rsidRPr="00915C75">
        <w:rPr>
          <w:rFonts w:ascii="ＭＳ 明朝" w:hAnsi="ＭＳ 明朝" w:hint="eastAsia"/>
          <w:color w:val="000000"/>
          <w:sz w:val="20"/>
        </w:rPr>
        <w:t xml:space="preserve">　</w:t>
      </w:r>
      <w:r w:rsidRPr="00915C75">
        <w:rPr>
          <w:rFonts w:ascii="ＭＳ 明朝" w:hAnsi="ＭＳ 明朝"/>
          <w:color w:val="000000"/>
          <w:spacing w:val="1"/>
          <w:sz w:val="20"/>
        </w:rPr>
        <w:t xml:space="preserve"> </w:t>
      </w:r>
    </w:p>
    <w:p w14:paraId="1121C5DE" w14:textId="77777777" w:rsidR="00CB0DCF" w:rsidRPr="00915C75" w:rsidRDefault="00CB0DCF" w:rsidP="00CB0DCF">
      <w:pPr>
        <w:pStyle w:val="af8"/>
        <w:rPr>
          <w:color w:val="000000"/>
          <w:spacing w:val="0"/>
          <w:sz w:val="20"/>
        </w:rPr>
      </w:pPr>
    </w:p>
    <w:p w14:paraId="57B09257" w14:textId="77777777" w:rsidR="00CB0DCF" w:rsidRPr="00915C75" w:rsidRDefault="00CB0DCF" w:rsidP="00CB0DCF">
      <w:pPr>
        <w:pStyle w:val="af8"/>
        <w:jc w:val="center"/>
        <w:rPr>
          <w:color w:val="000000"/>
          <w:spacing w:val="0"/>
          <w:sz w:val="20"/>
        </w:rPr>
      </w:pPr>
      <w:r w:rsidRPr="00915C75">
        <w:rPr>
          <w:rFonts w:ascii="ＭＳ 明朝" w:hAnsi="ＭＳ 明朝" w:hint="eastAsia"/>
          <w:color w:val="000000"/>
          <w:sz w:val="20"/>
        </w:rPr>
        <w:t>「マネー・ロンダリング等対策高度化推進事業費補助金」補助事業</w:t>
      </w:r>
      <w:r>
        <w:rPr>
          <w:rFonts w:ascii="ＭＳ 明朝" w:hAnsi="ＭＳ 明朝" w:hint="eastAsia"/>
          <w:color w:val="000000"/>
          <w:sz w:val="20"/>
        </w:rPr>
        <w:t>公募</w:t>
      </w:r>
      <w:r w:rsidRPr="00915C75">
        <w:rPr>
          <w:rFonts w:ascii="ＭＳ 明朝" w:hAnsi="ＭＳ 明朝" w:hint="eastAsia"/>
          <w:color w:val="000000"/>
          <w:sz w:val="20"/>
        </w:rPr>
        <w:t>申請書</w:t>
      </w:r>
    </w:p>
    <w:p w14:paraId="2BEAF264" w14:textId="51654530" w:rsidR="00CB0DCF" w:rsidRDefault="00CB0DCF" w:rsidP="00CB0DCF">
      <w:pPr>
        <w:pStyle w:val="af8"/>
        <w:rPr>
          <w:color w:val="000000"/>
          <w:spacing w:val="0"/>
          <w:sz w:val="20"/>
        </w:rPr>
      </w:pPr>
    </w:p>
    <w:p w14:paraId="351C2FFC" w14:textId="77777777" w:rsidR="005F4C6D" w:rsidRPr="00915C75" w:rsidRDefault="005F4C6D" w:rsidP="00CB0DCF">
      <w:pPr>
        <w:pStyle w:val="af8"/>
        <w:rPr>
          <w:color w:val="000000"/>
          <w:spacing w:val="0"/>
          <w:sz w:val="20"/>
        </w:rPr>
      </w:pPr>
    </w:p>
    <w:p w14:paraId="6F61B78C" w14:textId="77777777" w:rsidR="00CB0DCF" w:rsidRDefault="00CB0DCF" w:rsidP="00CB0DCF">
      <w:pPr>
        <w:pStyle w:val="af8"/>
        <w:rPr>
          <w:rFonts w:ascii="ＭＳ 明朝" w:hAnsi="ＭＳ 明朝"/>
          <w:color w:val="000000"/>
          <w:sz w:val="20"/>
        </w:rPr>
      </w:pPr>
      <w:r w:rsidRPr="00915C75">
        <w:rPr>
          <w:rFonts w:ascii="ＭＳ 明朝" w:hAnsi="ＭＳ 明朝" w:hint="eastAsia"/>
          <w:color w:val="000000"/>
          <w:sz w:val="20"/>
        </w:rPr>
        <w:t xml:space="preserve">　マネー・ロンダリング等対策高度化推進事業費補助金</w:t>
      </w:r>
      <w:r>
        <w:rPr>
          <w:rFonts w:ascii="ＭＳ 明朝" w:hAnsi="ＭＳ 明朝" w:hint="eastAsia"/>
          <w:color w:val="000000"/>
          <w:sz w:val="20"/>
        </w:rPr>
        <w:t>の</w:t>
      </w:r>
      <w:r w:rsidRPr="00915C75">
        <w:rPr>
          <w:rFonts w:ascii="ＭＳ 明朝" w:hAnsi="ＭＳ 明朝" w:hint="eastAsia"/>
          <w:color w:val="000000"/>
          <w:sz w:val="20"/>
        </w:rPr>
        <w:t>交付</w:t>
      </w:r>
      <w:r>
        <w:rPr>
          <w:rFonts w:ascii="ＭＳ 明朝" w:hAnsi="ＭＳ 明朝" w:hint="eastAsia"/>
          <w:color w:val="000000"/>
          <w:sz w:val="20"/>
        </w:rPr>
        <w:t>を受けたいので、必要書類を添えて申請します。</w:t>
      </w:r>
    </w:p>
    <w:p w14:paraId="12CB722B" w14:textId="77777777" w:rsidR="00CB0DCF" w:rsidRDefault="00CB0DCF" w:rsidP="00CB0DCF">
      <w:pPr>
        <w:pStyle w:val="af8"/>
        <w:rPr>
          <w:rFonts w:ascii="ＭＳ 明朝" w:hAnsi="ＭＳ 明朝"/>
          <w:color w:val="000000"/>
          <w:sz w:val="20"/>
        </w:rPr>
      </w:pPr>
      <w:r>
        <w:rPr>
          <w:rFonts w:ascii="ＭＳ 明朝" w:hAnsi="ＭＳ 明朝" w:hint="eastAsia"/>
          <w:color w:val="000000"/>
          <w:sz w:val="20"/>
        </w:rPr>
        <w:t xml:space="preserve">　また、申請者は実施要領に定める申請の対象となる事業者の要件を満たしており、不適当な者に該当しません。</w:t>
      </w:r>
    </w:p>
    <w:p w14:paraId="21E79C49" w14:textId="77777777" w:rsidR="00CB0DCF" w:rsidRDefault="00CB0DCF" w:rsidP="00CB0DCF">
      <w:pPr>
        <w:pStyle w:val="af8"/>
        <w:rPr>
          <w:rFonts w:ascii="ＭＳ 明朝" w:hAnsi="ＭＳ 明朝"/>
          <w:color w:val="000000"/>
          <w:sz w:val="20"/>
        </w:rPr>
      </w:pPr>
      <w:r>
        <w:rPr>
          <w:rFonts w:ascii="ＭＳ 明朝" w:hAnsi="ＭＳ 明朝" w:hint="eastAsia"/>
          <w:color w:val="000000"/>
          <w:sz w:val="20"/>
        </w:rPr>
        <w:t xml:space="preserve">　この誓約が虚偽であり、またこの誓約に反したことにより、当方が不利益を被ることになっても、異論は一切申し立てません。</w:t>
      </w:r>
    </w:p>
    <w:p w14:paraId="4D636CFE" w14:textId="77777777" w:rsidR="00CB0DCF" w:rsidRDefault="00CB0DCF" w:rsidP="00CB0DCF">
      <w:pPr>
        <w:pStyle w:val="af8"/>
        <w:rPr>
          <w:rFonts w:ascii="ＭＳ 明朝" w:hAnsi="ＭＳ 明朝"/>
          <w:color w:val="000000"/>
          <w:sz w:val="20"/>
        </w:rPr>
      </w:pPr>
    </w:p>
    <w:p w14:paraId="4990B2C6" w14:textId="047A36B7" w:rsidR="00CB0DCF" w:rsidRPr="00915C75" w:rsidRDefault="00CB0DCF" w:rsidP="00CB0DCF">
      <w:pPr>
        <w:pStyle w:val="af8"/>
        <w:rPr>
          <w:color w:val="000000"/>
          <w:spacing w:val="0"/>
          <w:sz w:val="20"/>
        </w:rPr>
      </w:pPr>
      <w:r w:rsidRPr="00915C75">
        <w:rPr>
          <w:rFonts w:ascii="ＭＳ 明朝" w:hAnsi="ＭＳ 明朝"/>
          <w:color w:val="000000"/>
          <w:spacing w:val="1"/>
          <w:sz w:val="20"/>
        </w:rPr>
        <w:t xml:space="preserve">                                        </w:t>
      </w:r>
    </w:p>
    <w:p w14:paraId="5E096078" w14:textId="08A9E6B0" w:rsidR="00CB0DCF" w:rsidRDefault="005F4C6D" w:rsidP="00206D6E">
      <w:pPr>
        <w:pStyle w:val="af8"/>
        <w:rPr>
          <w:rFonts w:ascii="ＭＳ 明朝" w:hAnsi="ＭＳ 明朝"/>
          <w:color w:val="000000"/>
          <w:sz w:val="20"/>
        </w:rPr>
      </w:pPr>
      <w:r>
        <w:rPr>
          <w:rFonts w:ascii="ＭＳ 明朝" w:hAnsi="ＭＳ 明朝" w:hint="eastAsia"/>
          <w:color w:val="000000"/>
          <w:sz w:val="20"/>
        </w:rPr>
        <w:t>（注</w:t>
      </w:r>
      <w:r w:rsidR="00CB0DCF" w:rsidRPr="00915C75">
        <w:rPr>
          <w:rFonts w:ascii="ＭＳ 明朝" w:hAnsi="ＭＳ 明朝" w:hint="eastAsia"/>
          <w:color w:val="000000"/>
          <w:sz w:val="20"/>
        </w:rPr>
        <w:t>）</w:t>
      </w:r>
      <w:r>
        <w:rPr>
          <w:rFonts w:ascii="ＭＳ 明朝" w:hAnsi="ＭＳ 明朝" w:hint="eastAsia"/>
          <w:color w:val="000000"/>
          <w:sz w:val="20"/>
        </w:rPr>
        <w:t>公募</w:t>
      </w:r>
      <w:r w:rsidR="00CB0DCF" w:rsidRPr="00915C75">
        <w:rPr>
          <w:rFonts w:ascii="ＭＳ 明朝" w:hAnsi="ＭＳ 明朝" w:hint="eastAsia"/>
          <w:color w:val="000000"/>
          <w:sz w:val="20"/>
        </w:rPr>
        <w:t>申請書には、</w:t>
      </w:r>
      <w:r>
        <w:rPr>
          <w:rFonts w:ascii="ＭＳ 明朝" w:hAnsi="ＭＳ 明朝" w:hint="eastAsia"/>
          <w:color w:val="000000"/>
          <w:sz w:val="20"/>
        </w:rPr>
        <w:t>実施要領に記載する</w:t>
      </w:r>
      <w:r w:rsidR="00CB0DCF" w:rsidRPr="00915C75">
        <w:rPr>
          <w:rFonts w:ascii="ＭＳ 明朝" w:hAnsi="ＭＳ 明朝" w:hint="eastAsia"/>
          <w:color w:val="000000"/>
          <w:sz w:val="20"/>
        </w:rPr>
        <w:t>書面を添付すること。</w:t>
      </w:r>
    </w:p>
    <w:p w14:paraId="79039CFD" w14:textId="77777777" w:rsidR="005F4C6D" w:rsidRPr="005F4C6D" w:rsidRDefault="005F4C6D" w:rsidP="00CB0DCF">
      <w:pPr>
        <w:pStyle w:val="af8"/>
        <w:ind w:firstLineChars="100" w:firstLine="200"/>
        <w:rPr>
          <w:color w:val="000000"/>
          <w:spacing w:val="0"/>
          <w:sz w:val="20"/>
        </w:rPr>
      </w:pPr>
    </w:p>
    <w:p w14:paraId="64C5E76F" w14:textId="77777777" w:rsidR="00CB0DCF" w:rsidRPr="00915C75" w:rsidRDefault="00CB0DCF" w:rsidP="00CB0DCF">
      <w:pPr>
        <w:widowControl/>
        <w:jc w:val="left"/>
        <w:rPr>
          <w:rFonts w:ascii="ＭＳ ゴシック" w:eastAsia="ＭＳ ゴシック" w:hAnsi="ＭＳ ゴシック"/>
          <w:bCs/>
          <w:color w:val="000000"/>
          <w:sz w:val="22"/>
        </w:rPr>
      </w:pPr>
      <w:r w:rsidRPr="00915C75">
        <w:rPr>
          <w:rFonts w:ascii="ＭＳ ゴシック" w:eastAsia="ＭＳ ゴシック" w:hAnsi="ＭＳ ゴシック"/>
          <w:bCs/>
          <w:color w:val="000000"/>
          <w:sz w:val="22"/>
        </w:rPr>
        <w:br w:type="page"/>
      </w:r>
    </w:p>
    <w:p w14:paraId="174C7CD2" w14:textId="77777777" w:rsidR="00CB0DCF" w:rsidRPr="00AF139C" w:rsidRDefault="00CB0DCF" w:rsidP="00206D6E">
      <w:pPr>
        <w:pStyle w:val="1"/>
        <w:rPr>
          <w:rFonts w:ascii="ＭＳ ゴシック" w:eastAsia="ＭＳ ゴシック" w:hAnsi="ＭＳ ゴシック"/>
          <w:bCs/>
          <w:color w:val="000000"/>
          <w:sz w:val="22"/>
        </w:rPr>
      </w:pPr>
      <w:bookmarkStart w:id="27" w:name="_Toc120528298"/>
      <w:r w:rsidRPr="009F15D7">
        <w:rPr>
          <w:rFonts w:ascii="ＭＳ ゴシック" w:eastAsia="ＭＳ ゴシック" w:hAnsi="ＭＳ ゴシック" w:hint="eastAsia"/>
          <w:bCs/>
          <w:color w:val="000000"/>
          <w:sz w:val="22"/>
        </w:rPr>
        <w:lastRenderedPageBreak/>
        <w:t>（別紙様式第２）</w:t>
      </w:r>
      <w:bookmarkEnd w:id="27"/>
    </w:p>
    <w:p w14:paraId="6C5D428D" w14:textId="77777777" w:rsidR="00CB0DCF" w:rsidRPr="00AF139C" w:rsidRDefault="00CB0DCF" w:rsidP="00CB0DCF">
      <w:pPr>
        <w:rPr>
          <w:rFonts w:ascii="ＭＳ ゴシック" w:eastAsia="ＭＳ ゴシック" w:hAnsi="ＭＳ ゴシック"/>
          <w:bCs/>
          <w:color w:val="000000"/>
          <w:sz w:val="22"/>
        </w:rPr>
      </w:pPr>
    </w:p>
    <w:p w14:paraId="50CF1940" w14:textId="77777777" w:rsidR="00CB0DCF" w:rsidRPr="00AF139C" w:rsidRDefault="00CB0DCF" w:rsidP="00CB0DCF">
      <w:pPr>
        <w:jc w:val="center"/>
        <w:rPr>
          <w:rFonts w:ascii="ＭＳ ゴシック" w:eastAsia="ＭＳ ゴシック" w:hAnsi="ＭＳ ゴシック"/>
          <w:bCs/>
          <w:color w:val="000000"/>
          <w:sz w:val="22"/>
        </w:rPr>
      </w:pPr>
      <w:r w:rsidRPr="00AF139C">
        <w:rPr>
          <w:rFonts w:ascii="ＭＳ ゴシック" w:eastAsia="ＭＳ ゴシック" w:hAnsi="ＭＳ ゴシック" w:hint="eastAsia"/>
          <w:bCs/>
          <w:color w:val="000000"/>
          <w:sz w:val="22"/>
        </w:rPr>
        <w:t>「マネー・ロンダリング等対策高度化推進事業費補助金」提案書</w:t>
      </w:r>
    </w:p>
    <w:p w14:paraId="34089A2C" w14:textId="77777777" w:rsidR="00CB0DCF" w:rsidRPr="00AF139C" w:rsidRDefault="00CB0DCF" w:rsidP="00CB0DCF">
      <w:pPr>
        <w:jc w:val="center"/>
        <w:rPr>
          <w:rFonts w:ascii="ＭＳ 明朝" w:hAnsi="ＭＳ 明朝"/>
          <w:color w:val="000000"/>
          <w:szCs w:val="21"/>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70"/>
      </w:tblGrid>
      <w:tr w:rsidR="00CB0DCF" w:rsidRPr="00AF139C" w14:paraId="6B64AAA1" w14:textId="77777777" w:rsidTr="00D17F89">
        <w:trPr>
          <w:trHeight w:val="417"/>
        </w:trPr>
        <w:tc>
          <w:tcPr>
            <w:tcW w:w="9270" w:type="dxa"/>
            <w:tcBorders>
              <w:top w:val="single" w:sz="4" w:space="0" w:color="auto"/>
              <w:left w:val="single" w:sz="4" w:space="0" w:color="auto"/>
              <w:bottom w:val="single" w:sz="4" w:space="0" w:color="auto"/>
              <w:right w:val="single" w:sz="4" w:space="0" w:color="auto"/>
            </w:tcBorders>
            <w:vAlign w:val="center"/>
            <w:hideMark/>
          </w:tcPr>
          <w:p w14:paraId="490F4F5E"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１．事業名称</w:t>
            </w:r>
          </w:p>
        </w:tc>
      </w:tr>
      <w:tr w:rsidR="00CB0DCF" w:rsidRPr="00AF139C" w14:paraId="6FFE7F5D" w14:textId="77777777" w:rsidTr="00D17F89">
        <w:trPr>
          <w:trHeight w:val="417"/>
        </w:trPr>
        <w:tc>
          <w:tcPr>
            <w:tcW w:w="9270" w:type="dxa"/>
            <w:tcBorders>
              <w:top w:val="single" w:sz="4" w:space="0" w:color="auto"/>
              <w:left w:val="single" w:sz="4" w:space="0" w:color="auto"/>
              <w:bottom w:val="single" w:sz="4" w:space="0" w:color="auto"/>
              <w:right w:val="single" w:sz="4" w:space="0" w:color="auto"/>
            </w:tcBorders>
            <w:vAlign w:val="center"/>
          </w:tcPr>
          <w:p w14:paraId="0FF2C865" w14:textId="77777777" w:rsidR="00CB0DCF" w:rsidRPr="00AF139C" w:rsidRDefault="00CB0DCF" w:rsidP="00D17F89">
            <w:pPr>
              <w:rPr>
                <w:rFonts w:ascii="ＭＳ 明朝" w:hAnsi="ＭＳ 明朝"/>
                <w:bCs/>
                <w:i/>
                <w:color w:val="000000"/>
                <w:szCs w:val="21"/>
              </w:rPr>
            </w:pPr>
          </w:p>
        </w:tc>
      </w:tr>
      <w:tr w:rsidR="00CB0DCF" w:rsidRPr="00AF139C" w14:paraId="0546FA0A" w14:textId="77777777" w:rsidTr="00D17F89">
        <w:trPr>
          <w:trHeight w:val="417"/>
        </w:trPr>
        <w:tc>
          <w:tcPr>
            <w:tcW w:w="9270" w:type="dxa"/>
            <w:tcBorders>
              <w:top w:val="single" w:sz="4" w:space="0" w:color="auto"/>
              <w:left w:val="single" w:sz="4" w:space="0" w:color="auto"/>
              <w:bottom w:val="single" w:sz="4" w:space="0" w:color="auto"/>
              <w:right w:val="single" w:sz="4" w:space="0" w:color="auto"/>
            </w:tcBorders>
            <w:vAlign w:val="center"/>
            <w:hideMark/>
          </w:tcPr>
          <w:p w14:paraId="1169073A"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２．事業の目的、目標等</w:t>
            </w:r>
          </w:p>
        </w:tc>
      </w:tr>
      <w:tr w:rsidR="00CB0DCF" w:rsidRPr="00AF139C" w14:paraId="29D525B9" w14:textId="77777777" w:rsidTr="00D17F89">
        <w:trPr>
          <w:trHeight w:val="417"/>
        </w:trPr>
        <w:tc>
          <w:tcPr>
            <w:tcW w:w="9270" w:type="dxa"/>
            <w:tcBorders>
              <w:top w:val="single" w:sz="4" w:space="0" w:color="auto"/>
              <w:left w:val="single" w:sz="4" w:space="0" w:color="auto"/>
              <w:bottom w:val="single" w:sz="4" w:space="0" w:color="auto"/>
              <w:right w:val="single" w:sz="4" w:space="0" w:color="auto"/>
            </w:tcBorders>
            <w:vAlign w:val="center"/>
          </w:tcPr>
          <w:p w14:paraId="0EF30D6E" w14:textId="77777777" w:rsidR="00CB0DCF" w:rsidRPr="00AF139C" w:rsidRDefault="00CB0DCF" w:rsidP="00D17F89">
            <w:pPr>
              <w:rPr>
                <w:rFonts w:ascii="ＭＳ 明朝" w:hAnsi="ＭＳ 明朝"/>
                <w:bCs/>
                <w:i/>
                <w:color w:val="000000"/>
                <w:szCs w:val="21"/>
              </w:rPr>
            </w:pPr>
          </w:p>
          <w:p w14:paraId="1D56E67E" w14:textId="77777777" w:rsidR="00CB0DCF" w:rsidRPr="00AF139C" w:rsidRDefault="00CB0DCF" w:rsidP="00D17F89">
            <w:pPr>
              <w:rPr>
                <w:rFonts w:ascii="ＭＳ 明朝" w:hAnsi="ＭＳ 明朝"/>
                <w:bCs/>
                <w:i/>
                <w:color w:val="000000"/>
                <w:szCs w:val="21"/>
              </w:rPr>
            </w:pPr>
          </w:p>
        </w:tc>
      </w:tr>
      <w:tr w:rsidR="00CB0DCF" w:rsidRPr="00AF139C" w14:paraId="4D072084" w14:textId="77777777" w:rsidTr="00D17F89">
        <w:trPr>
          <w:trHeight w:val="417"/>
        </w:trPr>
        <w:tc>
          <w:tcPr>
            <w:tcW w:w="9270" w:type="dxa"/>
            <w:tcBorders>
              <w:top w:val="single" w:sz="4" w:space="0" w:color="auto"/>
              <w:left w:val="single" w:sz="4" w:space="0" w:color="auto"/>
              <w:bottom w:val="single" w:sz="4" w:space="0" w:color="auto"/>
              <w:right w:val="single" w:sz="4" w:space="0" w:color="auto"/>
            </w:tcBorders>
            <w:vAlign w:val="center"/>
            <w:hideMark/>
          </w:tcPr>
          <w:p w14:paraId="7114FBA7" w14:textId="6BBC63E2"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３．事業の概要及び実施方法</w:t>
            </w:r>
            <w:r w:rsidR="005F4C6D">
              <w:rPr>
                <w:rFonts w:ascii="ＭＳ 明朝" w:hAnsi="ＭＳ 明朝" w:hint="eastAsia"/>
                <w:bCs/>
                <w:color w:val="000000"/>
                <w:szCs w:val="21"/>
              </w:rPr>
              <w:t>、事業計画</w:t>
            </w:r>
            <w:r w:rsidR="00C54DD5">
              <w:rPr>
                <w:rFonts w:ascii="ＭＳ 明朝" w:hAnsi="ＭＳ 明朝" w:hint="eastAsia"/>
                <w:bCs/>
                <w:color w:val="000000"/>
                <w:szCs w:val="21"/>
              </w:rPr>
              <w:t>、完了予定日</w:t>
            </w:r>
          </w:p>
        </w:tc>
      </w:tr>
      <w:tr w:rsidR="00CB0DCF" w:rsidRPr="00AF139C" w14:paraId="2896AABB" w14:textId="77777777" w:rsidTr="00D17F89">
        <w:trPr>
          <w:trHeight w:val="1077"/>
        </w:trPr>
        <w:tc>
          <w:tcPr>
            <w:tcW w:w="9270" w:type="dxa"/>
            <w:tcBorders>
              <w:top w:val="single" w:sz="4" w:space="0" w:color="auto"/>
              <w:left w:val="single" w:sz="4" w:space="0" w:color="auto"/>
              <w:bottom w:val="single" w:sz="4" w:space="0" w:color="auto"/>
              <w:right w:val="single" w:sz="4" w:space="0" w:color="auto"/>
            </w:tcBorders>
          </w:tcPr>
          <w:p w14:paraId="257742B1"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i/>
                <w:color w:val="000000"/>
                <w:szCs w:val="21"/>
              </w:rPr>
              <w:t>＊事業の概要及び具体的な実施方法等を記載</w:t>
            </w:r>
            <w:r>
              <w:rPr>
                <w:rFonts w:ascii="ＭＳ 明朝" w:hAnsi="ＭＳ 明朝" w:hint="eastAsia"/>
                <w:bCs/>
                <w:i/>
                <w:color w:val="000000"/>
                <w:szCs w:val="21"/>
              </w:rPr>
              <w:t>すること</w:t>
            </w:r>
            <w:r w:rsidRPr="00AF139C">
              <w:rPr>
                <w:rFonts w:ascii="ＭＳ 明朝" w:hAnsi="ＭＳ 明朝" w:hint="eastAsia"/>
                <w:bCs/>
                <w:color w:val="000000"/>
                <w:szCs w:val="21"/>
              </w:rPr>
              <w:t>。</w:t>
            </w:r>
          </w:p>
          <w:p w14:paraId="6B4658DD"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＊本事業の成果を高めるための具体的な提案を記載</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04CC0AF4" w14:textId="77777777" w:rsidR="00CB0DCF" w:rsidRDefault="00CB0DCF" w:rsidP="00D17F89">
            <w:pPr>
              <w:rPr>
                <w:rFonts w:ascii="ＭＳ 明朝" w:hAnsi="ＭＳ 明朝"/>
                <w:bCs/>
                <w:color w:val="000000"/>
                <w:szCs w:val="21"/>
              </w:rPr>
            </w:pPr>
          </w:p>
          <w:p w14:paraId="22CCDF13" w14:textId="77777777" w:rsidR="00CB0DCF" w:rsidRPr="00AF139C" w:rsidRDefault="00CB0DCF" w:rsidP="00D17F89">
            <w:pPr>
              <w:rPr>
                <w:rFonts w:ascii="ＭＳ 明朝" w:hAnsi="ＭＳ 明朝"/>
                <w:bCs/>
                <w:color w:val="000000"/>
                <w:szCs w:val="21"/>
              </w:rPr>
            </w:pPr>
          </w:p>
        </w:tc>
      </w:tr>
      <w:tr w:rsidR="00CB0DCF" w:rsidRPr="00AF139C" w14:paraId="74A9B720" w14:textId="77777777" w:rsidTr="00D17F89">
        <w:trPr>
          <w:trHeight w:val="466"/>
        </w:trPr>
        <w:tc>
          <w:tcPr>
            <w:tcW w:w="9270" w:type="dxa"/>
            <w:tcBorders>
              <w:top w:val="single" w:sz="4" w:space="0" w:color="auto"/>
              <w:left w:val="single" w:sz="4" w:space="0" w:color="auto"/>
              <w:bottom w:val="single" w:sz="4" w:space="0" w:color="auto"/>
              <w:right w:val="single" w:sz="4" w:space="0" w:color="auto"/>
            </w:tcBorders>
            <w:hideMark/>
          </w:tcPr>
          <w:p w14:paraId="37207EB5" w14:textId="7C51295E"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４．</w:t>
            </w:r>
            <w:r w:rsidR="00C54DD5">
              <w:rPr>
                <w:rFonts w:ascii="ＭＳ 明朝" w:hAnsi="ＭＳ 明朝" w:hint="eastAsia"/>
                <w:bCs/>
                <w:color w:val="000000"/>
                <w:szCs w:val="21"/>
              </w:rPr>
              <w:t>補助事業の効果、</w:t>
            </w:r>
            <w:r w:rsidRPr="00AF139C">
              <w:rPr>
                <w:rFonts w:ascii="ＭＳ 明朝" w:hAnsi="ＭＳ 明朝" w:hint="eastAsia"/>
                <w:bCs/>
                <w:color w:val="000000"/>
                <w:szCs w:val="21"/>
              </w:rPr>
              <w:t>補助事業</w:t>
            </w:r>
            <w:r>
              <w:rPr>
                <w:rFonts w:ascii="ＭＳ 明朝" w:hAnsi="ＭＳ 明朝" w:hint="eastAsia"/>
                <w:bCs/>
                <w:color w:val="000000"/>
                <w:szCs w:val="21"/>
              </w:rPr>
              <w:t>終了</w:t>
            </w:r>
            <w:r w:rsidRPr="00AF139C">
              <w:rPr>
                <w:rFonts w:ascii="ＭＳ 明朝" w:hAnsi="ＭＳ 明朝" w:hint="eastAsia"/>
                <w:bCs/>
                <w:color w:val="000000"/>
                <w:szCs w:val="21"/>
              </w:rPr>
              <w:t>後の対応、事業成果の活用・普及促進策</w:t>
            </w:r>
          </w:p>
        </w:tc>
      </w:tr>
      <w:tr w:rsidR="00CB0DCF" w:rsidRPr="00AF139C" w14:paraId="2B473AFD" w14:textId="77777777" w:rsidTr="00D17F89">
        <w:trPr>
          <w:trHeight w:val="964"/>
        </w:trPr>
        <w:tc>
          <w:tcPr>
            <w:tcW w:w="9270" w:type="dxa"/>
            <w:tcBorders>
              <w:top w:val="single" w:sz="4" w:space="0" w:color="auto"/>
              <w:left w:val="single" w:sz="4" w:space="0" w:color="auto"/>
              <w:bottom w:val="single" w:sz="4" w:space="0" w:color="auto"/>
              <w:right w:val="single" w:sz="4" w:space="0" w:color="auto"/>
            </w:tcBorders>
            <w:hideMark/>
          </w:tcPr>
          <w:p w14:paraId="2DE32A81" w14:textId="77777777" w:rsidR="00CB0DCF" w:rsidRDefault="00CB0DCF" w:rsidP="00D17F89">
            <w:pPr>
              <w:rPr>
                <w:rFonts w:ascii="ＭＳ 明朝" w:hAnsi="ＭＳ 明朝"/>
                <w:bCs/>
                <w:i/>
                <w:color w:val="000000"/>
                <w:szCs w:val="21"/>
              </w:rPr>
            </w:pPr>
            <w:r w:rsidRPr="00AF139C">
              <w:rPr>
                <w:rFonts w:ascii="ＭＳ 明朝" w:hAnsi="ＭＳ 明朝" w:hint="eastAsia"/>
                <w:bCs/>
                <w:i/>
                <w:color w:val="000000"/>
                <w:szCs w:val="21"/>
              </w:rPr>
              <w:t>＊補助事業としての事業期間が終了した後に期待される事業効果の発現の見通しと、その成果の展開の方策について、説明</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7EE275A5" w14:textId="77777777" w:rsidR="00CB0DCF" w:rsidRDefault="00CB0DCF" w:rsidP="00D17F89">
            <w:pPr>
              <w:rPr>
                <w:rFonts w:ascii="ＭＳ 明朝" w:hAnsi="ＭＳ 明朝"/>
                <w:bCs/>
                <w:color w:val="000000"/>
                <w:szCs w:val="21"/>
              </w:rPr>
            </w:pPr>
          </w:p>
          <w:p w14:paraId="50C83287" w14:textId="77777777" w:rsidR="00CB0DCF" w:rsidRPr="00915C75" w:rsidRDefault="00CB0DCF" w:rsidP="00D17F89">
            <w:pPr>
              <w:rPr>
                <w:rFonts w:ascii="ＭＳ 明朝" w:hAnsi="ＭＳ 明朝"/>
                <w:bCs/>
                <w:color w:val="000000"/>
                <w:szCs w:val="21"/>
              </w:rPr>
            </w:pPr>
          </w:p>
        </w:tc>
      </w:tr>
      <w:tr w:rsidR="00CB0DCF" w:rsidRPr="00AF139C" w14:paraId="58824401" w14:textId="77777777" w:rsidTr="00D17F89">
        <w:trPr>
          <w:trHeight w:val="349"/>
        </w:trPr>
        <w:tc>
          <w:tcPr>
            <w:tcW w:w="9270" w:type="dxa"/>
            <w:tcBorders>
              <w:top w:val="single" w:sz="4" w:space="0" w:color="auto"/>
              <w:left w:val="single" w:sz="4" w:space="0" w:color="auto"/>
              <w:bottom w:val="single" w:sz="4" w:space="0" w:color="auto"/>
              <w:right w:val="single" w:sz="4" w:space="0" w:color="auto"/>
            </w:tcBorders>
            <w:vAlign w:val="center"/>
            <w:hideMark/>
          </w:tcPr>
          <w:p w14:paraId="66AEBC7F" w14:textId="1340C191" w:rsidR="00CB0DCF" w:rsidRPr="00AF139C" w:rsidRDefault="00CB0DCF">
            <w:pPr>
              <w:rPr>
                <w:rFonts w:ascii="ＭＳ 明朝" w:hAnsi="ＭＳ 明朝"/>
                <w:bCs/>
                <w:color w:val="000000"/>
                <w:szCs w:val="21"/>
              </w:rPr>
            </w:pPr>
            <w:r w:rsidRPr="00AF139C">
              <w:rPr>
                <w:rFonts w:ascii="ＭＳ 明朝" w:hAnsi="ＭＳ 明朝" w:hint="eastAsia"/>
                <w:bCs/>
                <w:color w:val="000000"/>
                <w:szCs w:val="21"/>
              </w:rPr>
              <w:t>５．実施スケジュール</w:t>
            </w:r>
          </w:p>
        </w:tc>
      </w:tr>
      <w:tr w:rsidR="00CB0DCF" w:rsidRPr="00AF139C" w14:paraId="2B558D19" w14:textId="77777777" w:rsidTr="00D17F89">
        <w:trPr>
          <w:trHeight w:val="580"/>
        </w:trPr>
        <w:tc>
          <w:tcPr>
            <w:tcW w:w="9270" w:type="dxa"/>
            <w:tcBorders>
              <w:top w:val="single" w:sz="4" w:space="0" w:color="auto"/>
              <w:left w:val="single" w:sz="4" w:space="0" w:color="auto"/>
              <w:bottom w:val="single" w:sz="4" w:space="0" w:color="auto"/>
              <w:right w:val="single" w:sz="4" w:space="0" w:color="auto"/>
            </w:tcBorders>
          </w:tcPr>
          <w:p w14:paraId="1877BB79" w14:textId="60233CDD"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＊３．の実施が月別に分かるように記載</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445FD405" w14:textId="77777777" w:rsidR="00CB0DCF" w:rsidRPr="00AF139C" w:rsidRDefault="00CB0DCF" w:rsidP="00D17F89">
            <w:pPr>
              <w:rPr>
                <w:rFonts w:ascii="ＭＳ 明朝" w:hAnsi="ＭＳ 明朝"/>
                <w:bCs/>
                <w:color w:val="000000"/>
                <w:szCs w:val="21"/>
              </w:rPr>
            </w:pPr>
          </w:p>
        </w:tc>
      </w:tr>
      <w:tr w:rsidR="00CB0DCF" w:rsidRPr="00AF139C" w14:paraId="4700F3F2" w14:textId="77777777" w:rsidTr="00D17F89">
        <w:trPr>
          <w:trHeight w:val="349"/>
        </w:trPr>
        <w:tc>
          <w:tcPr>
            <w:tcW w:w="9270" w:type="dxa"/>
            <w:tcBorders>
              <w:top w:val="single" w:sz="4" w:space="0" w:color="auto"/>
              <w:left w:val="single" w:sz="4" w:space="0" w:color="auto"/>
              <w:bottom w:val="dotted" w:sz="4" w:space="0" w:color="auto"/>
              <w:right w:val="single" w:sz="4" w:space="0" w:color="auto"/>
            </w:tcBorders>
            <w:vAlign w:val="center"/>
            <w:hideMark/>
          </w:tcPr>
          <w:p w14:paraId="0C12C44A"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６．事業実績</w:t>
            </w:r>
          </w:p>
        </w:tc>
      </w:tr>
      <w:tr w:rsidR="00CB0DCF" w:rsidRPr="00AF139C" w14:paraId="2A8971B8" w14:textId="77777777" w:rsidTr="00D17F89">
        <w:trPr>
          <w:trHeight w:val="690"/>
        </w:trPr>
        <w:tc>
          <w:tcPr>
            <w:tcW w:w="9270" w:type="dxa"/>
            <w:tcBorders>
              <w:top w:val="single" w:sz="4" w:space="0" w:color="auto"/>
              <w:left w:val="single" w:sz="4" w:space="0" w:color="auto"/>
              <w:bottom w:val="single" w:sz="4" w:space="0" w:color="auto"/>
              <w:right w:val="single" w:sz="4" w:space="0" w:color="auto"/>
            </w:tcBorders>
          </w:tcPr>
          <w:p w14:paraId="0A9B5313"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＊国内外における類似事業の実施状況と、提案者における本事業の位置づけ</w:t>
            </w:r>
          </w:p>
          <w:p w14:paraId="03CEB04F"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 xml:space="preserve">　補助事業を提案者が実施することが望ましいことを説明</w:t>
            </w:r>
            <w:r>
              <w:rPr>
                <w:rFonts w:ascii="ＭＳ 明朝" w:hAnsi="ＭＳ 明朝" w:hint="eastAsia"/>
                <w:bCs/>
                <w:i/>
                <w:color w:val="000000"/>
                <w:szCs w:val="21"/>
              </w:rPr>
              <w:t>すること</w:t>
            </w:r>
            <w:r w:rsidRPr="00AF139C">
              <w:rPr>
                <w:rFonts w:ascii="ＭＳ 明朝" w:hAnsi="ＭＳ 明朝" w:hint="eastAsia"/>
                <w:bCs/>
                <w:i/>
                <w:color w:val="000000"/>
                <w:szCs w:val="21"/>
              </w:rPr>
              <w:t>。このとき、国内外における類似事業の実施状況について例示し、その概要を記載した後、その中で提案事業が貴社の中でどのような位置づけ（経営戦略等との関係性）があるかを併せて説明</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2B4E8737"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＊提案事業に係る事業</w:t>
            </w:r>
          </w:p>
          <w:p w14:paraId="7EA60B83" w14:textId="77777777" w:rsidR="00CB0DCF" w:rsidRPr="00AF139C" w:rsidRDefault="00CB0DCF" w:rsidP="00D17F89">
            <w:pPr>
              <w:ind w:firstLineChars="100" w:firstLine="210"/>
              <w:rPr>
                <w:rFonts w:ascii="ＭＳ 明朝" w:hAnsi="ＭＳ 明朝"/>
                <w:bCs/>
                <w:i/>
                <w:color w:val="000000"/>
                <w:szCs w:val="21"/>
              </w:rPr>
            </w:pPr>
            <w:r w:rsidRPr="00AF139C">
              <w:rPr>
                <w:rFonts w:ascii="ＭＳ 明朝" w:hAnsi="ＭＳ 明朝" w:hint="eastAsia"/>
                <w:bCs/>
                <w:i/>
                <w:color w:val="000000"/>
                <w:szCs w:val="21"/>
              </w:rPr>
              <w:t>今回、補助を希望する事業を提案者自身で先行的に行っている場合、又は過去に行った経験がある場合には今回提案した目的・目標に関連させて、その状況を具体的に記載</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4314AC2E"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＊類似・関連事業に係る実績</w:t>
            </w:r>
          </w:p>
          <w:p w14:paraId="0B1E49D7"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 xml:space="preserve">　補助事業を円滑に遂行するために、提案事業に関連のある事業を行っている場合には、その実績等を示し、説明</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24036A84" w14:textId="77777777" w:rsidR="00CB0DCF" w:rsidRDefault="00CB0DCF" w:rsidP="00D17F89">
            <w:pPr>
              <w:rPr>
                <w:rFonts w:ascii="ＭＳ 明朝" w:hAnsi="ＭＳ 明朝"/>
                <w:bCs/>
                <w:color w:val="000000"/>
                <w:szCs w:val="21"/>
              </w:rPr>
            </w:pPr>
          </w:p>
          <w:p w14:paraId="321A0047" w14:textId="77777777" w:rsidR="00CB0DCF" w:rsidRPr="00AF139C" w:rsidRDefault="00CB0DCF" w:rsidP="00D17F89">
            <w:pPr>
              <w:rPr>
                <w:rFonts w:ascii="ＭＳ 明朝" w:hAnsi="ＭＳ 明朝"/>
                <w:bCs/>
                <w:color w:val="000000"/>
                <w:szCs w:val="21"/>
              </w:rPr>
            </w:pPr>
          </w:p>
        </w:tc>
      </w:tr>
      <w:tr w:rsidR="00CB0DCF" w:rsidRPr="00AF139C" w14:paraId="25AB0675" w14:textId="77777777" w:rsidTr="00D17F89">
        <w:trPr>
          <w:trHeight w:val="300"/>
        </w:trPr>
        <w:tc>
          <w:tcPr>
            <w:tcW w:w="9270" w:type="dxa"/>
            <w:tcBorders>
              <w:top w:val="single" w:sz="4" w:space="0" w:color="auto"/>
              <w:left w:val="single" w:sz="4" w:space="0" w:color="auto"/>
              <w:bottom w:val="single" w:sz="4" w:space="0" w:color="auto"/>
              <w:right w:val="single" w:sz="4" w:space="0" w:color="auto"/>
            </w:tcBorders>
            <w:vAlign w:val="center"/>
            <w:hideMark/>
          </w:tcPr>
          <w:p w14:paraId="75DC7615"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lastRenderedPageBreak/>
              <w:t>７．実施体制</w:t>
            </w:r>
          </w:p>
        </w:tc>
      </w:tr>
      <w:tr w:rsidR="00CB0DCF" w:rsidRPr="00AF139C" w14:paraId="220D81A4" w14:textId="77777777" w:rsidTr="00D17F89">
        <w:trPr>
          <w:trHeight w:val="433"/>
        </w:trPr>
        <w:tc>
          <w:tcPr>
            <w:tcW w:w="9270" w:type="dxa"/>
            <w:tcBorders>
              <w:top w:val="single" w:sz="4" w:space="0" w:color="auto"/>
              <w:left w:val="single" w:sz="4" w:space="0" w:color="auto"/>
              <w:bottom w:val="single" w:sz="4" w:space="0" w:color="auto"/>
              <w:right w:val="single" w:sz="4" w:space="0" w:color="auto"/>
            </w:tcBorders>
          </w:tcPr>
          <w:p w14:paraId="2D236FAD"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＊実施責任者略歴、研究員数等及び実施者の業務内容、事業者内での管理系統等について説明</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43800A07" w14:textId="77777777" w:rsidR="00CB0DCF" w:rsidRPr="00AF139C" w:rsidRDefault="00CB0DCF" w:rsidP="00D17F89">
            <w:pPr>
              <w:rPr>
                <w:rFonts w:ascii="ＭＳ 明朝" w:hAnsi="ＭＳ 明朝"/>
                <w:bCs/>
                <w:color w:val="000000"/>
                <w:szCs w:val="21"/>
              </w:rPr>
            </w:pPr>
          </w:p>
        </w:tc>
      </w:tr>
      <w:tr w:rsidR="00CB0DCF" w:rsidRPr="00AF139C" w14:paraId="7681C1A8" w14:textId="77777777" w:rsidTr="00D17F89">
        <w:trPr>
          <w:trHeight w:val="433"/>
        </w:trPr>
        <w:tc>
          <w:tcPr>
            <w:tcW w:w="9270" w:type="dxa"/>
            <w:tcBorders>
              <w:top w:val="single" w:sz="4" w:space="0" w:color="auto"/>
              <w:left w:val="single" w:sz="4" w:space="0" w:color="auto"/>
              <w:bottom w:val="single" w:sz="4" w:space="0" w:color="auto"/>
              <w:right w:val="single" w:sz="4" w:space="0" w:color="auto"/>
            </w:tcBorders>
            <w:hideMark/>
          </w:tcPr>
          <w:p w14:paraId="7B3334E9"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８．事業実施場所</w:t>
            </w:r>
          </w:p>
        </w:tc>
      </w:tr>
      <w:tr w:rsidR="00CB0DCF" w:rsidRPr="00AF139C" w14:paraId="62FCF3FC" w14:textId="77777777" w:rsidTr="00D17F89">
        <w:trPr>
          <w:trHeight w:val="433"/>
        </w:trPr>
        <w:tc>
          <w:tcPr>
            <w:tcW w:w="9270" w:type="dxa"/>
            <w:tcBorders>
              <w:top w:val="single" w:sz="4" w:space="0" w:color="auto"/>
              <w:left w:val="single" w:sz="4" w:space="0" w:color="auto"/>
              <w:bottom w:val="single" w:sz="4" w:space="0" w:color="auto"/>
              <w:right w:val="single" w:sz="4" w:space="0" w:color="auto"/>
            </w:tcBorders>
          </w:tcPr>
          <w:p w14:paraId="6AEF4356"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＊補助事業を実施する場所の名称・住所を記載。実施場所が複数の場合はすべて記載し、主たる実施場所の順に記載すること。</w:t>
            </w:r>
          </w:p>
          <w:p w14:paraId="77F73D70" w14:textId="77777777" w:rsidR="00CB0DCF" w:rsidRPr="00AF139C" w:rsidRDefault="00CB0DCF" w:rsidP="00D17F89">
            <w:pPr>
              <w:rPr>
                <w:rFonts w:ascii="ＭＳ 明朝" w:hAnsi="ＭＳ 明朝"/>
                <w:bCs/>
                <w:i/>
                <w:color w:val="000000"/>
                <w:szCs w:val="21"/>
              </w:rPr>
            </w:pPr>
          </w:p>
        </w:tc>
      </w:tr>
      <w:tr w:rsidR="00CB0DCF" w:rsidRPr="00AF139C" w14:paraId="752F2EBE" w14:textId="77777777" w:rsidTr="00D17F89">
        <w:trPr>
          <w:trHeight w:val="491"/>
        </w:trPr>
        <w:tc>
          <w:tcPr>
            <w:tcW w:w="9270" w:type="dxa"/>
            <w:tcBorders>
              <w:top w:val="single" w:sz="4" w:space="0" w:color="auto"/>
              <w:left w:val="single" w:sz="4" w:space="0" w:color="auto"/>
              <w:bottom w:val="single" w:sz="4" w:space="0" w:color="auto"/>
              <w:right w:val="single" w:sz="4" w:space="0" w:color="auto"/>
            </w:tcBorders>
            <w:vAlign w:val="center"/>
            <w:hideMark/>
          </w:tcPr>
          <w:p w14:paraId="1D2905F5"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br w:type="page"/>
              <w:t>９．事業費総額（円）</w:t>
            </w:r>
            <w:r>
              <w:rPr>
                <w:rFonts w:ascii="ＭＳ 明朝" w:hAnsi="ＭＳ 明朝" w:hint="eastAsia"/>
                <w:bCs/>
                <w:color w:val="000000"/>
                <w:szCs w:val="21"/>
              </w:rPr>
              <w:t>及び補助事業対象経費（円）</w:t>
            </w:r>
          </w:p>
          <w:p w14:paraId="49D641B3"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＊記載している費目は例示</w:t>
            </w:r>
            <w:r w:rsidRPr="004442BF">
              <w:rPr>
                <w:rFonts w:ascii="ＭＳ 明朝" w:hAnsi="ＭＳ 明朝" w:hint="eastAsia"/>
                <w:bCs/>
                <w:i/>
                <w:color w:val="000000"/>
                <w:szCs w:val="21"/>
              </w:rPr>
              <w:t>。別添１補助対象となる経費の区</w:t>
            </w:r>
            <w:r w:rsidRPr="00AF139C">
              <w:rPr>
                <w:rFonts w:ascii="ＭＳ 明朝" w:hAnsi="ＭＳ 明朝" w:hint="eastAsia"/>
                <w:bCs/>
                <w:i/>
                <w:color w:val="000000"/>
                <w:szCs w:val="21"/>
              </w:rPr>
              <w:t>分に応じて必要経費を記載</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3BA3449F" w14:textId="77777777"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＊積算内訳において項目毎の積算式（単価、数量、回数等、及びその根拠）を記入</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018C6461" w14:textId="0DD82491" w:rsidR="00CB0DCF" w:rsidRPr="00AF139C" w:rsidRDefault="00CB0DCF" w:rsidP="00D17F89">
            <w:pPr>
              <w:rPr>
                <w:rFonts w:ascii="ＭＳ 明朝" w:hAnsi="ＭＳ 明朝"/>
                <w:bCs/>
                <w:i/>
                <w:color w:val="000000"/>
                <w:szCs w:val="21"/>
              </w:rPr>
            </w:pPr>
            <w:r w:rsidRPr="00AF139C">
              <w:rPr>
                <w:rFonts w:ascii="ＭＳ 明朝" w:hAnsi="ＭＳ 明朝" w:hint="eastAsia"/>
                <w:bCs/>
                <w:i/>
                <w:color w:val="000000"/>
                <w:szCs w:val="21"/>
              </w:rPr>
              <w:t>＊経費の執行に</w:t>
            </w:r>
            <w:r w:rsidR="009F15D7">
              <w:rPr>
                <w:rFonts w:ascii="ＭＳ 明朝" w:hAnsi="ＭＳ 明朝" w:hint="eastAsia"/>
                <w:bCs/>
                <w:i/>
                <w:color w:val="000000"/>
                <w:szCs w:val="21"/>
              </w:rPr>
              <w:t>当たり</w:t>
            </w:r>
            <w:r w:rsidRPr="00AF139C">
              <w:rPr>
                <w:rFonts w:ascii="ＭＳ 明朝" w:hAnsi="ＭＳ 明朝" w:hint="eastAsia"/>
                <w:bCs/>
                <w:i/>
                <w:color w:val="000000"/>
                <w:szCs w:val="21"/>
              </w:rPr>
              <w:t>留意事項等があれば資料により補足説明</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p w14:paraId="01F37DD6"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i/>
                <w:color w:val="000000"/>
                <w:szCs w:val="21"/>
              </w:rPr>
              <w:t>＊複数の事業者による共同提案の際には、事業者毎に作成</w:t>
            </w:r>
            <w:r>
              <w:rPr>
                <w:rFonts w:ascii="ＭＳ 明朝" w:hAnsi="ＭＳ 明朝" w:hint="eastAsia"/>
                <w:bCs/>
                <w:i/>
                <w:color w:val="000000"/>
                <w:szCs w:val="21"/>
              </w:rPr>
              <w:t>すること</w:t>
            </w:r>
            <w:r w:rsidRPr="00AF139C">
              <w:rPr>
                <w:rFonts w:ascii="ＭＳ 明朝" w:hAnsi="ＭＳ 明朝" w:hint="eastAsia"/>
                <w:bCs/>
                <w:i/>
                <w:color w:val="000000"/>
                <w:szCs w:val="21"/>
              </w:rPr>
              <w:t>。</w:t>
            </w:r>
          </w:p>
        </w:tc>
      </w:tr>
      <w:tr w:rsidR="00CB0DCF" w:rsidRPr="00AF139C" w14:paraId="49FE9FF5" w14:textId="77777777" w:rsidTr="00D17F89">
        <w:trPr>
          <w:trHeight w:val="1857"/>
        </w:trPr>
        <w:tc>
          <w:tcPr>
            <w:tcW w:w="9270" w:type="dxa"/>
            <w:tcBorders>
              <w:top w:val="dashSmallGap" w:sz="4" w:space="0" w:color="auto"/>
              <w:left w:val="single" w:sz="4" w:space="0" w:color="auto"/>
              <w:bottom w:val="dashSmallGap" w:sz="4" w:space="0" w:color="auto"/>
              <w:right w:val="single" w:sz="4" w:space="0" w:color="auto"/>
            </w:tcBorders>
            <w:vAlign w:val="center"/>
            <w:hideMark/>
          </w:tcPr>
          <w:p w14:paraId="2E21169C" w14:textId="77777777" w:rsidR="00CB0DCF" w:rsidRPr="00AF139C" w:rsidRDefault="00CB0DCF" w:rsidP="00D17F89">
            <w:pPr>
              <w:rPr>
                <w:rFonts w:ascii="ＭＳ 明朝" w:hAnsi="ＭＳ 明朝"/>
                <w:bCs/>
                <w:color w:val="000000"/>
                <w:szCs w:val="21"/>
              </w:rPr>
            </w:pPr>
            <w:r>
              <w:rPr>
                <w:rFonts w:ascii="ＭＳ 明朝" w:hAnsi="ＭＳ 明朝" w:hint="eastAsia"/>
                <w:bCs/>
                <w:color w:val="000000"/>
                <w:szCs w:val="21"/>
              </w:rPr>
              <w:t>共同</w:t>
            </w:r>
            <w:r w:rsidRPr="00AF139C">
              <w:rPr>
                <w:rFonts w:ascii="ＭＳ 明朝" w:hAnsi="ＭＳ 明朝" w:hint="eastAsia"/>
                <w:bCs/>
                <w:color w:val="000000"/>
                <w:szCs w:val="21"/>
              </w:rPr>
              <w:t xml:space="preserve">システム構築費用　　　　　　　　　　　　　　　　　　　　　　　　　　　　　</w:t>
            </w:r>
          </w:p>
          <w:p w14:paraId="466D3943"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①</w:t>
            </w:r>
            <w:r>
              <w:t>調査研究等経費</w:t>
            </w:r>
            <w:r w:rsidRPr="00AF139C">
              <w:rPr>
                <w:rFonts w:ascii="ＭＳ 明朝" w:hAnsi="ＭＳ 明朝" w:hint="eastAsia"/>
                <w:bCs/>
                <w:color w:val="000000"/>
                <w:szCs w:val="21"/>
              </w:rPr>
              <w:t xml:space="preserve">　　　　　　 　　　　　　　　　　　 　　　　　　　　　　　　　円</w:t>
            </w:r>
          </w:p>
          <w:p w14:paraId="673A89F7"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②</w:t>
            </w:r>
            <w:r>
              <w:t>設計経費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円</w:t>
            </w:r>
          </w:p>
          <w:p w14:paraId="4BCBC5A3"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③</w:t>
            </w:r>
            <w:r>
              <w:t>開発経費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円</w:t>
            </w:r>
          </w:p>
          <w:p w14:paraId="6369D02F"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④</w:t>
            </w:r>
            <w:r>
              <w:t>据付調整経費</w:t>
            </w:r>
            <w:r w:rsidRPr="00AF139C">
              <w:rPr>
                <w:rFonts w:ascii="ＭＳ 明朝" w:hAnsi="ＭＳ 明朝" w:hint="eastAsia"/>
                <w:bCs/>
                <w:color w:val="000000"/>
                <w:szCs w:val="21"/>
              </w:rPr>
              <w:t xml:space="preserve">　　　　　　　　　　　　　　　　　　　　　　　　　　　　　　　　円</w:t>
            </w:r>
          </w:p>
          <w:p w14:paraId="6D649056"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⑤</w:t>
            </w:r>
            <w:r>
              <w:t>テスト経費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円</w:t>
            </w:r>
          </w:p>
          <w:p w14:paraId="46021759" w14:textId="77777777" w:rsidR="00CB0DCF" w:rsidRPr="00AF139C" w:rsidRDefault="00CB0DCF" w:rsidP="00D17F89">
            <w:pPr>
              <w:jc w:val="left"/>
              <w:rPr>
                <w:rFonts w:ascii="ＭＳ 明朝" w:hAnsi="ＭＳ 明朝"/>
                <w:bCs/>
                <w:color w:val="000000"/>
                <w:szCs w:val="21"/>
              </w:rPr>
            </w:pPr>
            <w:r>
              <w:rPr>
                <w:rFonts w:ascii="ＭＳ 明朝" w:hAnsi="ＭＳ 明朝" w:hint="eastAsia"/>
                <w:bCs/>
                <w:color w:val="000000"/>
                <w:szCs w:val="21"/>
              </w:rPr>
              <w:t>⑥</w:t>
            </w:r>
            <w:r w:rsidRPr="00AC6DD7">
              <w:rPr>
                <w:rFonts w:ascii="ＭＳ 明朝" w:hAnsi="ＭＳ 明朝" w:hint="eastAsia"/>
                <w:bCs/>
                <w:color w:val="000000"/>
                <w:szCs w:val="21"/>
              </w:rPr>
              <w:t>プロジェクト管理支援経費</w:t>
            </w:r>
            <w:r w:rsidRPr="00AF139C">
              <w:rPr>
                <w:rFonts w:ascii="ＭＳ 明朝" w:hAnsi="ＭＳ 明朝" w:hint="eastAsia"/>
                <w:bCs/>
                <w:color w:val="000000"/>
                <w:szCs w:val="21"/>
              </w:rPr>
              <w:t xml:space="preserve">　　　　　　　　　　　　　　　　　　　　　　　　　　</w:t>
            </w:r>
            <w:r>
              <w:rPr>
                <w:rFonts w:ascii="ＭＳ 明朝" w:hAnsi="ＭＳ 明朝" w:hint="eastAsia"/>
                <w:bCs/>
                <w:color w:val="000000"/>
                <w:szCs w:val="21"/>
              </w:rPr>
              <w:t>円</w:t>
            </w:r>
            <w:r w:rsidRPr="00AF139C">
              <w:rPr>
                <w:rFonts w:ascii="ＭＳ 明朝" w:hAnsi="ＭＳ 明朝" w:hint="eastAsia"/>
                <w:bCs/>
                <w:color w:val="000000"/>
                <w:szCs w:val="21"/>
              </w:rPr>
              <w:t xml:space="preserve">　　　　　　</w:t>
            </w:r>
          </w:p>
          <w:p w14:paraId="59467E95" w14:textId="77777777" w:rsidR="00CB0DCF" w:rsidRDefault="00CB0DCF" w:rsidP="00D17F89">
            <w:pPr>
              <w:jc w:val="left"/>
              <w:rPr>
                <w:rFonts w:ascii="ＭＳ 明朝" w:hAnsi="ＭＳ 明朝"/>
                <w:bCs/>
                <w:color w:val="000000"/>
                <w:szCs w:val="21"/>
              </w:rPr>
            </w:pPr>
            <w:r>
              <w:rPr>
                <w:rFonts w:ascii="ＭＳ 明朝" w:hAnsi="ＭＳ 明朝" w:hint="eastAsia"/>
                <w:bCs/>
                <w:color w:val="000000"/>
                <w:szCs w:val="21"/>
              </w:rPr>
              <w:t>⑦コンサルティング</w:t>
            </w:r>
            <w:r w:rsidRPr="00AC6DD7">
              <w:rPr>
                <w:rFonts w:ascii="ＭＳ 明朝" w:hAnsi="ＭＳ 明朝" w:hint="eastAsia"/>
                <w:bCs/>
                <w:color w:val="000000"/>
                <w:szCs w:val="21"/>
              </w:rPr>
              <w:t>管理支援経費</w:t>
            </w:r>
            <w:r w:rsidRPr="00AF139C">
              <w:rPr>
                <w:rFonts w:ascii="ＭＳ 明朝" w:hAnsi="ＭＳ 明朝" w:hint="eastAsia"/>
                <w:bCs/>
                <w:color w:val="000000"/>
                <w:szCs w:val="21"/>
              </w:rPr>
              <w:t xml:space="preserve">　　　　　　　　　　　　　　　　　　　　　　　　</w:t>
            </w:r>
            <w:r>
              <w:rPr>
                <w:rFonts w:ascii="ＭＳ 明朝" w:hAnsi="ＭＳ 明朝" w:hint="eastAsia"/>
                <w:bCs/>
                <w:color w:val="000000"/>
                <w:szCs w:val="21"/>
              </w:rPr>
              <w:t>円</w:t>
            </w:r>
          </w:p>
          <w:p w14:paraId="0072FE63" w14:textId="77777777" w:rsidR="00CB0DCF" w:rsidRDefault="00CB0DCF" w:rsidP="00D17F89">
            <w:pPr>
              <w:jc w:val="left"/>
              <w:rPr>
                <w:rFonts w:ascii="ＭＳ 明朝" w:hAnsi="ＭＳ 明朝"/>
                <w:bCs/>
                <w:color w:val="000000"/>
                <w:szCs w:val="21"/>
              </w:rPr>
            </w:pPr>
            <w:r>
              <w:rPr>
                <w:rFonts w:ascii="ＭＳ 明朝" w:hAnsi="ＭＳ 明朝" w:hint="eastAsia"/>
                <w:bCs/>
                <w:color w:val="000000"/>
                <w:szCs w:val="21"/>
              </w:rPr>
              <w:t>⑧施設整備等経費　　　　　　　　　　　　　　　　　　　　　　　　　　　　　　　円</w:t>
            </w:r>
          </w:p>
          <w:p w14:paraId="5695D0CA" w14:textId="77777777" w:rsidR="00CB0DCF" w:rsidRPr="00AF139C" w:rsidRDefault="00CB0DCF" w:rsidP="00D17F89">
            <w:pPr>
              <w:jc w:val="left"/>
              <w:rPr>
                <w:rFonts w:ascii="ＭＳ 明朝" w:hAnsi="ＭＳ 明朝"/>
                <w:bCs/>
                <w:color w:val="000000"/>
                <w:szCs w:val="21"/>
              </w:rPr>
            </w:pPr>
            <w:r>
              <w:rPr>
                <w:rFonts w:ascii="ＭＳ 明朝" w:hAnsi="ＭＳ 明朝" w:hint="eastAsia"/>
                <w:bCs/>
                <w:color w:val="000000"/>
                <w:szCs w:val="21"/>
              </w:rPr>
              <w:t>⑨</w:t>
            </w:r>
            <w:r w:rsidRPr="00AC6DD7">
              <w:rPr>
                <w:rFonts w:ascii="ＭＳ 明朝" w:hAnsi="ＭＳ 明朝" w:hint="eastAsia"/>
                <w:bCs/>
                <w:color w:val="000000"/>
                <w:szCs w:val="21"/>
              </w:rPr>
              <w:t>ハードウェア買取経費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円</w:t>
            </w:r>
          </w:p>
          <w:p w14:paraId="4C77B165" w14:textId="77777777" w:rsidR="00CB0DCF" w:rsidRPr="00AF139C" w:rsidRDefault="00CB0DCF" w:rsidP="00D17F89">
            <w:pPr>
              <w:jc w:val="left"/>
              <w:rPr>
                <w:rFonts w:ascii="ＭＳ 明朝" w:hAnsi="ＭＳ 明朝"/>
                <w:bCs/>
                <w:color w:val="000000"/>
                <w:szCs w:val="21"/>
              </w:rPr>
            </w:pPr>
            <w:r>
              <w:rPr>
                <w:rFonts w:ascii="ＭＳ 明朝" w:hAnsi="ＭＳ 明朝" w:hint="eastAsia"/>
                <w:bCs/>
                <w:color w:val="000000"/>
                <w:szCs w:val="21"/>
              </w:rPr>
              <w:t>⑩</w:t>
            </w:r>
            <w:r w:rsidRPr="00845BD0">
              <w:rPr>
                <w:rFonts w:ascii="ＭＳ 明朝" w:hAnsi="ＭＳ 明朝" w:hint="eastAsia"/>
                <w:bCs/>
                <w:color w:val="000000"/>
                <w:szCs w:val="21"/>
              </w:rPr>
              <w:t>ソフトウェア買取経費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 xml:space="preserve">　　円</w:t>
            </w:r>
          </w:p>
          <w:p w14:paraId="26DD5718" w14:textId="77777777" w:rsidR="00CB0DCF" w:rsidRPr="00AF139C" w:rsidRDefault="00CB0DCF" w:rsidP="00D17F89">
            <w:pPr>
              <w:rPr>
                <w:rFonts w:ascii="ＭＳ 明朝" w:hAnsi="ＭＳ 明朝"/>
                <w:bCs/>
                <w:color w:val="000000"/>
                <w:szCs w:val="21"/>
              </w:rPr>
            </w:pPr>
            <w:r>
              <w:rPr>
                <w:rFonts w:ascii="ＭＳ 明朝" w:hAnsi="ＭＳ 明朝" w:hint="eastAsia"/>
                <w:bCs/>
                <w:color w:val="000000"/>
                <w:szCs w:val="21"/>
              </w:rPr>
              <w:t>⑪</w:t>
            </w:r>
            <w:r>
              <w:rPr>
                <w:rFonts w:hint="eastAsia"/>
              </w:rPr>
              <w:t>データ取得に係る経費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円</w:t>
            </w:r>
          </w:p>
          <w:p w14:paraId="146300AC" w14:textId="77777777" w:rsidR="00CB0DCF" w:rsidRDefault="00CB0DCF" w:rsidP="00D17F89">
            <w:pPr>
              <w:rPr>
                <w:rFonts w:ascii="ＭＳ 明朝" w:hAnsi="ＭＳ 明朝"/>
                <w:bCs/>
                <w:color w:val="000000"/>
                <w:szCs w:val="21"/>
              </w:rPr>
            </w:pPr>
            <w:r>
              <w:rPr>
                <w:rFonts w:ascii="ＭＳ 明朝" w:hAnsi="ＭＳ 明朝" w:hint="eastAsia"/>
                <w:bCs/>
                <w:color w:val="000000"/>
                <w:szCs w:val="21"/>
              </w:rPr>
              <w:t>⑫</w:t>
            </w:r>
            <w:r>
              <w:t>その他整備経費</w:t>
            </w:r>
            <w:r w:rsidRPr="00AF139C">
              <w:rPr>
                <w:rFonts w:ascii="ＭＳ 明朝" w:hAnsi="ＭＳ 明朝" w:hint="eastAsia"/>
                <w:bCs/>
                <w:color w:val="000000"/>
                <w:szCs w:val="21"/>
              </w:rPr>
              <w:t xml:space="preserve">　　　　　　　　　　　　　　　　　　　　　　　　　　　　</w:t>
            </w:r>
            <w:r>
              <w:rPr>
                <w:rFonts w:ascii="ＭＳ 明朝" w:hAnsi="ＭＳ 明朝" w:hint="eastAsia"/>
                <w:bCs/>
                <w:color w:val="000000"/>
                <w:szCs w:val="21"/>
              </w:rPr>
              <w:t xml:space="preserve">　　　</w:t>
            </w:r>
            <w:r w:rsidRPr="00AF139C">
              <w:rPr>
                <w:rFonts w:ascii="ＭＳ 明朝" w:hAnsi="ＭＳ 明朝" w:hint="eastAsia"/>
                <w:bCs/>
                <w:color w:val="000000"/>
                <w:szCs w:val="21"/>
              </w:rPr>
              <w:t>円</w:t>
            </w:r>
          </w:p>
          <w:p w14:paraId="351D8EDE" w14:textId="77777777" w:rsidR="00CB0DCF" w:rsidRPr="00AF139C" w:rsidRDefault="00CB0DCF" w:rsidP="00D17F89">
            <w:pPr>
              <w:rPr>
                <w:rFonts w:ascii="ＭＳ 明朝" w:hAnsi="ＭＳ 明朝"/>
                <w:bCs/>
                <w:color w:val="000000"/>
                <w:szCs w:val="21"/>
              </w:rPr>
            </w:pPr>
            <w:r>
              <w:rPr>
                <w:rFonts w:ascii="ＭＳ 明朝" w:hAnsi="ＭＳ 明朝" w:hint="eastAsia"/>
                <w:bCs/>
                <w:color w:val="000000"/>
                <w:szCs w:val="21"/>
              </w:rPr>
              <w:t>（その他の内訳）</w:t>
            </w:r>
          </w:p>
        </w:tc>
      </w:tr>
      <w:tr w:rsidR="00CB0DCF" w:rsidRPr="00AF139C" w14:paraId="0CF635FB" w14:textId="77777777" w:rsidTr="00D17F89">
        <w:trPr>
          <w:trHeight w:val="85"/>
        </w:trPr>
        <w:tc>
          <w:tcPr>
            <w:tcW w:w="9270" w:type="dxa"/>
            <w:tcBorders>
              <w:top w:val="dashSmallGap" w:sz="4" w:space="0" w:color="auto"/>
              <w:left w:val="single" w:sz="4" w:space="0" w:color="auto"/>
              <w:bottom w:val="dashSmallGap" w:sz="4" w:space="0" w:color="auto"/>
              <w:right w:val="single" w:sz="4" w:space="0" w:color="auto"/>
            </w:tcBorders>
            <w:vAlign w:val="center"/>
            <w:hideMark/>
          </w:tcPr>
          <w:p w14:paraId="484B5484"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小計　　　　　　　　　　　　　　　　　　　　　　　　　　　　　　　　　　　　　円</w:t>
            </w:r>
          </w:p>
        </w:tc>
      </w:tr>
      <w:tr w:rsidR="00CB0DCF" w:rsidRPr="00AF139C" w14:paraId="71DD70A4" w14:textId="77777777" w:rsidTr="00D17F89">
        <w:trPr>
          <w:trHeight w:val="85"/>
        </w:trPr>
        <w:tc>
          <w:tcPr>
            <w:tcW w:w="9270" w:type="dxa"/>
            <w:tcBorders>
              <w:top w:val="dashSmallGap" w:sz="4" w:space="0" w:color="auto"/>
              <w:left w:val="single" w:sz="4" w:space="0" w:color="auto"/>
              <w:bottom w:val="dashSmallGap" w:sz="4" w:space="0" w:color="auto"/>
              <w:right w:val="single" w:sz="4" w:space="0" w:color="auto"/>
            </w:tcBorders>
            <w:vAlign w:val="center"/>
            <w:hideMark/>
          </w:tcPr>
          <w:p w14:paraId="5C81927B" w14:textId="7AA9FA8F" w:rsidR="00CB0DCF" w:rsidRPr="00AF139C" w:rsidRDefault="00CB0DCF" w:rsidP="009F08A3">
            <w:pPr>
              <w:ind w:firstLineChars="200" w:firstLine="420"/>
              <w:rPr>
                <w:rFonts w:ascii="ＭＳ 明朝" w:hAnsi="ＭＳ 明朝"/>
                <w:bCs/>
                <w:color w:val="000000"/>
                <w:szCs w:val="21"/>
              </w:rPr>
            </w:pPr>
            <w:bookmarkStart w:id="28" w:name="_GoBack"/>
            <w:bookmarkEnd w:id="28"/>
            <w:r w:rsidRPr="00AF139C">
              <w:rPr>
                <w:rFonts w:ascii="ＭＳ 明朝" w:hAnsi="ＭＳ 明朝" w:hint="eastAsia"/>
                <w:bCs/>
                <w:color w:val="000000"/>
                <w:szCs w:val="21"/>
              </w:rPr>
              <w:t>消費税及び地方消費税　　　　　　　　　　　　　　　　　　　　　　　　　　　円</w:t>
            </w:r>
          </w:p>
        </w:tc>
      </w:tr>
      <w:tr w:rsidR="00CB0DCF" w:rsidRPr="00CB0DCF" w14:paraId="7D138E21" w14:textId="77777777" w:rsidTr="00206D6E">
        <w:trPr>
          <w:trHeight w:val="85"/>
        </w:trPr>
        <w:tc>
          <w:tcPr>
            <w:tcW w:w="9270" w:type="dxa"/>
            <w:tcBorders>
              <w:top w:val="dashSmallGap" w:sz="4" w:space="0" w:color="auto"/>
              <w:left w:val="single" w:sz="4" w:space="0" w:color="auto"/>
              <w:bottom w:val="single" w:sz="4" w:space="0" w:color="auto"/>
              <w:right w:val="single" w:sz="4" w:space="0" w:color="auto"/>
            </w:tcBorders>
            <w:vAlign w:val="center"/>
            <w:hideMark/>
          </w:tcPr>
          <w:p w14:paraId="57373C5D" w14:textId="77777777" w:rsidR="00CB0DCF" w:rsidRPr="00AF139C" w:rsidRDefault="00CB0DCF" w:rsidP="00D17F89">
            <w:pPr>
              <w:rPr>
                <w:rFonts w:ascii="ＭＳ 明朝" w:hAnsi="ＭＳ 明朝"/>
                <w:bCs/>
                <w:color w:val="000000"/>
                <w:szCs w:val="21"/>
              </w:rPr>
            </w:pPr>
            <w:r w:rsidRPr="00AF139C">
              <w:rPr>
                <w:rFonts w:ascii="ＭＳ 明朝" w:hAnsi="ＭＳ 明朝" w:hint="eastAsia"/>
                <w:bCs/>
                <w:color w:val="000000"/>
                <w:szCs w:val="21"/>
              </w:rPr>
              <w:t>総額　　　　　　　　　　　　　　　　　　　　　　　　　　　　　　　　　　　　　円</w:t>
            </w:r>
          </w:p>
        </w:tc>
      </w:tr>
    </w:tbl>
    <w:p w14:paraId="43A3BC22" w14:textId="77777777" w:rsidR="00CB0DCF" w:rsidRPr="00CB0DCF" w:rsidRDefault="00CB0DCF" w:rsidP="00206D6E">
      <w:pPr>
        <w:widowControl/>
        <w:jc w:val="left"/>
        <w:rPr>
          <w:rFonts w:ascii="ＭＳ ゴシック" w:eastAsia="ＭＳ ゴシック" w:hAnsi="ＭＳ ゴシック"/>
          <w:sz w:val="24"/>
          <w:szCs w:val="24"/>
        </w:rPr>
      </w:pPr>
    </w:p>
    <w:p w14:paraId="3E044357" w14:textId="181E513E" w:rsidR="00CB0DCF" w:rsidRDefault="00CB0DCF" w:rsidP="00206D6E">
      <w:pPr>
        <w:widowControl/>
        <w:jc w:val="right"/>
        <w:rPr>
          <w:rFonts w:ascii="ＭＳ ゴシック" w:eastAsia="ＭＳ ゴシック" w:hAnsi="ＭＳ ゴシック"/>
          <w:sz w:val="24"/>
          <w:szCs w:val="24"/>
        </w:rPr>
      </w:pPr>
    </w:p>
    <w:p w14:paraId="5E1F7663" w14:textId="77777777" w:rsidR="007D61E9" w:rsidRDefault="007D61E9" w:rsidP="00206D6E">
      <w:pPr>
        <w:widowControl/>
        <w:jc w:val="right"/>
        <w:rPr>
          <w:rFonts w:ascii="ＭＳ ゴシック" w:eastAsia="ＭＳ ゴシック" w:hAnsi="ＭＳ ゴシック"/>
          <w:sz w:val="24"/>
          <w:szCs w:val="24"/>
        </w:rPr>
      </w:pPr>
    </w:p>
    <w:p w14:paraId="4876E922" w14:textId="6EE41608" w:rsidR="009D4EAD" w:rsidRPr="009D4EAD" w:rsidRDefault="003E13F0" w:rsidP="00CB0DCF">
      <w:pPr>
        <w:jc w:val="right"/>
        <w:rPr>
          <w:rFonts w:ascii="ＭＳ ゴシック" w:eastAsia="ＭＳ ゴシック" w:hAnsi="ＭＳ ゴシック"/>
          <w:sz w:val="24"/>
          <w:szCs w:val="24"/>
        </w:rPr>
      </w:pPr>
      <w:r w:rsidRPr="0083013E">
        <w:rPr>
          <w:rFonts w:ascii="ＭＳ ゴシック" w:eastAsia="ＭＳ ゴシック" w:hAnsi="ＭＳ ゴシック" w:hint="eastAsia"/>
          <w:sz w:val="24"/>
          <w:szCs w:val="24"/>
        </w:rPr>
        <w:t>（以上）</w:t>
      </w:r>
    </w:p>
    <w:sectPr w:rsidR="009D4EAD" w:rsidRPr="009D4EAD" w:rsidSect="00D73F07">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626D2" w14:textId="77777777" w:rsidR="00CB56B0" w:rsidRDefault="00CB56B0" w:rsidP="007D573A">
      <w:r>
        <w:separator/>
      </w:r>
    </w:p>
  </w:endnote>
  <w:endnote w:type="continuationSeparator" w:id="0">
    <w:p w14:paraId="1CAEED7E" w14:textId="77777777" w:rsidR="00CB56B0" w:rsidRDefault="00CB56B0" w:rsidP="007D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BIZ UDP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8421277"/>
      <w:docPartObj>
        <w:docPartGallery w:val="Page Numbers (Bottom of Page)"/>
        <w:docPartUnique/>
      </w:docPartObj>
    </w:sdtPr>
    <w:sdtEndPr/>
    <w:sdtContent>
      <w:p w14:paraId="5E85D4FC" w14:textId="37887125" w:rsidR="00CB56B0" w:rsidRDefault="00CB56B0">
        <w:pPr>
          <w:pStyle w:val="a9"/>
          <w:jc w:val="center"/>
        </w:pPr>
        <w:r>
          <w:fldChar w:fldCharType="begin"/>
        </w:r>
        <w:r>
          <w:instrText>PAGE   \* MERGEFORMAT</w:instrText>
        </w:r>
        <w:r>
          <w:fldChar w:fldCharType="separate"/>
        </w:r>
        <w:r w:rsidR="009F08A3" w:rsidRPr="009F08A3">
          <w:rPr>
            <w:noProof/>
            <w:lang w:val="ja-JP"/>
          </w:rPr>
          <w:t>17</w:t>
        </w:r>
        <w:r>
          <w:fldChar w:fldCharType="end"/>
        </w:r>
      </w:p>
    </w:sdtContent>
  </w:sdt>
  <w:p w14:paraId="4DFB047F" w14:textId="77777777" w:rsidR="00CB56B0" w:rsidRDefault="00CB56B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061B8" w14:textId="77777777" w:rsidR="00CB56B0" w:rsidRDefault="00CB56B0" w:rsidP="007D573A">
      <w:r>
        <w:separator/>
      </w:r>
    </w:p>
  </w:footnote>
  <w:footnote w:type="continuationSeparator" w:id="0">
    <w:p w14:paraId="17F982DF" w14:textId="77777777" w:rsidR="00CB56B0" w:rsidRDefault="00CB56B0" w:rsidP="007D573A">
      <w:r>
        <w:continuationSeparator/>
      </w:r>
    </w:p>
  </w:footnote>
  <w:footnote w:id="1">
    <w:p w14:paraId="6D6A74C8" w14:textId="21BACD64" w:rsidR="00CB56B0" w:rsidRDefault="00CB56B0">
      <w:pPr>
        <w:pStyle w:val="af"/>
        <w:rPr>
          <w:sz w:val="16"/>
          <w:szCs w:val="16"/>
        </w:rPr>
      </w:pPr>
      <w:r w:rsidRPr="00915C75">
        <w:rPr>
          <w:rStyle w:val="af1"/>
          <w:sz w:val="16"/>
          <w:szCs w:val="16"/>
        </w:rPr>
        <w:footnoteRef/>
      </w:r>
      <w:r w:rsidRPr="00915C75">
        <w:rPr>
          <w:sz w:val="16"/>
          <w:szCs w:val="16"/>
        </w:rPr>
        <w:t xml:space="preserve"> </w:t>
      </w:r>
      <w:r w:rsidRPr="00C17897">
        <w:rPr>
          <w:rFonts w:hint="eastAsia"/>
          <w:sz w:val="16"/>
          <w:szCs w:val="16"/>
        </w:rPr>
        <w:t>金融庁「マネロン・テロ資金供与対策ガイドラインに関するよくあるご質問（</w:t>
      </w:r>
      <w:r w:rsidRPr="00C17897">
        <w:rPr>
          <w:sz w:val="16"/>
          <w:szCs w:val="16"/>
        </w:rPr>
        <w:t>FAQ</w:t>
      </w:r>
      <w:r w:rsidRPr="00C17897">
        <w:rPr>
          <w:sz w:val="16"/>
          <w:szCs w:val="16"/>
        </w:rPr>
        <w:t>）」にお</w:t>
      </w:r>
      <w:r w:rsidRPr="00C17897">
        <w:rPr>
          <w:rFonts w:hint="eastAsia"/>
          <w:sz w:val="16"/>
          <w:szCs w:val="16"/>
        </w:rPr>
        <w:t>いて、「取引フィルタリング」「取引モニタリング」を以下のとおり定義している。</w:t>
      </w:r>
    </w:p>
    <w:p w14:paraId="280F10DF" w14:textId="77777777" w:rsidR="00CB56B0" w:rsidRPr="00C17897" w:rsidRDefault="00CB56B0" w:rsidP="00B712CC">
      <w:pPr>
        <w:pStyle w:val="af"/>
        <w:ind w:leftChars="100" w:left="370" w:hangingChars="100" w:hanging="160"/>
        <w:rPr>
          <w:sz w:val="16"/>
          <w:szCs w:val="16"/>
        </w:rPr>
      </w:pPr>
      <w:r w:rsidRPr="00C17897">
        <w:rPr>
          <w:rFonts w:hint="eastAsia"/>
          <w:sz w:val="16"/>
          <w:szCs w:val="16"/>
        </w:rPr>
        <w:t>・「取引フィルタリング」：取引前や制裁対象者等リストが更新された場合等に、取引関係者や既存顧客等について制裁対象者等のリストとの照合を行うこと等を通じて、制裁対象者等による取引を未然に防止することで、リスクを低減させる手法。</w:t>
      </w:r>
    </w:p>
    <w:p w14:paraId="65070A5C" w14:textId="77777777" w:rsidR="00CB56B0" w:rsidRDefault="00CB56B0" w:rsidP="00B712CC">
      <w:pPr>
        <w:pStyle w:val="af"/>
        <w:ind w:leftChars="100" w:left="370" w:hangingChars="100" w:hanging="160"/>
        <w:rPr>
          <w:sz w:val="16"/>
          <w:szCs w:val="16"/>
        </w:rPr>
      </w:pPr>
      <w:r w:rsidRPr="00C17897">
        <w:rPr>
          <w:rFonts w:hint="eastAsia"/>
          <w:sz w:val="16"/>
          <w:szCs w:val="16"/>
        </w:rPr>
        <w:t>・「取引モニタリング」：過去の取引パターン等と比較して異常取引の検知、調査、判断等を通じて疑わしい取引の届出を行いつつ、当該顧客のリスク評価に反映させることを通じてリスクを低減させる手法。</w:t>
      </w:r>
    </w:p>
    <w:p w14:paraId="5A2552F9" w14:textId="11FDF131" w:rsidR="00CB56B0" w:rsidRPr="00915C75" w:rsidRDefault="00CB56B0" w:rsidP="009F15D7">
      <w:pPr>
        <w:pStyle w:val="af"/>
        <w:ind w:leftChars="100" w:left="210"/>
        <w:rPr>
          <w:rFonts w:ascii="ＭＳ 明朝" w:hAnsi="ＭＳ 明朝"/>
          <w:sz w:val="16"/>
          <w:szCs w:val="16"/>
        </w:rPr>
      </w:pPr>
      <w:r>
        <w:rPr>
          <w:rFonts w:hint="eastAsia"/>
          <w:sz w:val="16"/>
          <w:szCs w:val="16"/>
        </w:rPr>
        <w:t>なお、</w:t>
      </w:r>
      <w:r w:rsidRPr="00915C75">
        <w:rPr>
          <w:rFonts w:ascii="ＭＳ 明朝" w:hAnsi="ＭＳ 明朝" w:hint="eastAsia"/>
          <w:sz w:val="16"/>
          <w:szCs w:val="16"/>
        </w:rPr>
        <w:t>資金決済に関する法律第</w:t>
      </w:r>
      <w:r w:rsidRPr="00915C75">
        <w:rPr>
          <w:rFonts w:ascii="ＭＳ 明朝" w:hAnsi="ＭＳ 明朝"/>
          <w:sz w:val="16"/>
          <w:szCs w:val="16"/>
        </w:rPr>
        <w:t>2条</w:t>
      </w:r>
      <w:r>
        <w:rPr>
          <w:rFonts w:ascii="ＭＳ 明朝" w:hAnsi="ＭＳ 明朝" w:hint="eastAsia"/>
          <w:sz w:val="16"/>
          <w:szCs w:val="16"/>
        </w:rPr>
        <w:t>第</w:t>
      </w:r>
      <w:r w:rsidRPr="00915C75">
        <w:rPr>
          <w:rFonts w:ascii="ＭＳ 明朝" w:hAnsi="ＭＳ 明朝"/>
          <w:sz w:val="16"/>
          <w:szCs w:val="16"/>
        </w:rPr>
        <w:t>18項</w:t>
      </w:r>
      <w:r>
        <w:rPr>
          <w:rFonts w:ascii="ＭＳ 明朝" w:hAnsi="ＭＳ 明朝" w:hint="eastAsia"/>
          <w:sz w:val="16"/>
          <w:szCs w:val="16"/>
        </w:rPr>
        <w:t>に規定する「為替取引分析業」は、</w:t>
      </w:r>
      <w:r w:rsidRPr="00975C8A">
        <w:rPr>
          <w:rFonts w:ascii="ＭＳ 明朝" w:hAnsi="ＭＳ 明朝" w:hint="eastAsia"/>
          <w:sz w:val="16"/>
          <w:szCs w:val="16"/>
        </w:rPr>
        <w:t>上記</w:t>
      </w:r>
      <w:r w:rsidRPr="009F15D7">
        <w:rPr>
          <w:rFonts w:hint="eastAsia"/>
          <w:sz w:val="16"/>
          <w:szCs w:val="16"/>
        </w:rPr>
        <w:t>いずれか又は両方の</w:t>
      </w:r>
      <w:r>
        <w:rPr>
          <w:rFonts w:ascii="ＭＳ 明朝" w:hAnsi="ＭＳ 明朝" w:hint="eastAsia"/>
          <w:sz w:val="16"/>
          <w:szCs w:val="16"/>
        </w:rPr>
        <w:t>定義に含まれる。</w:t>
      </w:r>
    </w:p>
  </w:footnote>
  <w:footnote w:id="2">
    <w:p w14:paraId="76687451" w14:textId="77777777" w:rsidR="00CB56B0" w:rsidRDefault="00CB56B0">
      <w:pPr>
        <w:pStyle w:val="af"/>
      </w:pPr>
      <w:r>
        <w:rPr>
          <w:rStyle w:val="af1"/>
        </w:rPr>
        <w:footnoteRef/>
      </w:r>
      <w:r>
        <w:t xml:space="preserve"> </w:t>
      </w:r>
      <w:r w:rsidRPr="005B6E32">
        <w:rPr>
          <w:sz w:val="16"/>
          <w:szCs w:val="16"/>
        </w:rPr>
        <w:t>https://www.nedo.go.jp/activities/ZZJP_100177.html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3088"/>
    <w:multiLevelType w:val="hybridMultilevel"/>
    <w:tmpl w:val="1E888A92"/>
    <w:lvl w:ilvl="0" w:tplc="12CED502">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4D1246"/>
    <w:multiLevelType w:val="hybridMultilevel"/>
    <w:tmpl w:val="7AB26622"/>
    <w:lvl w:ilvl="0" w:tplc="81644678">
      <w:start w:val="1"/>
      <w:numFmt w:val="bullet"/>
      <w:lvlText w:val=""/>
      <w:lvlJc w:val="left"/>
      <w:pPr>
        <w:tabs>
          <w:tab w:val="num" w:pos="720"/>
        </w:tabs>
        <w:ind w:left="720" w:hanging="360"/>
      </w:pPr>
      <w:rPr>
        <w:rFonts w:ascii="Wingdings" w:hAnsi="Wingdings" w:hint="default"/>
      </w:rPr>
    </w:lvl>
    <w:lvl w:ilvl="1" w:tplc="EBEEB376" w:tentative="1">
      <w:start w:val="1"/>
      <w:numFmt w:val="bullet"/>
      <w:lvlText w:val=""/>
      <w:lvlJc w:val="left"/>
      <w:pPr>
        <w:tabs>
          <w:tab w:val="num" w:pos="1440"/>
        </w:tabs>
        <w:ind w:left="1440" w:hanging="360"/>
      </w:pPr>
      <w:rPr>
        <w:rFonts w:ascii="Wingdings" w:hAnsi="Wingdings" w:hint="default"/>
      </w:rPr>
    </w:lvl>
    <w:lvl w:ilvl="2" w:tplc="681EB126" w:tentative="1">
      <w:start w:val="1"/>
      <w:numFmt w:val="bullet"/>
      <w:lvlText w:val=""/>
      <w:lvlJc w:val="left"/>
      <w:pPr>
        <w:tabs>
          <w:tab w:val="num" w:pos="2160"/>
        </w:tabs>
        <w:ind w:left="2160" w:hanging="360"/>
      </w:pPr>
      <w:rPr>
        <w:rFonts w:ascii="Wingdings" w:hAnsi="Wingdings" w:hint="default"/>
      </w:rPr>
    </w:lvl>
    <w:lvl w:ilvl="3" w:tplc="8CFC0E3E" w:tentative="1">
      <w:start w:val="1"/>
      <w:numFmt w:val="bullet"/>
      <w:lvlText w:val=""/>
      <w:lvlJc w:val="left"/>
      <w:pPr>
        <w:tabs>
          <w:tab w:val="num" w:pos="2880"/>
        </w:tabs>
        <w:ind w:left="2880" w:hanging="360"/>
      </w:pPr>
      <w:rPr>
        <w:rFonts w:ascii="Wingdings" w:hAnsi="Wingdings" w:hint="default"/>
      </w:rPr>
    </w:lvl>
    <w:lvl w:ilvl="4" w:tplc="CDBE7F6A" w:tentative="1">
      <w:start w:val="1"/>
      <w:numFmt w:val="bullet"/>
      <w:lvlText w:val=""/>
      <w:lvlJc w:val="left"/>
      <w:pPr>
        <w:tabs>
          <w:tab w:val="num" w:pos="3600"/>
        </w:tabs>
        <w:ind w:left="3600" w:hanging="360"/>
      </w:pPr>
      <w:rPr>
        <w:rFonts w:ascii="Wingdings" w:hAnsi="Wingdings" w:hint="default"/>
      </w:rPr>
    </w:lvl>
    <w:lvl w:ilvl="5" w:tplc="75501F1C" w:tentative="1">
      <w:start w:val="1"/>
      <w:numFmt w:val="bullet"/>
      <w:lvlText w:val=""/>
      <w:lvlJc w:val="left"/>
      <w:pPr>
        <w:tabs>
          <w:tab w:val="num" w:pos="4320"/>
        </w:tabs>
        <w:ind w:left="4320" w:hanging="360"/>
      </w:pPr>
      <w:rPr>
        <w:rFonts w:ascii="Wingdings" w:hAnsi="Wingdings" w:hint="default"/>
      </w:rPr>
    </w:lvl>
    <w:lvl w:ilvl="6" w:tplc="E53CDA94" w:tentative="1">
      <w:start w:val="1"/>
      <w:numFmt w:val="bullet"/>
      <w:lvlText w:val=""/>
      <w:lvlJc w:val="left"/>
      <w:pPr>
        <w:tabs>
          <w:tab w:val="num" w:pos="5040"/>
        </w:tabs>
        <w:ind w:left="5040" w:hanging="360"/>
      </w:pPr>
      <w:rPr>
        <w:rFonts w:ascii="Wingdings" w:hAnsi="Wingdings" w:hint="default"/>
      </w:rPr>
    </w:lvl>
    <w:lvl w:ilvl="7" w:tplc="FA124604" w:tentative="1">
      <w:start w:val="1"/>
      <w:numFmt w:val="bullet"/>
      <w:lvlText w:val=""/>
      <w:lvlJc w:val="left"/>
      <w:pPr>
        <w:tabs>
          <w:tab w:val="num" w:pos="5760"/>
        </w:tabs>
        <w:ind w:left="5760" w:hanging="360"/>
      </w:pPr>
      <w:rPr>
        <w:rFonts w:ascii="Wingdings" w:hAnsi="Wingdings" w:hint="default"/>
      </w:rPr>
    </w:lvl>
    <w:lvl w:ilvl="8" w:tplc="7FAC62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F91A60"/>
    <w:multiLevelType w:val="hybridMultilevel"/>
    <w:tmpl w:val="0590CA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4538A"/>
    <w:multiLevelType w:val="hybridMultilevel"/>
    <w:tmpl w:val="73BA33AA"/>
    <w:lvl w:ilvl="0" w:tplc="C0588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C96515"/>
    <w:multiLevelType w:val="hybridMultilevel"/>
    <w:tmpl w:val="6C18548C"/>
    <w:lvl w:ilvl="0" w:tplc="C4CA36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A8499A"/>
    <w:multiLevelType w:val="hybridMultilevel"/>
    <w:tmpl w:val="70889BCC"/>
    <w:lvl w:ilvl="0" w:tplc="D5C0A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291A22"/>
    <w:multiLevelType w:val="hybridMultilevel"/>
    <w:tmpl w:val="1F3C991A"/>
    <w:lvl w:ilvl="0" w:tplc="B0FEAB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341939"/>
    <w:multiLevelType w:val="hybridMultilevel"/>
    <w:tmpl w:val="8BE43788"/>
    <w:lvl w:ilvl="0" w:tplc="04090017">
      <w:start w:val="1"/>
      <w:numFmt w:val="aiueoFullWidth"/>
      <w:lvlText w:val="(%1)"/>
      <w:lvlJc w:val="left"/>
      <w:pPr>
        <w:ind w:left="1838"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355766"/>
    <w:multiLevelType w:val="hybridMultilevel"/>
    <w:tmpl w:val="7934347E"/>
    <w:lvl w:ilvl="0" w:tplc="B0FEABA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
  </w:num>
  <w:num w:numId="4">
    <w:abstractNumId w:val="8"/>
  </w:num>
  <w:num w:numId="5">
    <w:abstractNumId w:val="4"/>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37"/>
    <w:rsid w:val="00000530"/>
    <w:rsid w:val="000043B5"/>
    <w:rsid w:val="00005E4A"/>
    <w:rsid w:val="000117D4"/>
    <w:rsid w:val="0001188E"/>
    <w:rsid w:val="00012BE3"/>
    <w:rsid w:val="000143F3"/>
    <w:rsid w:val="000145C8"/>
    <w:rsid w:val="000213F8"/>
    <w:rsid w:val="00021A47"/>
    <w:rsid w:val="00023440"/>
    <w:rsid w:val="0003174A"/>
    <w:rsid w:val="00033822"/>
    <w:rsid w:val="00035338"/>
    <w:rsid w:val="00035B6A"/>
    <w:rsid w:val="00037676"/>
    <w:rsid w:val="000404C1"/>
    <w:rsid w:val="00041AFF"/>
    <w:rsid w:val="0004416B"/>
    <w:rsid w:val="00045475"/>
    <w:rsid w:val="00053F70"/>
    <w:rsid w:val="0005550F"/>
    <w:rsid w:val="000616F8"/>
    <w:rsid w:val="00063877"/>
    <w:rsid w:val="00063880"/>
    <w:rsid w:val="00071DEA"/>
    <w:rsid w:val="000732FE"/>
    <w:rsid w:val="000803B8"/>
    <w:rsid w:val="00080685"/>
    <w:rsid w:val="00081D32"/>
    <w:rsid w:val="0008799E"/>
    <w:rsid w:val="000905FB"/>
    <w:rsid w:val="000909DA"/>
    <w:rsid w:val="0009101E"/>
    <w:rsid w:val="00092EAE"/>
    <w:rsid w:val="00093995"/>
    <w:rsid w:val="00096CEC"/>
    <w:rsid w:val="000A1CF7"/>
    <w:rsid w:val="000A406F"/>
    <w:rsid w:val="000A6BE0"/>
    <w:rsid w:val="000B561D"/>
    <w:rsid w:val="000B6592"/>
    <w:rsid w:val="000B686C"/>
    <w:rsid w:val="000C0178"/>
    <w:rsid w:val="000C10B6"/>
    <w:rsid w:val="000C25A5"/>
    <w:rsid w:val="000C3DEC"/>
    <w:rsid w:val="000C7E5F"/>
    <w:rsid w:val="000D1830"/>
    <w:rsid w:val="000D1A87"/>
    <w:rsid w:val="000D4BE2"/>
    <w:rsid w:val="000D6FEE"/>
    <w:rsid w:val="000E27F8"/>
    <w:rsid w:val="000F1732"/>
    <w:rsid w:val="000F5709"/>
    <w:rsid w:val="001076F9"/>
    <w:rsid w:val="00111F94"/>
    <w:rsid w:val="00112E25"/>
    <w:rsid w:val="00112F5F"/>
    <w:rsid w:val="00112F8F"/>
    <w:rsid w:val="0011748E"/>
    <w:rsid w:val="001210C9"/>
    <w:rsid w:val="001220A2"/>
    <w:rsid w:val="00122E5B"/>
    <w:rsid w:val="00131BCF"/>
    <w:rsid w:val="00132CD9"/>
    <w:rsid w:val="00136815"/>
    <w:rsid w:val="00137206"/>
    <w:rsid w:val="001400C8"/>
    <w:rsid w:val="00141191"/>
    <w:rsid w:val="0014190D"/>
    <w:rsid w:val="001433A3"/>
    <w:rsid w:val="00145FC7"/>
    <w:rsid w:val="00152D5A"/>
    <w:rsid w:val="00154852"/>
    <w:rsid w:val="00155B0A"/>
    <w:rsid w:val="00174208"/>
    <w:rsid w:val="00185B3B"/>
    <w:rsid w:val="00185B9F"/>
    <w:rsid w:val="00191DCF"/>
    <w:rsid w:val="00192334"/>
    <w:rsid w:val="00193C2A"/>
    <w:rsid w:val="00195D71"/>
    <w:rsid w:val="0019634C"/>
    <w:rsid w:val="001A0473"/>
    <w:rsid w:val="001A2A12"/>
    <w:rsid w:val="001A73B1"/>
    <w:rsid w:val="001B135A"/>
    <w:rsid w:val="001B14F5"/>
    <w:rsid w:val="001B1925"/>
    <w:rsid w:val="001B515C"/>
    <w:rsid w:val="001C0CE7"/>
    <w:rsid w:val="001C16FF"/>
    <w:rsid w:val="001C7708"/>
    <w:rsid w:val="001D1BE7"/>
    <w:rsid w:val="001D1F44"/>
    <w:rsid w:val="001E2EA7"/>
    <w:rsid w:val="001E6C3B"/>
    <w:rsid w:val="001E7CDB"/>
    <w:rsid w:val="001F0297"/>
    <w:rsid w:val="001F0827"/>
    <w:rsid w:val="001F0B0B"/>
    <w:rsid w:val="001F2F4F"/>
    <w:rsid w:val="001F5530"/>
    <w:rsid w:val="001F5C5B"/>
    <w:rsid w:val="001F73A4"/>
    <w:rsid w:val="00201167"/>
    <w:rsid w:val="00203AEF"/>
    <w:rsid w:val="00205E48"/>
    <w:rsid w:val="00205FB0"/>
    <w:rsid w:val="002063C2"/>
    <w:rsid w:val="00206D6E"/>
    <w:rsid w:val="002138B2"/>
    <w:rsid w:val="00221938"/>
    <w:rsid w:val="00222B62"/>
    <w:rsid w:val="0022624E"/>
    <w:rsid w:val="002265FF"/>
    <w:rsid w:val="00233945"/>
    <w:rsid w:val="00234D13"/>
    <w:rsid w:val="00235569"/>
    <w:rsid w:val="00240A04"/>
    <w:rsid w:val="00241053"/>
    <w:rsid w:val="00246D65"/>
    <w:rsid w:val="00247762"/>
    <w:rsid w:val="0025739C"/>
    <w:rsid w:val="00257B2A"/>
    <w:rsid w:val="00260324"/>
    <w:rsid w:val="00262603"/>
    <w:rsid w:val="002757AC"/>
    <w:rsid w:val="00285E7A"/>
    <w:rsid w:val="00291F5B"/>
    <w:rsid w:val="00296E57"/>
    <w:rsid w:val="002A1857"/>
    <w:rsid w:val="002A49A3"/>
    <w:rsid w:val="002B0B96"/>
    <w:rsid w:val="002B331D"/>
    <w:rsid w:val="002B7253"/>
    <w:rsid w:val="002C40F9"/>
    <w:rsid w:val="002C61F6"/>
    <w:rsid w:val="002D7007"/>
    <w:rsid w:val="002D7536"/>
    <w:rsid w:val="002D78D6"/>
    <w:rsid w:val="002E6634"/>
    <w:rsid w:val="002E66FA"/>
    <w:rsid w:val="002F2936"/>
    <w:rsid w:val="002F4429"/>
    <w:rsid w:val="00303BE8"/>
    <w:rsid w:val="00306178"/>
    <w:rsid w:val="00306340"/>
    <w:rsid w:val="00307006"/>
    <w:rsid w:val="00315EDD"/>
    <w:rsid w:val="003162A0"/>
    <w:rsid w:val="00320BF8"/>
    <w:rsid w:val="00321015"/>
    <w:rsid w:val="00327974"/>
    <w:rsid w:val="0033131F"/>
    <w:rsid w:val="0033273F"/>
    <w:rsid w:val="0034785A"/>
    <w:rsid w:val="003515F2"/>
    <w:rsid w:val="00352EFA"/>
    <w:rsid w:val="00356939"/>
    <w:rsid w:val="00362410"/>
    <w:rsid w:val="00362640"/>
    <w:rsid w:val="00372AFA"/>
    <w:rsid w:val="00380B18"/>
    <w:rsid w:val="00381203"/>
    <w:rsid w:val="00384393"/>
    <w:rsid w:val="00384BDA"/>
    <w:rsid w:val="003913B4"/>
    <w:rsid w:val="00392F17"/>
    <w:rsid w:val="00394BCE"/>
    <w:rsid w:val="003A41B4"/>
    <w:rsid w:val="003A52BE"/>
    <w:rsid w:val="003B0804"/>
    <w:rsid w:val="003B209A"/>
    <w:rsid w:val="003B2D11"/>
    <w:rsid w:val="003B4FEA"/>
    <w:rsid w:val="003C2A5F"/>
    <w:rsid w:val="003C443C"/>
    <w:rsid w:val="003C4F31"/>
    <w:rsid w:val="003C6F0F"/>
    <w:rsid w:val="003C73B5"/>
    <w:rsid w:val="003D0F33"/>
    <w:rsid w:val="003D1253"/>
    <w:rsid w:val="003D7A61"/>
    <w:rsid w:val="003E0500"/>
    <w:rsid w:val="003E13F0"/>
    <w:rsid w:val="003E212E"/>
    <w:rsid w:val="003F056C"/>
    <w:rsid w:val="003F13D5"/>
    <w:rsid w:val="003F4994"/>
    <w:rsid w:val="003F6845"/>
    <w:rsid w:val="0041097D"/>
    <w:rsid w:val="00420356"/>
    <w:rsid w:val="00420DB8"/>
    <w:rsid w:val="00421778"/>
    <w:rsid w:val="0042348B"/>
    <w:rsid w:val="00423532"/>
    <w:rsid w:val="0042361B"/>
    <w:rsid w:val="0042506D"/>
    <w:rsid w:val="0042651B"/>
    <w:rsid w:val="00440628"/>
    <w:rsid w:val="004407DF"/>
    <w:rsid w:val="00443FEA"/>
    <w:rsid w:val="00444231"/>
    <w:rsid w:val="004442BF"/>
    <w:rsid w:val="00446D55"/>
    <w:rsid w:val="00453525"/>
    <w:rsid w:val="0046596F"/>
    <w:rsid w:val="00467064"/>
    <w:rsid w:val="00470650"/>
    <w:rsid w:val="00472E6A"/>
    <w:rsid w:val="00474925"/>
    <w:rsid w:val="00480B82"/>
    <w:rsid w:val="0048336A"/>
    <w:rsid w:val="00486530"/>
    <w:rsid w:val="00486EAD"/>
    <w:rsid w:val="004903C2"/>
    <w:rsid w:val="004939CB"/>
    <w:rsid w:val="00497912"/>
    <w:rsid w:val="004A2756"/>
    <w:rsid w:val="004A55BE"/>
    <w:rsid w:val="004A58A7"/>
    <w:rsid w:val="004A7D2D"/>
    <w:rsid w:val="004B4B18"/>
    <w:rsid w:val="004B6A1B"/>
    <w:rsid w:val="004C10F0"/>
    <w:rsid w:val="004D2CCD"/>
    <w:rsid w:val="004D31AC"/>
    <w:rsid w:val="004D660C"/>
    <w:rsid w:val="004E0784"/>
    <w:rsid w:val="004E1BF2"/>
    <w:rsid w:val="004E47D7"/>
    <w:rsid w:val="004E5C02"/>
    <w:rsid w:val="004E5FD1"/>
    <w:rsid w:val="004F1293"/>
    <w:rsid w:val="004F3604"/>
    <w:rsid w:val="004F5066"/>
    <w:rsid w:val="004F5B8C"/>
    <w:rsid w:val="004F5FD5"/>
    <w:rsid w:val="004F76C2"/>
    <w:rsid w:val="00502C14"/>
    <w:rsid w:val="00503A0F"/>
    <w:rsid w:val="00506C7E"/>
    <w:rsid w:val="005078E9"/>
    <w:rsid w:val="0051270B"/>
    <w:rsid w:val="00515FA9"/>
    <w:rsid w:val="00516336"/>
    <w:rsid w:val="00521BEA"/>
    <w:rsid w:val="00524E1C"/>
    <w:rsid w:val="00525DC5"/>
    <w:rsid w:val="005309AC"/>
    <w:rsid w:val="00533E31"/>
    <w:rsid w:val="00534A37"/>
    <w:rsid w:val="00535527"/>
    <w:rsid w:val="005411B7"/>
    <w:rsid w:val="005423ED"/>
    <w:rsid w:val="00543454"/>
    <w:rsid w:val="0054485C"/>
    <w:rsid w:val="00546B35"/>
    <w:rsid w:val="00553A3F"/>
    <w:rsid w:val="00553E33"/>
    <w:rsid w:val="00554F9A"/>
    <w:rsid w:val="00564FE5"/>
    <w:rsid w:val="005669F3"/>
    <w:rsid w:val="00571A16"/>
    <w:rsid w:val="005753B9"/>
    <w:rsid w:val="00576B17"/>
    <w:rsid w:val="00583509"/>
    <w:rsid w:val="00583BEB"/>
    <w:rsid w:val="00583EB2"/>
    <w:rsid w:val="00586BE1"/>
    <w:rsid w:val="00590116"/>
    <w:rsid w:val="005903E2"/>
    <w:rsid w:val="005B0307"/>
    <w:rsid w:val="005B118B"/>
    <w:rsid w:val="005B4926"/>
    <w:rsid w:val="005B6E32"/>
    <w:rsid w:val="005B7AC3"/>
    <w:rsid w:val="005C0D6B"/>
    <w:rsid w:val="005C21B7"/>
    <w:rsid w:val="005D3A0F"/>
    <w:rsid w:val="005D7473"/>
    <w:rsid w:val="005E3CEF"/>
    <w:rsid w:val="005E45B5"/>
    <w:rsid w:val="005E5CA3"/>
    <w:rsid w:val="005F4C6D"/>
    <w:rsid w:val="005F4D6B"/>
    <w:rsid w:val="00605782"/>
    <w:rsid w:val="00605EC4"/>
    <w:rsid w:val="00606605"/>
    <w:rsid w:val="00607983"/>
    <w:rsid w:val="00611CC9"/>
    <w:rsid w:val="00613C16"/>
    <w:rsid w:val="006146FC"/>
    <w:rsid w:val="00623E71"/>
    <w:rsid w:val="00625168"/>
    <w:rsid w:val="0062522C"/>
    <w:rsid w:val="00625F8B"/>
    <w:rsid w:val="00626B53"/>
    <w:rsid w:val="00627323"/>
    <w:rsid w:val="00627781"/>
    <w:rsid w:val="00627C30"/>
    <w:rsid w:val="00633532"/>
    <w:rsid w:val="006409BF"/>
    <w:rsid w:val="00642D86"/>
    <w:rsid w:val="00643404"/>
    <w:rsid w:val="00651727"/>
    <w:rsid w:val="00657EDE"/>
    <w:rsid w:val="00660B0A"/>
    <w:rsid w:val="00661C03"/>
    <w:rsid w:val="00667E9A"/>
    <w:rsid w:val="00684599"/>
    <w:rsid w:val="006936F5"/>
    <w:rsid w:val="006A608A"/>
    <w:rsid w:val="006B2B9D"/>
    <w:rsid w:val="006B3AFD"/>
    <w:rsid w:val="006C3E2F"/>
    <w:rsid w:val="006C47C5"/>
    <w:rsid w:val="006C48BD"/>
    <w:rsid w:val="006D2958"/>
    <w:rsid w:val="006D4BBA"/>
    <w:rsid w:val="006D7227"/>
    <w:rsid w:val="006D7486"/>
    <w:rsid w:val="006E24CB"/>
    <w:rsid w:val="006F64FB"/>
    <w:rsid w:val="006F69B1"/>
    <w:rsid w:val="006F7BA7"/>
    <w:rsid w:val="00702F6B"/>
    <w:rsid w:val="007065A5"/>
    <w:rsid w:val="00706FBE"/>
    <w:rsid w:val="00714B3C"/>
    <w:rsid w:val="00717756"/>
    <w:rsid w:val="007218B8"/>
    <w:rsid w:val="00721C04"/>
    <w:rsid w:val="0072282A"/>
    <w:rsid w:val="00722AD8"/>
    <w:rsid w:val="007232EF"/>
    <w:rsid w:val="007237C7"/>
    <w:rsid w:val="007272F5"/>
    <w:rsid w:val="007316C8"/>
    <w:rsid w:val="00732A6A"/>
    <w:rsid w:val="0073441E"/>
    <w:rsid w:val="00736F80"/>
    <w:rsid w:val="0074606E"/>
    <w:rsid w:val="00746A6A"/>
    <w:rsid w:val="0075251D"/>
    <w:rsid w:val="0075340A"/>
    <w:rsid w:val="00762347"/>
    <w:rsid w:val="00770150"/>
    <w:rsid w:val="00774DFC"/>
    <w:rsid w:val="00777B8B"/>
    <w:rsid w:val="007816A2"/>
    <w:rsid w:val="007817CE"/>
    <w:rsid w:val="00782F88"/>
    <w:rsid w:val="0078643B"/>
    <w:rsid w:val="00787110"/>
    <w:rsid w:val="00787536"/>
    <w:rsid w:val="007A4AEB"/>
    <w:rsid w:val="007A5FE1"/>
    <w:rsid w:val="007B2127"/>
    <w:rsid w:val="007B46AF"/>
    <w:rsid w:val="007C2FC9"/>
    <w:rsid w:val="007C3EDE"/>
    <w:rsid w:val="007C59CB"/>
    <w:rsid w:val="007C5B7B"/>
    <w:rsid w:val="007C5DC6"/>
    <w:rsid w:val="007C6C4E"/>
    <w:rsid w:val="007D42F5"/>
    <w:rsid w:val="007D573A"/>
    <w:rsid w:val="007D61E9"/>
    <w:rsid w:val="007D643D"/>
    <w:rsid w:val="007E386B"/>
    <w:rsid w:val="007E58DD"/>
    <w:rsid w:val="007F10F6"/>
    <w:rsid w:val="007F2052"/>
    <w:rsid w:val="00800C4C"/>
    <w:rsid w:val="00800E61"/>
    <w:rsid w:val="00802F4C"/>
    <w:rsid w:val="00806341"/>
    <w:rsid w:val="00806437"/>
    <w:rsid w:val="008070FE"/>
    <w:rsid w:val="008101A8"/>
    <w:rsid w:val="00810DFF"/>
    <w:rsid w:val="00813255"/>
    <w:rsid w:val="00823FC2"/>
    <w:rsid w:val="00825034"/>
    <w:rsid w:val="008254D0"/>
    <w:rsid w:val="0083013E"/>
    <w:rsid w:val="00836FC4"/>
    <w:rsid w:val="008403E8"/>
    <w:rsid w:val="00840B73"/>
    <w:rsid w:val="00841A47"/>
    <w:rsid w:val="0084354E"/>
    <w:rsid w:val="00844BA9"/>
    <w:rsid w:val="00845371"/>
    <w:rsid w:val="00852A99"/>
    <w:rsid w:val="00856F1C"/>
    <w:rsid w:val="00860101"/>
    <w:rsid w:val="008607A8"/>
    <w:rsid w:val="008620FB"/>
    <w:rsid w:val="00862271"/>
    <w:rsid w:val="00864A82"/>
    <w:rsid w:val="00864B8D"/>
    <w:rsid w:val="00866A49"/>
    <w:rsid w:val="008700B1"/>
    <w:rsid w:val="008742BF"/>
    <w:rsid w:val="0088021C"/>
    <w:rsid w:val="00881B34"/>
    <w:rsid w:val="008820BD"/>
    <w:rsid w:val="008822BA"/>
    <w:rsid w:val="00886826"/>
    <w:rsid w:val="00890266"/>
    <w:rsid w:val="00895E3E"/>
    <w:rsid w:val="008A09B2"/>
    <w:rsid w:val="008A26DF"/>
    <w:rsid w:val="008A34FC"/>
    <w:rsid w:val="008A5306"/>
    <w:rsid w:val="008B17CF"/>
    <w:rsid w:val="008B2447"/>
    <w:rsid w:val="008C18C9"/>
    <w:rsid w:val="008C271C"/>
    <w:rsid w:val="008C4F0C"/>
    <w:rsid w:val="008E013F"/>
    <w:rsid w:val="008E0ECD"/>
    <w:rsid w:val="008E1C85"/>
    <w:rsid w:val="008E2EB2"/>
    <w:rsid w:val="008F064B"/>
    <w:rsid w:val="008F16CC"/>
    <w:rsid w:val="008F37B9"/>
    <w:rsid w:val="00900B45"/>
    <w:rsid w:val="00900F56"/>
    <w:rsid w:val="009039B6"/>
    <w:rsid w:val="00910221"/>
    <w:rsid w:val="00915C75"/>
    <w:rsid w:val="009165A9"/>
    <w:rsid w:val="00923AD4"/>
    <w:rsid w:val="009272D2"/>
    <w:rsid w:val="00941201"/>
    <w:rsid w:val="00943458"/>
    <w:rsid w:val="0094778A"/>
    <w:rsid w:val="00950114"/>
    <w:rsid w:val="00952342"/>
    <w:rsid w:val="00954E18"/>
    <w:rsid w:val="0096169E"/>
    <w:rsid w:val="00967D20"/>
    <w:rsid w:val="009723E2"/>
    <w:rsid w:val="00975C8A"/>
    <w:rsid w:val="0097620E"/>
    <w:rsid w:val="00980200"/>
    <w:rsid w:val="00980FCD"/>
    <w:rsid w:val="00983F2A"/>
    <w:rsid w:val="009956CA"/>
    <w:rsid w:val="009A00A5"/>
    <w:rsid w:val="009A0838"/>
    <w:rsid w:val="009A33A4"/>
    <w:rsid w:val="009A45AF"/>
    <w:rsid w:val="009A5967"/>
    <w:rsid w:val="009A7ADC"/>
    <w:rsid w:val="009B2BC0"/>
    <w:rsid w:val="009B33D1"/>
    <w:rsid w:val="009B5CB7"/>
    <w:rsid w:val="009C1C13"/>
    <w:rsid w:val="009C5B45"/>
    <w:rsid w:val="009D4EAD"/>
    <w:rsid w:val="009D667E"/>
    <w:rsid w:val="009D6DD0"/>
    <w:rsid w:val="009E57B8"/>
    <w:rsid w:val="009E689D"/>
    <w:rsid w:val="009E68DC"/>
    <w:rsid w:val="009F08A3"/>
    <w:rsid w:val="009F15D7"/>
    <w:rsid w:val="009F3ABC"/>
    <w:rsid w:val="009F4B94"/>
    <w:rsid w:val="009F6F56"/>
    <w:rsid w:val="00A00949"/>
    <w:rsid w:val="00A03E18"/>
    <w:rsid w:val="00A07E45"/>
    <w:rsid w:val="00A11D49"/>
    <w:rsid w:val="00A252FA"/>
    <w:rsid w:val="00A255CE"/>
    <w:rsid w:val="00A26129"/>
    <w:rsid w:val="00A26277"/>
    <w:rsid w:val="00A26BEB"/>
    <w:rsid w:val="00A317C1"/>
    <w:rsid w:val="00A3199B"/>
    <w:rsid w:val="00A32928"/>
    <w:rsid w:val="00A338B8"/>
    <w:rsid w:val="00A34717"/>
    <w:rsid w:val="00A4199C"/>
    <w:rsid w:val="00A42961"/>
    <w:rsid w:val="00A42ACA"/>
    <w:rsid w:val="00A60FCD"/>
    <w:rsid w:val="00A61281"/>
    <w:rsid w:val="00A6386D"/>
    <w:rsid w:val="00A63A0C"/>
    <w:rsid w:val="00A6523E"/>
    <w:rsid w:val="00A66145"/>
    <w:rsid w:val="00A757E0"/>
    <w:rsid w:val="00A7793C"/>
    <w:rsid w:val="00A81A4C"/>
    <w:rsid w:val="00A83452"/>
    <w:rsid w:val="00A85CC6"/>
    <w:rsid w:val="00A9089B"/>
    <w:rsid w:val="00A929BB"/>
    <w:rsid w:val="00A935AC"/>
    <w:rsid w:val="00AA21A5"/>
    <w:rsid w:val="00AA22E4"/>
    <w:rsid w:val="00AA53F1"/>
    <w:rsid w:val="00AB1884"/>
    <w:rsid w:val="00AB1D15"/>
    <w:rsid w:val="00AB2DEA"/>
    <w:rsid w:val="00AB7FAE"/>
    <w:rsid w:val="00AC022C"/>
    <w:rsid w:val="00AC2F37"/>
    <w:rsid w:val="00AC52DB"/>
    <w:rsid w:val="00AC5D15"/>
    <w:rsid w:val="00AD2B3C"/>
    <w:rsid w:val="00AD4967"/>
    <w:rsid w:val="00AE0871"/>
    <w:rsid w:val="00AE0B44"/>
    <w:rsid w:val="00AE29AB"/>
    <w:rsid w:val="00AE7E88"/>
    <w:rsid w:val="00AF072B"/>
    <w:rsid w:val="00AF5836"/>
    <w:rsid w:val="00AF6931"/>
    <w:rsid w:val="00B001CE"/>
    <w:rsid w:val="00B14B23"/>
    <w:rsid w:val="00B15FA3"/>
    <w:rsid w:val="00B1635D"/>
    <w:rsid w:val="00B27441"/>
    <w:rsid w:val="00B34CEE"/>
    <w:rsid w:val="00B37940"/>
    <w:rsid w:val="00B420B0"/>
    <w:rsid w:val="00B43165"/>
    <w:rsid w:val="00B44733"/>
    <w:rsid w:val="00B51C22"/>
    <w:rsid w:val="00B54459"/>
    <w:rsid w:val="00B62800"/>
    <w:rsid w:val="00B6711B"/>
    <w:rsid w:val="00B70088"/>
    <w:rsid w:val="00B70A54"/>
    <w:rsid w:val="00B712CC"/>
    <w:rsid w:val="00B755DF"/>
    <w:rsid w:val="00B765B7"/>
    <w:rsid w:val="00B76A64"/>
    <w:rsid w:val="00B84703"/>
    <w:rsid w:val="00B9332F"/>
    <w:rsid w:val="00B94EBF"/>
    <w:rsid w:val="00B971C3"/>
    <w:rsid w:val="00BA2063"/>
    <w:rsid w:val="00BA2BD4"/>
    <w:rsid w:val="00BA3496"/>
    <w:rsid w:val="00BA47F7"/>
    <w:rsid w:val="00BC062F"/>
    <w:rsid w:val="00BC2CDA"/>
    <w:rsid w:val="00BC4DB1"/>
    <w:rsid w:val="00BD0F23"/>
    <w:rsid w:val="00BD2698"/>
    <w:rsid w:val="00BD6A66"/>
    <w:rsid w:val="00BD721A"/>
    <w:rsid w:val="00BD7E6E"/>
    <w:rsid w:val="00BE12F7"/>
    <w:rsid w:val="00BE64DD"/>
    <w:rsid w:val="00BF08B0"/>
    <w:rsid w:val="00BF2B64"/>
    <w:rsid w:val="00BF75EB"/>
    <w:rsid w:val="00C0380E"/>
    <w:rsid w:val="00C162AF"/>
    <w:rsid w:val="00C17897"/>
    <w:rsid w:val="00C2196D"/>
    <w:rsid w:val="00C23BDB"/>
    <w:rsid w:val="00C37641"/>
    <w:rsid w:val="00C3799D"/>
    <w:rsid w:val="00C43020"/>
    <w:rsid w:val="00C439F7"/>
    <w:rsid w:val="00C50B31"/>
    <w:rsid w:val="00C517E6"/>
    <w:rsid w:val="00C52CEE"/>
    <w:rsid w:val="00C54DD5"/>
    <w:rsid w:val="00C57F7E"/>
    <w:rsid w:val="00C60E99"/>
    <w:rsid w:val="00C62E1E"/>
    <w:rsid w:val="00C6347D"/>
    <w:rsid w:val="00C70591"/>
    <w:rsid w:val="00C75682"/>
    <w:rsid w:val="00C853D7"/>
    <w:rsid w:val="00C86449"/>
    <w:rsid w:val="00C86750"/>
    <w:rsid w:val="00C94535"/>
    <w:rsid w:val="00CA1869"/>
    <w:rsid w:val="00CA28C0"/>
    <w:rsid w:val="00CA4320"/>
    <w:rsid w:val="00CA520F"/>
    <w:rsid w:val="00CA5BB5"/>
    <w:rsid w:val="00CA6F53"/>
    <w:rsid w:val="00CB051B"/>
    <w:rsid w:val="00CB0DCF"/>
    <w:rsid w:val="00CB264A"/>
    <w:rsid w:val="00CB3B87"/>
    <w:rsid w:val="00CB4F51"/>
    <w:rsid w:val="00CB56B0"/>
    <w:rsid w:val="00CB7D4F"/>
    <w:rsid w:val="00CC26E5"/>
    <w:rsid w:val="00CC55C0"/>
    <w:rsid w:val="00CD467F"/>
    <w:rsid w:val="00CD58FF"/>
    <w:rsid w:val="00CD77F8"/>
    <w:rsid w:val="00CD7B8E"/>
    <w:rsid w:val="00CE09DB"/>
    <w:rsid w:val="00CE0E4C"/>
    <w:rsid w:val="00CE2F6E"/>
    <w:rsid w:val="00CF3279"/>
    <w:rsid w:val="00CF6980"/>
    <w:rsid w:val="00D02259"/>
    <w:rsid w:val="00D02CE4"/>
    <w:rsid w:val="00D03A5F"/>
    <w:rsid w:val="00D03FDC"/>
    <w:rsid w:val="00D05F47"/>
    <w:rsid w:val="00D06B44"/>
    <w:rsid w:val="00D07688"/>
    <w:rsid w:val="00D14D4B"/>
    <w:rsid w:val="00D17F89"/>
    <w:rsid w:val="00D203A4"/>
    <w:rsid w:val="00D2132F"/>
    <w:rsid w:val="00D242AF"/>
    <w:rsid w:val="00D315CB"/>
    <w:rsid w:val="00D32811"/>
    <w:rsid w:val="00D54557"/>
    <w:rsid w:val="00D56333"/>
    <w:rsid w:val="00D60DDA"/>
    <w:rsid w:val="00D6461D"/>
    <w:rsid w:val="00D72709"/>
    <w:rsid w:val="00D7385C"/>
    <w:rsid w:val="00D73F07"/>
    <w:rsid w:val="00D74512"/>
    <w:rsid w:val="00D8035A"/>
    <w:rsid w:val="00D8169F"/>
    <w:rsid w:val="00D85D43"/>
    <w:rsid w:val="00D91FA2"/>
    <w:rsid w:val="00D920A3"/>
    <w:rsid w:val="00D92FD9"/>
    <w:rsid w:val="00DA0511"/>
    <w:rsid w:val="00DA6A06"/>
    <w:rsid w:val="00DA7287"/>
    <w:rsid w:val="00DB146B"/>
    <w:rsid w:val="00DB36F6"/>
    <w:rsid w:val="00DB5357"/>
    <w:rsid w:val="00DC2F5C"/>
    <w:rsid w:val="00DC4D04"/>
    <w:rsid w:val="00DC790D"/>
    <w:rsid w:val="00DD1145"/>
    <w:rsid w:val="00DD6A14"/>
    <w:rsid w:val="00DE38FB"/>
    <w:rsid w:val="00DE543B"/>
    <w:rsid w:val="00DE60C4"/>
    <w:rsid w:val="00DE6AB0"/>
    <w:rsid w:val="00DF06DD"/>
    <w:rsid w:val="00DF4673"/>
    <w:rsid w:val="00E00896"/>
    <w:rsid w:val="00E01660"/>
    <w:rsid w:val="00E02F78"/>
    <w:rsid w:val="00E06566"/>
    <w:rsid w:val="00E10B4B"/>
    <w:rsid w:val="00E13479"/>
    <w:rsid w:val="00E134F3"/>
    <w:rsid w:val="00E16B6A"/>
    <w:rsid w:val="00E23AD7"/>
    <w:rsid w:val="00E34F19"/>
    <w:rsid w:val="00E35FBD"/>
    <w:rsid w:val="00E43CAC"/>
    <w:rsid w:val="00E4738A"/>
    <w:rsid w:val="00E54DB8"/>
    <w:rsid w:val="00E608E6"/>
    <w:rsid w:val="00E65B98"/>
    <w:rsid w:val="00E806C9"/>
    <w:rsid w:val="00E85134"/>
    <w:rsid w:val="00E86D2D"/>
    <w:rsid w:val="00E929E4"/>
    <w:rsid w:val="00E933EF"/>
    <w:rsid w:val="00EA09DD"/>
    <w:rsid w:val="00EB2F03"/>
    <w:rsid w:val="00EB3A74"/>
    <w:rsid w:val="00EB5778"/>
    <w:rsid w:val="00EC24FD"/>
    <w:rsid w:val="00ED04F8"/>
    <w:rsid w:val="00ED2D46"/>
    <w:rsid w:val="00ED6E7E"/>
    <w:rsid w:val="00ED72A5"/>
    <w:rsid w:val="00ED733C"/>
    <w:rsid w:val="00EE07C4"/>
    <w:rsid w:val="00EE7956"/>
    <w:rsid w:val="00EF5312"/>
    <w:rsid w:val="00F011C5"/>
    <w:rsid w:val="00F030DB"/>
    <w:rsid w:val="00F0337F"/>
    <w:rsid w:val="00F14209"/>
    <w:rsid w:val="00F222C1"/>
    <w:rsid w:val="00F23862"/>
    <w:rsid w:val="00F33C58"/>
    <w:rsid w:val="00F34B81"/>
    <w:rsid w:val="00F45843"/>
    <w:rsid w:val="00F46C83"/>
    <w:rsid w:val="00F5259F"/>
    <w:rsid w:val="00F532B8"/>
    <w:rsid w:val="00F535F2"/>
    <w:rsid w:val="00F65DDD"/>
    <w:rsid w:val="00F6738C"/>
    <w:rsid w:val="00F71FBF"/>
    <w:rsid w:val="00F74390"/>
    <w:rsid w:val="00F7622F"/>
    <w:rsid w:val="00F76789"/>
    <w:rsid w:val="00F806CD"/>
    <w:rsid w:val="00F80921"/>
    <w:rsid w:val="00F8224F"/>
    <w:rsid w:val="00F8595E"/>
    <w:rsid w:val="00F8698B"/>
    <w:rsid w:val="00F87D7B"/>
    <w:rsid w:val="00F96DFE"/>
    <w:rsid w:val="00F972B9"/>
    <w:rsid w:val="00F97B2B"/>
    <w:rsid w:val="00FA0C31"/>
    <w:rsid w:val="00FA14EE"/>
    <w:rsid w:val="00FA4924"/>
    <w:rsid w:val="00FA4DA3"/>
    <w:rsid w:val="00FA5C7D"/>
    <w:rsid w:val="00FC0715"/>
    <w:rsid w:val="00FC48BC"/>
    <w:rsid w:val="00FD2AF3"/>
    <w:rsid w:val="00FD2FFF"/>
    <w:rsid w:val="00FD387D"/>
    <w:rsid w:val="00FE2AB6"/>
    <w:rsid w:val="00FE499E"/>
    <w:rsid w:val="00FE7BBA"/>
    <w:rsid w:val="00FF08AB"/>
    <w:rsid w:val="00FF1035"/>
    <w:rsid w:val="00FF5F59"/>
    <w:rsid w:val="00FF6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5478534"/>
  <w15:chartTrackingRefBased/>
  <w15:docId w15:val="{C9197413-7394-479C-991A-D098F556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4296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29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F4584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2961"/>
    <w:rPr>
      <w:rFonts w:asciiTheme="majorHAnsi" w:eastAsiaTheme="majorEastAsia" w:hAnsiTheme="majorHAnsi" w:cstheme="majorBidi"/>
      <w:sz w:val="24"/>
      <w:szCs w:val="24"/>
    </w:rPr>
  </w:style>
  <w:style w:type="character" w:customStyle="1" w:styleId="20">
    <w:name w:val="見出し 2 (文字)"/>
    <w:basedOn w:val="a0"/>
    <w:link w:val="2"/>
    <w:uiPriority w:val="9"/>
    <w:rsid w:val="00A42961"/>
    <w:rPr>
      <w:rFonts w:asciiTheme="majorHAnsi" w:eastAsiaTheme="majorEastAsia" w:hAnsiTheme="majorHAnsi" w:cstheme="majorBidi"/>
    </w:rPr>
  </w:style>
  <w:style w:type="paragraph" w:styleId="a4">
    <w:name w:val="TOC Heading"/>
    <w:basedOn w:val="1"/>
    <w:next w:val="a"/>
    <w:uiPriority w:val="39"/>
    <w:unhideWhenUsed/>
    <w:qFormat/>
    <w:rsid w:val="00A4296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B7AC3"/>
    <w:pPr>
      <w:tabs>
        <w:tab w:val="right" w:leader="dot" w:pos="8494"/>
      </w:tabs>
    </w:pPr>
  </w:style>
  <w:style w:type="paragraph" w:styleId="21">
    <w:name w:val="toc 2"/>
    <w:basedOn w:val="a"/>
    <w:next w:val="a"/>
    <w:autoRedefine/>
    <w:uiPriority w:val="39"/>
    <w:unhideWhenUsed/>
    <w:rsid w:val="00A42961"/>
    <w:pPr>
      <w:ind w:leftChars="100" w:left="210"/>
    </w:pPr>
  </w:style>
  <w:style w:type="character" w:styleId="a5">
    <w:name w:val="Hyperlink"/>
    <w:basedOn w:val="a0"/>
    <w:uiPriority w:val="99"/>
    <w:unhideWhenUsed/>
    <w:rsid w:val="00A42961"/>
    <w:rPr>
      <w:color w:val="0563C1" w:themeColor="hyperlink"/>
      <w:u w:val="single"/>
    </w:rPr>
  </w:style>
  <w:style w:type="paragraph" w:styleId="a6">
    <w:name w:val="List Paragraph"/>
    <w:basedOn w:val="a"/>
    <w:uiPriority w:val="34"/>
    <w:qFormat/>
    <w:rsid w:val="00F806CD"/>
    <w:pPr>
      <w:ind w:leftChars="400" w:left="840"/>
    </w:pPr>
  </w:style>
  <w:style w:type="paragraph" w:styleId="a7">
    <w:name w:val="header"/>
    <w:basedOn w:val="a"/>
    <w:link w:val="a8"/>
    <w:uiPriority w:val="99"/>
    <w:unhideWhenUsed/>
    <w:rsid w:val="007D573A"/>
    <w:pPr>
      <w:tabs>
        <w:tab w:val="center" w:pos="4252"/>
        <w:tab w:val="right" w:pos="8504"/>
      </w:tabs>
      <w:snapToGrid w:val="0"/>
    </w:pPr>
  </w:style>
  <w:style w:type="character" w:customStyle="1" w:styleId="a8">
    <w:name w:val="ヘッダー (文字)"/>
    <w:basedOn w:val="a0"/>
    <w:link w:val="a7"/>
    <w:uiPriority w:val="99"/>
    <w:rsid w:val="007D573A"/>
  </w:style>
  <w:style w:type="paragraph" w:styleId="a9">
    <w:name w:val="footer"/>
    <w:basedOn w:val="a"/>
    <w:link w:val="aa"/>
    <w:uiPriority w:val="99"/>
    <w:unhideWhenUsed/>
    <w:rsid w:val="007D573A"/>
    <w:pPr>
      <w:tabs>
        <w:tab w:val="center" w:pos="4252"/>
        <w:tab w:val="right" w:pos="8504"/>
      </w:tabs>
      <w:snapToGrid w:val="0"/>
    </w:pPr>
  </w:style>
  <w:style w:type="character" w:customStyle="1" w:styleId="aa">
    <w:name w:val="フッター (文字)"/>
    <w:basedOn w:val="a0"/>
    <w:link w:val="a9"/>
    <w:uiPriority w:val="99"/>
    <w:rsid w:val="007D573A"/>
  </w:style>
  <w:style w:type="paragraph" w:styleId="ab">
    <w:name w:val="Plain Text"/>
    <w:basedOn w:val="a"/>
    <w:link w:val="ac"/>
    <w:uiPriority w:val="99"/>
    <w:unhideWhenUsed/>
    <w:rsid w:val="009B5CB7"/>
    <w:pPr>
      <w:jc w:val="left"/>
    </w:pPr>
    <w:rPr>
      <w:rFonts w:ascii="Yu Gothic" w:eastAsia="Yu Gothic" w:hAnsi="Courier New" w:cs="Courier New"/>
      <w:sz w:val="22"/>
    </w:rPr>
  </w:style>
  <w:style w:type="character" w:customStyle="1" w:styleId="ac">
    <w:name w:val="書式なし (文字)"/>
    <w:basedOn w:val="a0"/>
    <w:link w:val="ab"/>
    <w:uiPriority w:val="99"/>
    <w:rsid w:val="009B5CB7"/>
    <w:rPr>
      <w:rFonts w:ascii="Yu Gothic" w:eastAsia="Yu Gothic" w:hAnsi="Courier New" w:cs="Courier New"/>
      <w:sz w:val="22"/>
    </w:rPr>
  </w:style>
  <w:style w:type="paragraph" w:styleId="ad">
    <w:name w:val="Balloon Text"/>
    <w:basedOn w:val="a"/>
    <w:link w:val="ae"/>
    <w:uiPriority w:val="99"/>
    <w:semiHidden/>
    <w:unhideWhenUsed/>
    <w:rsid w:val="00E16B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6B6A"/>
    <w:rPr>
      <w:rFonts w:asciiTheme="majorHAnsi" w:eastAsiaTheme="majorEastAsia" w:hAnsiTheme="majorHAnsi" w:cstheme="majorBidi"/>
      <w:sz w:val="18"/>
      <w:szCs w:val="18"/>
    </w:rPr>
  </w:style>
  <w:style w:type="paragraph" w:styleId="af">
    <w:name w:val="footnote text"/>
    <w:basedOn w:val="a"/>
    <w:link w:val="af0"/>
    <w:uiPriority w:val="99"/>
    <w:semiHidden/>
    <w:unhideWhenUsed/>
    <w:rsid w:val="003E0500"/>
    <w:pPr>
      <w:snapToGrid w:val="0"/>
      <w:jc w:val="left"/>
    </w:pPr>
  </w:style>
  <w:style w:type="character" w:customStyle="1" w:styleId="af0">
    <w:name w:val="脚注文字列 (文字)"/>
    <w:basedOn w:val="a0"/>
    <w:link w:val="af"/>
    <w:uiPriority w:val="99"/>
    <w:semiHidden/>
    <w:rsid w:val="003E0500"/>
  </w:style>
  <w:style w:type="character" w:styleId="af1">
    <w:name w:val="footnote reference"/>
    <w:basedOn w:val="a0"/>
    <w:uiPriority w:val="99"/>
    <w:semiHidden/>
    <w:unhideWhenUsed/>
    <w:rsid w:val="003E0500"/>
    <w:rPr>
      <w:vertAlign w:val="superscript"/>
    </w:rPr>
  </w:style>
  <w:style w:type="paragraph" w:customStyle="1" w:styleId="Default">
    <w:name w:val="Default"/>
    <w:rsid w:val="004F5B8C"/>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30">
    <w:name w:val="見出し 3 (文字)"/>
    <w:basedOn w:val="a0"/>
    <w:link w:val="3"/>
    <w:uiPriority w:val="9"/>
    <w:semiHidden/>
    <w:rsid w:val="00F45843"/>
    <w:rPr>
      <w:rFonts w:asciiTheme="majorHAnsi" w:eastAsiaTheme="majorEastAsia" w:hAnsiTheme="majorHAnsi" w:cstheme="majorBidi"/>
    </w:rPr>
  </w:style>
  <w:style w:type="paragraph" w:styleId="31">
    <w:name w:val="toc 3"/>
    <w:basedOn w:val="a"/>
    <w:next w:val="a"/>
    <w:autoRedefine/>
    <w:uiPriority w:val="39"/>
    <w:unhideWhenUsed/>
    <w:rsid w:val="00D920A3"/>
    <w:pPr>
      <w:ind w:leftChars="200" w:left="420"/>
    </w:pPr>
  </w:style>
  <w:style w:type="character" w:styleId="af2">
    <w:name w:val="annotation reference"/>
    <w:basedOn w:val="a0"/>
    <w:uiPriority w:val="99"/>
    <w:semiHidden/>
    <w:unhideWhenUsed/>
    <w:rsid w:val="007A5FE1"/>
    <w:rPr>
      <w:sz w:val="18"/>
      <w:szCs w:val="18"/>
    </w:rPr>
  </w:style>
  <w:style w:type="paragraph" w:styleId="af3">
    <w:name w:val="annotation text"/>
    <w:basedOn w:val="a"/>
    <w:link w:val="af4"/>
    <w:uiPriority w:val="99"/>
    <w:unhideWhenUsed/>
    <w:rsid w:val="007A5FE1"/>
    <w:pPr>
      <w:jc w:val="left"/>
    </w:pPr>
  </w:style>
  <w:style w:type="character" w:customStyle="1" w:styleId="af4">
    <w:name w:val="コメント文字列 (文字)"/>
    <w:basedOn w:val="a0"/>
    <w:link w:val="af3"/>
    <w:uiPriority w:val="99"/>
    <w:rsid w:val="007A5FE1"/>
  </w:style>
  <w:style w:type="paragraph" w:styleId="af5">
    <w:name w:val="annotation subject"/>
    <w:basedOn w:val="af3"/>
    <w:next w:val="af3"/>
    <w:link w:val="af6"/>
    <w:uiPriority w:val="99"/>
    <w:semiHidden/>
    <w:unhideWhenUsed/>
    <w:rsid w:val="007A5FE1"/>
    <w:rPr>
      <w:b/>
      <w:bCs/>
    </w:rPr>
  </w:style>
  <w:style w:type="character" w:customStyle="1" w:styleId="af6">
    <w:name w:val="コメント内容 (文字)"/>
    <w:basedOn w:val="af4"/>
    <w:link w:val="af5"/>
    <w:uiPriority w:val="99"/>
    <w:semiHidden/>
    <w:rsid w:val="007A5FE1"/>
    <w:rPr>
      <w:b/>
      <w:bCs/>
    </w:rPr>
  </w:style>
  <w:style w:type="paragraph" w:styleId="af7">
    <w:name w:val="Revision"/>
    <w:hidden/>
    <w:uiPriority w:val="99"/>
    <w:semiHidden/>
    <w:rsid w:val="00FE499E"/>
  </w:style>
  <w:style w:type="paragraph" w:customStyle="1" w:styleId="af8">
    <w:name w:val="一太郎"/>
    <w:rsid w:val="008820BD"/>
    <w:pPr>
      <w:widowControl w:val="0"/>
      <w:wordWrap w:val="0"/>
      <w:autoSpaceDE w:val="0"/>
      <w:autoSpaceDN w:val="0"/>
      <w:adjustRightInd w:val="0"/>
      <w:spacing w:line="329" w:lineRule="exact"/>
      <w:jc w:val="both"/>
    </w:pPr>
    <w:rPr>
      <w:rFonts w:ascii="Century" w:hAnsi="Century" w:cs="ＭＳ 明朝"/>
      <w:spacing w:val="2"/>
      <w:kern w:val="0"/>
      <w:szCs w:val="21"/>
    </w:rPr>
  </w:style>
  <w:style w:type="paragraph" w:styleId="Web">
    <w:name w:val="Normal (Web)"/>
    <w:basedOn w:val="a"/>
    <w:uiPriority w:val="99"/>
    <w:semiHidden/>
    <w:unhideWhenUsed/>
    <w:rsid w:val="00F011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1895">
      <w:bodyDiv w:val="1"/>
      <w:marLeft w:val="0"/>
      <w:marRight w:val="0"/>
      <w:marTop w:val="0"/>
      <w:marBottom w:val="0"/>
      <w:divBdr>
        <w:top w:val="none" w:sz="0" w:space="0" w:color="auto"/>
        <w:left w:val="none" w:sz="0" w:space="0" w:color="auto"/>
        <w:bottom w:val="none" w:sz="0" w:space="0" w:color="auto"/>
        <w:right w:val="none" w:sz="0" w:space="0" w:color="auto"/>
      </w:divBdr>
    </w:div>
    <w:div w:id="559443463">
      <w:bodyDiv w:val="1"/>
      <w:marLeft w:val="0"/>
      <w:marRight w:val="0"/>
      <w:marTop w:val="0"/>
      <w:marBottom w:val="0"/>
      <w:divBdr>
        <w:top w:val="none" w:sz="0" w:space="0" w:color="auto"/>
        <w:left w:val="none" w:sz="0" w:space="0" w:color="auto"/>
        <w:bottom w:val="none" w:sz="0" w:space="0" w:color="auto"/>
        <w:right w:val="none" w:sz="0" w:space="0" w:color="auto"/>
      </w:divBdr>
    </w:div>
    <w:div w:id="614362768">
      <w:bodyDiv w:val="1"/>
      <w:marLeft w:val="0"/>
      <w:marRight w:val="0"/>
      <w:marTop w:val="0"/>
      <w:marBottom w:val="0"/>
      <w:divBdr>
        <w:top w:val="none" w:sz="0" w:space="0" w:color="auto"/>
        <w:left w:val="none" w:sz="0" w:space="0" w:color="auto"/>
        <w:bottom w:val="none" w:sz="0" w:space="0" w:color="auto"/>
        <w:right w:val="none" w:sz="0" w:space="0" w:color="auto"/>
      </w:divBdr>
      <w:divsChild>
        <w:div w:id="2076005907">
          <w:marLeft w:val="240"/>
          <w:marRight w:val="0"/>
          <w:marTop w:val="0"/>
          <w:marBottom w:val="0"/>
          <w:divBdr>
            <w:top w:val="none" w:sz="0" w:space="0" w:color="auto"/>
            <w:left w:val="none" w:sz="0" w:space="0" w:color="auto"/>
            <w:bottom w:val="none" w:sz="0" w:space="0" w:color="auto"/>
            <w:right w:val="none" w:sz="0" w:space="0" w:color="auto"/>
          </w:divBdr>
        </w:div>
        <w:div w:id="994843584">
          <w:marLeft w:val="240"/>
          <w:marRight w:val="0"/>
          <w:marTop w:val="0"/>
          <w:marBottom w:val="0"/>
          <w:divBdr>
            <w:top w:val="none" w:sz="0" w:space="0" w:color="auto"/>
            <w:left w:val="none" w:sz="0" w:space="0" w:color="auto"/>
            <w:bottom w:val="none" w:sz="0" w:space="0" w:color="auto"/>
            <w:right w:val="none" w:sz="0" w:space="0" w:color="auto"/>
          </w:divBdr>
        </w:div>
      </w:divsChild>
    </w:div>
    <w:div w:id="774249199">
      <w:bodyDiv w:val="1"/>
      <w:marLeft w:val="0"/>
      <w:marRight w:val="0"/>
      <w:marTop w:val="0"/>
      <w:marBottom w:val="0"/>
      <w:divBdr>
        <w:top w:val="none" w:sz="0" w:space="0" w:color="auto"/>
        <w:left w:val="none" w:sz="0" w:space="0" w:color="auto"/>
        <w:bottom w:val="none" w:sz="0" w:space="0" w:color="auto"/>
        <w:right w:val="none" w:sz="0" w:space="0" w:color="auto"/>
      </w:divBdr>
      <w:divsChild>
        <w:div w:id="1665666281">
          <w:marLeft w:val="0"/>
          <w:marRight w:val="0"/>
          <w:marTop w:val="0"/>
          <w:marBottom w:val="54"/>
          <w:divBdr>
            <w:top w:val="none" w:sz="0" w:space="0" w:color="auto"/>
            <w:left w:val="none" w:sz="0" w:space="0" w:color="auto"/>
            <w:bottom w:val="none" w:sz="0" w:space="0" w:color="auto"/>
            <w:right w:val="none" w:sz="0" w:space="0" w:color="auto"/>
          </w:divBdr>
        </w:div>
        <w:div w:id="770711192">
          <w:marLeft w:val="0"/>
          <w:marRight w:val="0"/>
          <w:marTop w:val="0"/>
          <w:marBottom w:val="54"/>
          <w:divBdr>
            <w:top w:val="none" w:sz="0" w:space="0" w:color="auto"/>
            <w:left w:val="none" w:sz="0" w:space="0" w:color="auto"/>
            <w:bottom w:val="none" w:sz="0" w:space="0" w:color="auto"/>
            <w:right w:val="none" w:sz="0" w:space="0" w:color="auto"/>
          </w:divBdr>
        </w:div>
      </w:divsChild>
    </w:div>
    <w:div w:id="827744702">
      <w:bodyDiv w:val="1"/>
      <w:marLeft w:val="0"/>
      <w:marRight w:val="0"/>
      <w:marTop w:val="0"/>
      <w:marBottom w:val="0"/>
      <w:divBdr>
        <w:top w:val="none" w:sz="0" w:space="0" w:color="auto"/>
        <w:left w:val="none" w:sz="0" w:space="0" w:color="auto"/>
        <w:bottom w:val="none" w:sz="0" w:space="0" w:color="auto"/>
        <w:right w:val="none" w:sz="0" w:space="0" w:color="auto"/>
      </w:divBdr>
    </w:div>
    <w:div w:id="1014501261">
      <w:bodyDiv w:val="1"/>
      <w:marLeft w:val="0"/>
      <w:marRight w:val="0"/>
      <w:marTop w:val="0"/>
      <w:marBottom w:val="0"/>
      <w:divBdr>
        <w:top w:val="none" w:sz="0" w:space="0" w:color="auto"/>
        <w:left w:val="none" w:sz="0" w:space="0" w:color="auto"/>
        <w:bottom w:val="none" w:sz="0" w:space="0" w:color="auto"/>
        <w:right w:val="none" w:sz="0" w:space="0" w:color="auto"/>
      </w:divBdr>
    </w:div>
    <w:div w:id="1144390836">
      <w:bodyDiv w:val="1"/>
      <w:marLeft w:val="0"/>
      <w:marRight w:val="0"/>
      <w:marTop w:val="0"/>
      <w:marBottom w:val="0"/>
      <w:divBdr>
        <w:top w:val="none" w:sz="0" w:space="0" w:color="auto"/>
        <w:left w:val="none" w:sz="0" w:space="0" w:color="auto"/>
        <w:bottom w:val="none" w:sz="0" w:space="0" w:color="auto"/>
        <w:right w:val="none" w:sz="0" w:space="0" w:color="auto"/>
      </w:divBdr>
    </w:div>
    <w:div w:id="1295480350">
      <w:bodyDiv w:val="1"/>
      <w:marLeft w:val="0"/>
      <w:marRight w:val="0"/>
      <w:marTop w:val="0"/>
      <w:marBottom w:val="0"/>
      <w:divBdr>
        <w:top w:val="none" w:sz="0" w:space="0" w:color="auto"/>
        <w:left w:val="none" w:sz="0" w:space="0" w:color="auto"/>
        <w:bottom w:val="none" w:sz="0" w:space="0" w:color="auto"/>
        <w:right w:val="none" w:sz="0" w:space="0" w:color="auto"/>
      </w:divBdr>
    </w:div>
    <w:div w:id="1302418451">
      <w:bodyDiv w:val="1"/>
      <w:marLeft w:val="0"/>
      <w:marRight w:val="0"/>
      <w:marTop w:val="0"/>
      <w:marBottom w:val="0"/>
      <w:divBdr>
        <w:top w:val="none" w:sz="0" w:space="0" w:color="auto"/>
        <w:left w:val="none" w:sz="0" w:space="0" w:color="auto"/>
        <w:bottom w:val="none" w:sz="0" w:space="0" w:color="auto"/>
        <w:right w:val="none" w:sz="0" w:space="0" w:color="auto"/>
      </w:divBdr>
      <w:divsChild>
        <w:div w:id="1073814570">
          <w:marLeft w:val="331"/>
          <w:marRight w:val="0"/>
          <w:marTop w:val="0"/>
          <w:marBottom w:val="109"/>
          <w:divBdr>
            <w:top w:val="none" w:sz="0" w:space="0" w:color="auto"/>
            <w:left w:val="none" w:sz="0" w:space="0" w:color="auto"/>
            <w:bottom w:val="none" w:sz="0" w:space="0" w:color="auto"/>
            <w:right w:val="none" w:sz="0" w:space="0" w:color="auto"/>
          </w:divBdr>
        </w:div>
        <w:div w:id="1768694434">
          <w:marLeft w:val="331"/>
          <w:marRight w:val="0"/>
          <w:marTop w:val="0"/>
          <w:marBottom w:val="109"/>
          <w:divBdr>
            <w:top w:val="none" w:sz="0" w:space="0" w:color="auto"/>
            <w:left w:val="none" w:sz="0" w:space="0" w:color="auto"/>
            <w:bottom w:val="none" w:sz="0" w:space="0" w:color="auto"/>
            <w:right w:val="none" w:sz="0" w:space="0" w:color="auto"/>
          </w:divBdr>
        </w:div>
        <w:div w:id="179853189">
          <w:marLeft w:val="331"/>
          <w:marRight w:val="0"/>
          <w:marTop w:val="0"/>
          <w:marBottom w:val="109"/>
          <w:divBdr>
            <w:top w:val="none" w:sz="0" w:space="0" w:color="auto"/>
            <w:left w:val="none" w:sz="0" w:space="0" w:color="auto"/>
            <w:bottom w:val="none" w:sz="0" w:space="0" w:color="auto"/>
            <w:right w:val="none" w:sz="0" w:space="0" w:color="auto"/>
          </w:divBdr>
        </w:div>
        <w:div w:id="435298368">
          <w:marLeft w:val="331"/>
          <w:marRight w:val="0"/>
          <w:marTop w:val="0"/>
          <w:marBottom w:val="109"/>
          <w:divBdr>
            <w:top w:val="none" w:sz="0" w:space="0" w:color="auto"/>
            <w:left w:val="none" w:sz="0" w:space="0" w:color="auto"/>
            <w:bottom w:val="none" w:sz="0" w:space="0" w:color="auto"/>
            <w:right w:val="none" w:sz="0" w:space="0" w:color="auto"/>
          </w:divBdr>
        </w:div>
        <w:div w:id="2118867214">
          <w:marLeft w:val="331"/>
          <w:marRight w:val="0"/>
          <w:marTop w:val="0"/>
          <w:marBottom w:val="109"/>
          <w:divBdr>
            <w:top w:val="none" w:sz="0" w:space="0" w:color="auto"/>
            <w:left w:val="none" w:sz="0" w:space="0" w:color="auto"/>
            <w:bottom w:val="none" w:sz="0" w:space="0" w:color="auto"/>
            <w:right w:val="none" w:sz="0" w:space="0" w:color="auto"/>
          </w:divBdr>
        </w:div>
        <w:div w:id="323633256">
          <w:marLeft w:val="331"/>
          <w:marRight w:val="0"/>
          <w:marTop w:val="0"/>
          <w:marBottom w:val="109"/>
          <w:divBdr>
            <w:top w:val="none" w:sz="0" w:space="0" w:color="auto"/>
            <w:left w:val="none" w:sz="0" w:space="0" w:color="auto"/>
            <w:bottom w:val="none" w:sz="0" w:space="0" w:color="auto"/>
            <w:right w:val="none" w:sz="0" w:space="0" w:color="auto"/>
          </w:divBdr>
        </w:div>
        <w:div w:id="521437135">
          <w:marLeft w:val="331"/>
          <w:marRight w:val="0"/>
          <w:marTop w:val="0"/>
          <w:marBottom w:val="109"/>
          <w:divBdr>
            <w:top w:val="none" w:sz="0" w:space="0" w:color="auto"/>
            <w:left w:val="none" w:sz="0" w:space="0" w:color="auto"/>
            <w:bottom w:val="none" w:sz="0" w:space="0" w:color="auto"/>
            <w:right w:val="none" w:sz="0" w:space="0" w:color="auto"/>
          </w:divBdr>
        </w:div>
      </w:divsChild>
    </w:div>
    <w:div w:id="1357004877">
      <w:bodyDiv w:val="1"/>
      <w:marLeft w:val="0"/>
      <w:marRight w:val="0"/>
      <w:marTop w:val="0"/>
      <w:marBottom w:val="0"/>
      <w:divBdr>
        <w:top w:val="none" w:sz="0" w:space="0" w:color="auto"/>
        <w:left w:val="none" w:sz="0" w:space="0" w:color="auto"/>
        <w:bottom w:val="none" w:sz="0" w:space="0" w:color="auto"/>
        <w:right w:val="none" w:sz="0" w:space="0" w:color="auto"/>
      </w:divBdr>
      <w:divsChild>
        <w:div w:id="867596667">
          <w:marLeft w:val="240"/>
          <w:marRight w:val="0"/>
          <w:marTop w:val="0"/>
          <w:marBottom w:val="0"/>
          <w:divBdr>
            <w:top w:val="none" w:sz="0" w:space="0" w:color="auto"/>
            <w:left w:val="none" w:sz="0" w:space="0" w:color="auto"/>
            <w:bottom w:val="none" w:sz="0" w:space="0" w:color="auto"/>
            <w:right w:val="none" w:sz="0" w:space="0" w:color="auto"/>
          </w:divBdr>
        </w:div>
        <w:div w:id="411897167">
          <w:marLeft w:val="480"/>
          <w:marRight w:val="0"/>
          <w:marTop w:val="0"/>
          <w:marBottom w:val="0"/>
          <w:divBdr>
            <w:top w:val="none" w:sz="0" w:space="0" w:color="auto"/>
            <w:left w:val="none" w:sz="0" w:space="0" w:color="auto"/>
            <w:bottom w:val="none" w:sz="0" w:space="0" w:color="auto"/>
            <w:right w:val="none" w:sz="0" w:space="0" w:color="auto"/>
          </w:divBdr>
        </w:div>
        <w:div w:id="441193745">
          <w:marLeft w:val="480"/>
          <w:marRight w:val="0"/>
          <w:marTop w:val="0"/>
          <w:marBottom w:val="0"/>
          <w:divBdr>
            <w:top w:val="none" w:sz="0" w:space="0" w:color="auto"/>
            <w:left w:val="none" w:sz="0" w:space="0" w:color="auto"/>
            <w:bottom w:val="none" w:sz="0" w:space="0" w:color="auto"/>
            <w:right w:val="none" w:sz="0" w:space="0" w:color="auto"/>
          </w:divBdr>
        </w:div>
        <w:div w:id="1206714667">
          <w:marLeft w:val="480"/>
          <w:marRight w:val="0"/>
          <w:marTop w:val="0"/>
          <w:marBottom w:val="0"/>
          <w:divBdr>
            <w:top w:val="none" w:sz="0" w:space="0" w:color="auto"/>
            <w:left w:val="none" w:sz="0" w:space="0" w:color="auto"/>
            <w:bottom w:val="none" w:sz="0" w:space="0" w:color="auto"/>
            <w:right w:val="none" w:sz="0" w:space="0" w:color="auto"/>
          </w:divBdr>
        </w:div>
      </w:divsChild>
    </w:div>
    <w:div w:id="1371152410">
      <w:bodyDiv w:val="1"/>
      <w:marLeft w:val="0"/>
      <w:marRight w:val="0"/>
      <w:marTop w:val="0"/>
      <w:marBottom w:val="0"/>
      <w:divBdr>
        <w:top w:val="none" w:sz="0" w:space="0" w:color="auto"/>
        <w:left w:val="none" w:sz="0" w:space="0" w:color="auto"/>
        <w:bottom w:val="none" w:sz="0" w:space="0" w:color="auto"/>
        <w:right w:val="none" w:sz="0" w:space="0" w:color="auto"/>
      </w:divBdr>
    </w:div>
    <w:div w:id="1590500541">
      <w:bodyDiv w:val="1"/>
      <w:marLeft w:val="0"/>
      <w:marRight w:val="0"/>
      <w:marTop w:val="0"/>
      <w:marBottom w:val="0"/>
      <w:divBdr>
        <w:top w:val="none" w:sz="0" w:space="0" w:color="auto"/>
        <w:left w:val="none" w:sz="0" w:space="0" w:color="auto"/>
        <w:bottom w:val="none" w:sz="0" w:space="0" w:color="auto"/>
        <w:right w:val="none" w:sz="0" w:space="0" w:color="auto"/>
      </w:divBdr>
    </w:div>
    <w:div w:id="1666978046">
      <w:bodyDiv w:val="1"/>
      <w:marLeft w:val="0"/>
      <w:marRight w:val="0"/>
      <w:marTop w:val="0"/>
      <w:marBottom w:val="0"/>
      <w:divBdr>
        <w:top w:val="none" w:sz="0" w:space="0" w:color="auto"/>
        <w:left w:val="none" w:sz="0" w:space="0" w:color="auto"/>
        <w:bottom w:val="none" w:sz="0" w:space="0" w:color="auto"/>
        <w:right w:val="none" w:sz="0" w:space="0" w:color="auto"/>
      </w:divBdr>
    </w:div>
    <w:div w:id="1670794794">
      <w:bodyDiv w:val="1"/>
      <w:marLeft w:val="0"/>
      <w:marRight w:val="0"/>
      <w:marTop w:val="0"/>
      <w:marBottom w:val="0"/>
      <w:divBdr>
        <w:top w:val="none" w:sz="0" w:space="0" w:color="auto"/>
        <w:left w:val="none" w:sz="0" w:space="0" w:color="auto"/>
        <w:bottom w:val="none" w:sz="0" w:space="0" w:color="auto"/>
        <w:right w:val="none" w:sz="0" w:space="0" w:color="auto"/>
      </w:divBdr>
    </w:div>
    <w:div w:id="1817339074">
      <w:bodyDiv w:val="1"/>
      <w:marLeft w:val="0"/>
      <w:marRight w:val="0"/>
      <w:marTop w:val="0"/>
      <w:marBottom w:val="0"/>
      <w:divBdr>
        <w:top w:val="none" w:sz="0" w:space="0" w:color="auto"/>
        <w:left w:val="none" w:sz="0" w:space="0" w:color="auto"/>
        <w:bottom w:val="none" w:sz="0" w:space="0" w:color="auto"/>
        <w:right w:val="none" w:sz="0" w:space="0" w:color="auto"/>
      </w:divBdr>
      <w:divsChild>
        <w:div w:id="1645819810">
          <w:marLeft w:val="240"/>
          <w:marRight w:val="0"/>
          <w:marTop w:val="0"/>
          <w:marBottom w:val="0"/>
          <w:divBdr>
            <w:top w:val="none" w:sz="0" w:space="0" w:color="auto"/>
            <w:left w:val="none" w:sz="0" w:space="0" w:color="auto"/>
            <w:bottom w:val="none" w:sz="0" w:space="0" w:color="auto"/>
            <w:right w:val="none" w:sz="0" w:space="0" w:color="auto"/>
          </w:divBdr>
        </w:div>
        <w:div w:id="1323268751">
          <w:marLeft w:val="480"/>
          <w:marRight w:val="0"/>
          <w:marTop w:val="0"/>
          <w:marBottom w:val="0"/>
          <w:divBdr>
            <w:top w:val="none" w:sz="0" w:space="0" w:color="auto"/>
            <w:left w:val="none" w:sz="0" w:space="0" w:color="auto"/>
            <w:bottom w:val="none" w:sz="0" w:space="0" w:color="auto"/>
            <w:right w:val="none" w:sz="0" w:space="0" w:color="auto"/>
          </w:divBdr>
        </w:div>
        <w:div w:id="1778257261">
          <w:marLeft w:val="480"/>
          <w:marRight w:val="0"/>
          <w:marTop w:val="0"/>
          <w:marBottom w:val="0"/>
          <w:divBdr>
            <w:top w:val="none" w:sz="0" w:space="0" w:color="auto"/>
            <w:left w:val="none" w:sz="0" w:space="0" w:color="auto"/>
            <w:bottom w:val="none" w:sz="0" w:space="0" w:color="auto"/>
            <w:right w:val="none" w:sz="0" w:space="0" w:color="auto"/>
          </w:divBdr>
        </w:div>
        <w:div w:id="453863014">
          <w:marLeft w:val="480"/>
          <w:marRight w:val="0"/>
          <w:marTop w:val="0"/>
          <w:marBottom w:val="0"/>
          <w:divBdr>
            <w:top w:val="none" w:sz="0" w:space="0" w:color="auto"/>
            <w:left w:val="none" w:sz="0" w:space="0" w:color="auto"/>
            <w:bottom w:val="none" w:sz="0" w:space="0" w:color="auto"/>
            <w:right w:val="none" w:sz="0" w:space="0" w:color="auto"/>
          </w:divBdr>
        </w:div>
      </w:divsChild>
    </w:div>
    <w:div w:id="19466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55F5-68D3-4CD5-9038-2E69A3EF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2124</Words>
  <Characters>12111</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2022-12-08T07:37:00Z</cp:lastPrinted>
  <dcterms:created xsi:type="dcterms:W3CDTF">2022-12-08T07:44:00Z</dcterms:created>
  <dcterms:modified xsi:type="dcterms:W3CDTF">2023-02-20T01:40:00Z</dcterms:modified>
</cp:coreProperties>
</file>