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6B720" w14:textId="77777777" w:rsidR="00D72AF0" w:rsidRDefault="00AF1303" w:rsidP="000047FA">
      <w:pPr>
        <w:snapToGrid w:val="0"/>
        <w:spacing w:line="240" w:lineRule="atLeast"/>
        <w:outlineLvl w:val="0"/>
        <w:rPr>
          <w:rFonts w:ascii="ＭＳ 明朝"/>
        </w:rPr>
      </w:pPr>
      <w:r>
        <w:rPr>
          <w:rFonts w:ascii="ＭＳ ゴシック" w:eastAsia="ＭＳ ゴシック" w:hint="eastAsia"/>
        </w:rPr>
        <w:t>総論</w:t>
      </w:r>
    </w:p>
    <w:p w14:paraId="529C2316" w14:textId="77777777" w:rsidR="00D72AF0" w:rsidRDefault="00D72AF0" w:rsidP="000047FA">
      <w:pPr>
        <w:snapToGrid w:val="0"/>
        <w:spacing w:line="240" w:lineRule="atLeast"/>
        <w:rPr>
          <w:rFonts w:ascii="ＭＳ 明朝"/>
        </w:rPr>
      </w:pPr>
    </w:p>
    <w:p w14:paraId="4AFAE260" w14:textId="77777777" w:rsidR="00D72AF0" w:rsidRDefault="00AF1303" w:rsidP="000047FA">
      <w:pPr>
        <w:numPr>
          <w:ilvl w:val="0"/>
          <w:numId w:val="97"/>
        </w:numPr>
        <w:snapToGrid w:val="0"/>
        <w:spacing w:line="240" w:lineRule="atLeast"/>
        <w:rPr>
          <w:rFonts w:ascii="ＭＳ 明朝" w:hAnsi="Times New Roman"/>
        </w:rPr>
      </w:pPr>
      <w:r>
        <w:rPr>
          <w:rFonts w:ascii="ＭＳ 明朝" w:hAnsi="Times New Roman" w:hint="eastAsia"/>
        </w:rPr>
        <w:t>はじめに</w:t>
      </w:r>
    </w:p>
    <w:p w14:paraId="15CB5F7C" w14:textId="77777777" w:rsidR="00D72AF0" w:rsidRDefault="00D72AF0" w:rsidP="000047FA">
      <w:pPr>
        <w:snapToGrid w:val="0"/>
        <w:spacing w:line="240" w:lineRule="atLeast"/>
        <w:rPr>
          <w:rFonts w:ascii="ＭＳ 明朝" w:hAnsi="Times New Roman"/>
        </w:rPr>
      </w:pPr>
    </w:p>
    <w:p w14:paraId="361ACD06" w14:textId="77777777" w:rsidR="00D72AF0" w:rsidRDefault="00195742" w:rsidP="000047FA">
      <w:pPr>
        <w:snapToGrid w:val="0"/>
        <w:spacing w:line="240" w:lineRule="atLeast"/>
        <w:rPr>
          <w:rFonts w:ascii="ＭＳ 明朝" w:hAnsi="Times New Roman"/>
        </w:rPr>
      </w:pPr>
      <w:r w:rsidRPr="00605D94">
        <w:rPr>
          <w:rFonts w:ascii="ＭＳ 明朝" w:hAnsi="Times New Roman" w:hint="eastAsia"/>
          <w:szCs w:val="21"/>
        </w:rPr>
        <w:t xml:space="preserve">　</w:t>
      </w:r>
      <w:r w:rsidR="00AF1303">
        <w:rPr>
          <w:rFonts w:ascii="ＭＳ 明朝" w:hAnsi="Times New Roman" w:hint="eastAsia"/>
        </w:rPr>
        <w:t>本解説書は、金融庁</w:t>
      </w:r>
      <w:r w:rsidR="00E94E8A">
        <w:rPr>
          <w:rFonts w:ascii="ＭＳ 明朝" w:hAnsi="Times New Roman" w:hint="eastAsia"/>
        </w:rPr>
        <w:t>「</w:t>
      </w:r>
      <w:r w:rsidR="00E94E8A" w:rsidRPr="00E94E8A">
        <w:rPr>
          <w:rFonts w:ascii="ＭＳ 明朝" w:hAnsi="Times New Roman" w:hint="eastAsia"/>
        </w:rPr>
        <w:t>企業価値担保権信託契約等の書式</w:t>
      </w:r>
      <w:r w:rsidR="00537D08">
        <w:rPr>
          <w:rFonts w:ascii="ＭＳ 明朝" w:hAnsi="Times New Roman" w:hint="eastAsia"/>
        </w:rPr>
        <w:t>例</w:t>
      </w:r>
      <w:r w:rsidR="00E94E8A" w:rsidRPr="00E94E8A">
        <w:rPr>
          <w:rFonts w:ascii="ＭＳ 明朝" w:hAnsi="Times New Roman" w:hint="eastAsia"/>
        </w:rPr>
        <w:t>に関する勉強会</w:t>
      </w:r>
      <w:r w:rsidR="00E94E8A">
        <w:rPr>
          <w:rFonts w:ascii="ＭＳ 明朝" w:hAnsi="Times New Roman" w:hint="eastAsia"/>
        </w:rPr>
        <w:t>」</w:t>
      </w:r>
      <w:r w:rsidR="00AF1303">
        <w:rPr>
          <w:rFonts w:ascii="ＭＳ 明朝" w:hAnsi="Times New Roman" w:hint="eastAsia"/>
        </w:rPr>
        <w:t>における協議を経て公表</w:t>
      </w:r>
      <w:r w:rsidR="00885FAC">
        <w:rPr>
          <w:rFonts w:ascii="ＭＳ 明朝" w:hAnsi="Times New Roman" w:hint="eastAsia"/>
        </w:rPr>
        <w:t>する</w:t>
      </w:r>
      <w:r w:rsidR="00AF1303">
        <w:rPr>
          <w:rFonts w:ascii="ＭＳ 明朝" w:hAnsi="Times New Roman" w:hint="eastAsia"/>
        </w:rPr>
        <w:t>貸付特約書の</w:t>
      </w:r>
      <w:r w:rsidR="00683C76">
        <w:rPr>
          <w:rFonts w:ascii="ＭＳ 明朝" w:hAnsi="Times New Roman" w:hint="eastAsia"/>
        </w:rPr>
        <w:t>書式例</w:t>
      </w:r>
      <w:r w:rsidR="00AF1303" w:rsidRPr="00481E31">
        <w:rPr>
          <w:rFonts w:ascii="ＭＳ 明朝" w:hAnsi="Times New Roman" w:hint="eastAsia"/>
        </w:rPr>
        <w:t>（</w:t>
      </w:r>
      <w:r w:rsidR="00AF1303">
        <w:rPr>
          <w:rFonts w:ascii="ＭＳ 明朝" w:hAnsi="Times New Roman" w:hint="eastAsia"/>
        </w:rPr>
        <w:t>以下</w:t>
      </w:r>
      <w:r w:rsidR="00AF1303" w:rsidRPr="00481E31">
        <w:rPr>
          <w:rFonts w:ascii="ＭＳ 明朝" w:hAnsi="Times New Roman" w:hint="eastAsia"/>
        </w:rPr>
        <w:t>「</w:t>
      </w:r>
      <w:r w:rsidR="00AF1303">
        <w:rPr>
          <w:rFonts w:ascii="ＭＳ 明朝" w:hAnsi="Times New Roman" w:hint="eastAsia"/>
        </w:rPr>
        <w:t>本</w:t>
      </w:r>
      <w:r w:rsidR="00683C76">
        <w:rPr>
          <w:rFonts w:ascii="ＭＳ 明朝" w:hAnsi="Times New Roman" w:hint="eastAsia"/>
        </w:rPr>
        <w:t>書式例</w:t>
      </w:r>
      <w:r w:rsidR="00AF1303" w:rsidRPr="00481E31">
        <w:rPr>
          <w:rFonts w:ascii="ＭＳ 明朝" w:hAnsi="Times New Roman" w:hint="eastAsia"/>
        </w:rPr>
        <w:t>」</w:t>
      </w:r>
      <w:r w:rsidR="00AF1303">
        <w:rPr>
          <w:rFonts w:ascii="ＭＳ 明朝" w:hAnsi="Times New Roman" w:hint="eastAsia"/>
        </w:rPr>
        <w:t>といいます。</w:t>
      </w:r>
      <w:r w:rsidR="00AF1303" w:rsidRPr="00481E31">
        <w:rPr>
          <w:rFonts w:ascii="ＭＳ 明朝" w:hAnsi="Times New Roman" w:hint="eastAsia"/>
        </w:rPr>
        <w:t>）</w:t>
      </w:r>
      <w:r w:rsidR="00AF1303">
        <w:rPr>
          <w:rFonts w:ascii="ＭＳ 明朝" w:hAnsi="Times New Roman" w:hint="eastAsia"/>
        </w:rPr>
        <w:t>について、使用上の留意事項を解説するものです</w:t>
      </w:r>
      <w:r w:rsidR="009B185E">
        <w:rPr>
          <w:rStyle w:val="a7"/>
          <w:rFonts w:ascii="ＭＳ 明朝" w:hAnsi="Times New Roman"/>
        </w:rPr>
        <w:footnoteReference w:id="1"/>
      </w:r>
      <w:r w:rsidR="00AF1303">
        <w:rPr>
          <w:rFonts w:ascii="ＭＳ 明朝" w:hAnsi="Times New Roman" w:hint="eastAsia"/>
        </w:rPr>
        <w:t>。</w:t>
      </w:r>
    </w:p>
    <w:p w14:paraId="3D3822C4" w14:textId="77777777" w:rsidR="00D72AF0" w:rsidRDefault="00D72AF0" w:rsidP="000047FA">
      <w:pPr>
        <w:snapToGrid w:val="0"/>
        <w:spacing w:line="240" w:lineRule="atLeast"/>
        <w:rPr>
          <w:rFonts w:ascii="ＭＳ 明朝" w:hAnsi="Times New Roman"/>
        </w:rPr>
      </w:pPr>
    </w:p>
    <w:p w14:paraId="2D9A8CE6" w14:textId="77777777" w:rsidR="00103FEF" w:rsidRDefault="00195742" w:rsidP="00103FEF">
      <w:pPr>
        <w:rPr>
          <w:rFonts w:ascii="ＭＳ 明朝" w:hAnsi="Times New Roman"/>
        </w:rPr>
      </w:pPr>
      <w:r w:rsidRPr="00605D94">
        <w:rPr>
          <w:rFonts w:ascii="ＭＳ 明朝" w:hAnsi="Times New Roman" w:hint="eastAsia"/>
          <w:szCs w:val="21"/>
        </w:rPr>
        <w:t xml:space="preserve">　</w:t>
      </w:r>
      <w:r w:rsidR="00AF1303">
        <w:rPr>
          <w:rFonts w:ascii="ＭＳ 明朝" w:hAnsi="Times New Roman" w:hint="eastAsia"/>
        </w:rPr>
        <w:t>本</w:t>
      </w:r>
      <w:r w:rsidR="00683C76">
        <w:rPr>
          <w:rFonts w:ascii="ＭＳ 明朝" w:hAnsi="Times New Roman" w:hint="eastAsia"/>
        </w:rPr>
        <w:t>書式例</w:t>
      </w:r>
      <w:r w:rsidR="00AF1303">
        <w:rPr>
          <w:rFonts w:ascii="ＭＳ 明朝" w:hAnsi="Times New Roman" w:hint="eastAsia"/>
        </w:rPr>
        <w:t>は、貸付人が借入人</w:t>
      </w:r>
      <w:r w:rsidR="00AF1303" w:rsidRPr="0004093A">
        <w:rPr>
          <w:rFonts w:ascii="ＭＳ 明朝" w:hAnsi="Times New Roman"/>
        </w:rPr>
        <w:t>の経営</w:t>
      </w:r>
      <w:r w:rsidR="00AF1303">
        <w:rPr>
          <w:rFonts w:ascii="ＭＳ 明朝" w:hAnsi="Times New Roman" w:hint="eastAsia"/>
        </w:rPr>
        <w:t>・</w:t>
      </w:r>
      <w:r w:rsidR="00AF1303" w:rsidRPr="0004093A">
        <w:rPr>
          <w:rFonts w:ascii="ＭＳ 明朝" w:hAnsi="Times New Roman"/>
        </w:rPr>
        <w:t>実態等を適切に把握し、両者間の</w:t>
      </w:r>
      <w:r w:rsidR="00AF1303" w:rsidRPr="00481E31">
        <w:rPr>
          <w:rFonts w:ascii="ＭＳ 明朝" w:hAnsi="Times New Roman"/>
        </w:rPr>
        <w:t>「</w:t>
      </w:r>
      <w:r w:rsidR="00AF1303" w:rsidRPr="0004093A">
        <w:rPr>
          <w:rFonts w:ascii="ＭＳ 明朝" w:hAnsi="Times New Roman"/>
        </w:rPr>
        <w:t>情報の非対称性</w:t>
      </w:r>
      <w:r w:rsidR="00AF1303" w:rsidRPr="00481E31">
        <w:rPr>
          <w:rFonts w:ascii="ＭＳ 明朝" w:hAnsi="Times New Roman"/>
        </w:rPr>
        <w:t>」</w:t>
      </w:r>
      <w:r w:rsidR="00AF1303" w:rsidRPr="0004093A">
        <w:rPr>
          <w:rFonts w:ascii="ＭＳ 明朝" w:hAnsi="Times New Roman"/>
        </w:rPr>
        <w:t>を軽減することで、</w:t>
      </w:r>
      <w:r w:rsidR="00AF1303">
        <w:rPr>
          <w:rFonts w:ascii="ＭＳ 明朝" w:hAnsi="Times New Roman" w:hint="eastAsia"/>
        </w:rPr>
        <w:t>貸付人・借入人双方が、</w:t>
      </w:r>
      <w:r w:rsidR="00AF1303" w:rsidRPr="0004093A">
        <w:rPr>
          <w:rFonts w:ascii="ＭＳ 明朝" w:hAnsi="Times New Roman"/>
        </w:rPr>
        <w:t>事業性に着目した</w:t>
      </w:r>
      <w:r w:rsidR="00AF1303">
        <w:rPr>
          <w:rFonts w:ascii="ＭＳ 明朝" w:hAnsi="Times New Roman" w:hint="eastAsia"/>
        </w:rPr>
        <w:t>企業価値担保権付き</w:t>
      </w:r>
      <w:r w:rsidR="00AF1303" w:rsidRPr="0004093A">
        <w:rPr>
          <w:rFonts w:ascii="ＭＳ 明朝" w:hAnsi="Times New Roman"/>
        </w:rPr>
        <w:t>融資に取り組みやすくなること</w:t>
      </w:r>
      <w:r w:rsidR="00AF1303">
        <w:rPr>
          <w:rFonts w:ascii="ＭＳ 明朝" w:hAnsi="Times New Roman" w:hint="eastAsia"/>
        </w:rPr>
        <w:t>を企図して、貸付人と借入人との間で締結され、借入人</w:t>
      </w:r>
      <w:r w:rsidR="00AF1303" w:rsidRPr="0004093A">
        <w:rPr>
          <w:rFonts w:ascii="ＭＳ 明朝" w:hAnsi="Times New Roman"/>
        </w:rPr>
        <w:t>が</w:t>
      </w:r>
      <w:r w:rsidR="00AF1303">
        <w:rPr>
          <w:rFonts w:ascii="ＭＳ 明朝" w:hAnsi="Times New Roman" w:hint="eastAsia"/>
        </w:rPr>
        <w:t>遵守することが</w:t>
      </w:r>
      <w:r w:rsidR="00AF1303" w:rsidRPr="0004093A">
        <w:rPr>
          <w:rFonts w:ascii="ＭＳ 明朝" w:hAnsi="Times New Roman"/>
        </w:rPr>
        <w:t>期待される</w:t>
      </w:r>
      <w:r w:rsidR="00AF1303">
        <w:rPr>
          <w:rFonts w:ascii="ＭＳ 明朝" w:hAnsi="Times New Roman" w:hint="eastAsia"/>
        </w:rPr>
        <w:t>特約事項を規定するものです</w:t>
      </w:r>
      <w:r w:rsidR="00AF1303" w:rsidRPr="0004093A">
        <w:rPr>
          <w:rFonts w:ascii="ＭＳ 明朝" w:hAnsi="Times New Roman"/>
        </w:rPr>
        <w:t>。</w:t>
      </w:r>
      <w:r w:rsidR="00AF1303">
        <w:rPr>
          <w:rFonts w:ascii="ＭＳ 明朝" w:hAnsi="Times New Roman" w:hint="eastAsia"/>
        </w:rPr>
        <w:t>今までの日本における融資の実務も踏まえ、可能な限り、汎用性の高いものとなるように各条項を作成しましたが、今後、実務が形成されていく分野であることから、適宜見直していく必要があります。</w:t>
      </w:r>
      <w:r w:rsidR="00683C76" w:rsidRPr="00683C76">
        <w:rPr>
          <w:rFonts w:ascii="ＭＳ 明朝" w:hAnsi="Times New Roman" w:hint="eastAsia"/>
        </w:rPr>
        <w:t>現時点での企業価値担保権付き融資におけるコベナンツの基本的な考え方については、本解説書のほか、</w:t>
      </w:r>
      <w:r w:rsidR="00683C76">
        <w:rPr>
          <w:rFonts w:ascii="ＭＳ 明朝" w:hAnsi="ＭＳ 明朝" w:hint="eastAsia"/>
          <w:szCs w:val="21"/>
        </w:rPr>
        <w:t>「</w:t>
      </w:r>
      <w:r w:rsidR="00683C76" w:rsidRPr="00683C76">
        <w:rPr>
          <w:rFonts w:ascii="ＭＳ 明朝" w:hAnsi="ＭＳ 明朝" w:hint="eastAsia"/>
          <w:szCs w:val="21"/>
        </w:rPr>
        <w:t>貸付特約書の書式例（コベナンツの規定例）に関する基本的な考え方</w:t>
      </w:r>
      <w:r w:rsidR="00683C76">
        <w:rPr>
          <w:rFonts w:ascii="ＭＳ 明朝" w:hAnsi="ＭＳ 明朝" w:hint="eastAsia"/>
          <w:szCs w:val="21"/>
        </w:rPr>
        <w:t>」</w:t>
      </w:r>
      <w:r w:rsidR="00683C76" w:rsidRPr="00683C76">
        <w:rPr>
          <w:rFonts w:ascii="ＭＳ 明朝" w:hAnsi="Times New Roman" w:hint="eastAsia"/>
        </w:rPr>
        <w:t>も</w:t>
      </w:r>
      <w:r w:rsidR="00BB5748">
        <w:rPr>
          <w:rFonts w:ascii="ＭＳ 明朝" w:hAnsi="Times New Roman" w:hint="eastAsia"/>
        </w:rPr>
        <w:t>ご</w:t>
      </w:r>
      <w:r w:rsidR="00683C76" w:rsidRPr="00683C76">
        <w:rPr>
          <w:rFonts w:ascii="ＭＳ 明朝" w:hAnsi="Times New Roman" w:hint="eastAsia"/>
        </w:rPr>
        <w:t>参照ください。</w:t>
      </w:r>
    </w:p>
    <w:p w14:paraId="1D1C2946" w14:textId="77777777" w:rsidR="00E94E8A" w:rsidRPr="00E94E8A" w:rsidRDefault="00E94E8A" w:rsidP="00103FEF">
      <w:pPr>
        <w:rPr>
          <w:rFonts w:ascii="ＭＳ 明朝" w:hAnsi="Times New Roman"/>
        </w:rPr>
      </w:pPr>
    </w:p>
    <w:p w14:paraId="5C68347A" w14:textId="77777777" w:rsidR="00103FEF" w:rsidRPr="00103FEF" w:rsidRDefault="00195742" w:rsidP="00103FEF">
      <w:pPr>
        <w:rPr>
          <w:rFonts w:ascii="Times New Roman" w:hAnsi="Times New Roman"/>
          <w:noProof/>
          <w:color w:val="000000"/>
          <w:sz w:val="20"/>
          <w:shd w:val="clear" w:color="auto" w:fill="F2CEED"/>
        </w:rPr>
      </w:pPr>
      <w:r w:rsidRPr="00605D94">
        <w:rPr>
          <w:rFonts w:ascii="ＭＳ 明朝" w:hAnsi="Times New Roman" w:hint="eastAsia"/>
          <w:szCs w:val="21"/>
        </w:rPr>
        <w:t xml:space="preserve">　</w:t>
      </w:r>
      <w:r w:rsidR="00683C76" w:rsidRPr="00683C76">
        <w:rPr>
          <w:rFonts w:ascii="ＭＳ 明朝" w:hAnsi="Times New Roman" w:hint="eastAsia"/>
        </w:rPr>
        <w:t>なお、便宜的に貸付人が銀行であることを前提とした規定例としておりますが、信用金庫や信用組合等の銀行以外の</w:t>
      </w:r>
      <w:r w:rsidR="00683C76" w:rsidRPr="006645E4">
        <w:rPr>
          <w:rFonts w:ascii="ＭＳ 明朝" w:hAnsi="Times New Roman" w:hint="eastAsia"/>
        </w:rPr>
        <w:t>金融機関が利用される</w:t>
      </w:r>
      <w:r w:rsidR="00683C76" w:rsidRPr="00683C76">
        <w:rPr>
          <w:rFonts w:ascii="ＭＳ 明朝" w:hAnsi="Times New Roman" w:hint="eastAsia"/>
        </w:rPr>
        <w:t>場合は、適宜、文言を</w:t>
      </w:r>
      <w:r w:rsidR="00683C76" w:rsidRPr="006645E4">
        <w:rPr>
          <w:rFonts w:ascii="ＭＳ 明朝" w:hAnsi="Times New Roman" w:hint="eastAsia"/>
        </w:rPr>
        <w:t>調整</w:t>
      </w:r>
      <w:r w:rsidR="00683C76" w:rsidRPr="00683C76">
        <w:rPr>
          <w:rFonts w:ascii="ＭＳ 明朝" w:hAnsi="Times New Roman" w:hint="eastAsia"/>
        </w:rPr>
        <w:t>していただく必要があります。</w:t>
      </w:r>
    </w:p>
    <w:p w14:paraId="24B20231" w14:textId="77777777" w:rsidR="00D72AF0" w:rsidRDefault="00D72AF0" w:rsidP="000047FA">
      <w:pPr>
        <w:snapToGrid w:val="0"/>
        <w:spacing w:line="240" w:lineRule="atLeast"/>
        <w:rPr>
          <w:rFonts w:ascii="ＭＳ 明朝" w:hAnsi="Times New Roman"/>
        </w:rPr>
      </w:pPr>
    </w:p>
    <w:p w14:paraId="5C0ACB6B" w14:textId="77777777" w:rsidR="00D72AF0" w:rsidRDefault="00AF1303" w:rsidP="000047FA">
      <w:pPr>
        <w:keepNext/>
        <w:numPr>
          <w:ilvl w:val="0"/>
          <w:numId w:val="97"/>
        </w:numPr>
        <w:snapToGrid w:val="0"/>
        <w:spacing w:line="240" w:lineRule="atLeast"/>
        <w:ind w:left="397" w:hanging="397"/>
        <w:rPr>
          <w:rFonts w:ascii="ＭＳ 明朝" w:hAnsi="Times New Roman"/>
        </w:rPr>
      </w:pPr>
      <w:r>
        <w:rPr>
          <w:rFonts w:ascii="ＭＳ 明朝" w:hAnsi="Times New Roman" w:hint="eastAsia"/>
        </w:rPr>
        <w:t>本</w:t>
      </w:r>
      <w:r w:rsidR="00683C76">
        <w:rPr>
          <w:rFonts w:ascii="ＭＳ 明朝" w:hAnsi="Times New Roman" w:hint="eastAsia"/>
        </w:rPr>
        <w:t>書式例</w:t>
      </w:r>
      <w:r>
        <w:rPr>
          <w:rFonts w:ascii="ＭＳ 明朝" w:hAnsi="Times New Roman" w:hint="eastAsia"/>
        </w:rPr>
        <w:t>の概要</w:t>
      </w:r>
    </w:p>
    <w:p w14:paraId="252ABBDD" w14:textId="77777777" w:rsidR="00D72AF0" w:rsidRDefault="00D72AF0" w:rsidP="000047FA">
      <w:pPr>
        <w:snapToGrid w:val="0"/>
        <w:spacing w:line="240" w:lineRule="atLeast"/>
        <w:rPr>
          <w:rFonts w:ascii="ＭＳ 明朝" w:hAnsi="Times New Roman"/>
        </w:rPr>
      </w:pPr>
    </w:p>
    <w:p w14:paraId="7375C7A7" w14:textId="77777777" w:rsidR="00D72AF0" w:rsidRDefault="00195742" w:rsidP="000047FA">
      <w:pPr>
        <w:snapToGrid w:val="0"/>
        <w:spacing w:line="240" w:lineRule="atLeast"/>
        <w:rPr>
          <w:rFonts w:ascii="ＭＳ 明朝" w:hAnsi="Times New Roman"/>
        </w:rPr>
      </w:pPr>
      <w:r w:rsidRPr="00605D94">
        <w:rPr>
          <w:rFonts w:ascii="ＭＳ 明朝" w:hAnsi="Times New Roman" w:hint="eastAsia"/>
          <w:szCs w:val="21"/>
        </w:rPr>
        <w:t xml:space="preserve">　</w:t>
      </w:r>
      <w:r w:rsidR="00AF1303">
        <w:rPr>
          <w:rFonts w:ascii="ＭＳ 明朝" w:hAnsi="Times New Roman" w:hint="eastAsia"/>
        </w:rPr>
        <w:t>本</w:t>
      </w:r>
      <w:r w:rsidR="00683C76">
        <w:rPr>
          <w:rFonts w:ascii="ＭＳ 明朝" w:hAnsi="Times New Roman" w:hint="eastAsia"/>
        </w:rPr>
        <w:t>書式例</w:t>
      </w:r>
      <w:r w:rsidR="00AF1303">
        <w:rPr>
          <w:rFonts w:ascii="ＭＳ 明朝" w:hAnsi="Times New Roman" w:hint="eastAsia"/>
        </w:rPr>
        <w:t>は、貸付人と借入人との間で締結される</w:t>
      </w:r>
      <w:r w:rsidR="00AF1303" w:rsidRPr="00BD5602">
        <w:rPr>
          <w:rFonts w:ascii="ＭＳ 明朝" w:hAnsi="Times New Roman" w:hint="eastAsia"/>
        </w:rPr>
        <w:t>銀行取引約定書</w:t>
      </w:r>
      <w:r w:rsidR="00437535">
        <w:rPr>
          <w:rFonts w:ascii="ＭＳ 明朝" w:hAnsi="Times New Roman" w:hint="eastAsia"/>
        </w:rPr>
        <w:t>や貸付約款</w:t>
      </w:r>
      <w:r w:rsidR="00AF1303" w:rsidRPr="00BD5602">
        <w:rPr>
          <w:rFonts w:ascii="ＭＳ 明朝" w:hAnsi="Times New Roman" w:hint="eastAsia"/>
        </w:rPr>
        <w:t>及び</w:t>
      </w:r>
      <w:r w:rsidR="00AF1303">
        <w:rPr>
          <w:rFonts w:ascii="ＭＳ 明朝" w:hAnsi="Times New Roman" w:hint="eastAsia"/>
        </w:rPr>
        <w:t>これに従って</w:t>
      </w:r>
      <w:r w:rsidR="00AF1303" w:rsidRPr="00BD5602">
        <w:rPr>
          <w:rFonts w:ascii="ＭＳ 明朝" w:hAnsi="Times New Roman" w:hint="eastAsia"/>
        </w:rPr>
        <w:t>締結され、又は将来締結される</w:t>
      </w:r>
      <w:r w:rsidR="00AF1303">
        <w:rPr>
          <w:rFonts w:ascii="ＭＳ 明朝" w:hAnsi="Times New Roman" w:hint="eastAsia"/>
        </w:rPr>
        <w:t>個別の</w:t>
      </w:r>
      <w:r w:rsidR="00AF1303" w:rsidRPr="00BD5602">
        <w:rPr>
          <w:rFonts w:ascii="ＭＳ 明朝" w:hAnsi="Times New Roman" w:hint="eastAsia"/>
        </w:rPr>
        <w:t>金銭消費貸借契約に基づく貸付</w:t>
      </w:r>
      <w:r w:rsidR="00AF1303">
        <w:rPr>
          <w:rFonts w:ascii="ＭＳ 明朝" w:hAnsi="Times New Roman" w:hint="eastAsia"/>
        </w:rPr>
        <w:t>を適用対象としていますが、貸付の形態に応じて調整することが必要となります。なお、企業価値担保権に係る特定被担保債権には、貸付債権のみならず、</w:t>
      </w:r>
      <w:r w:rsidR="00AF1303" w:rsidRPr="006A66AF">
        <w:rPr>
          <w:rFonts w:ascii="ＭＳ 明朝" w:hAnsi="Times New Roman" w:hint="eastAsia"/>
        </w:rPr>
        <w:t>デリバティブ取引、電子記録債権割引</w:t>
      </w:r>
      <w:r w:rsidR="00AF1303">
        <w:rPr>
          <w:rFonts w:ascii="ＭＳ 明朝" w:hAnsi="Times New Roman" w:hint="eastAsia"/>
        </w:rPr>
        <w:t>などの取引に係る債権を含めることも考えられますが、企業価値担保権付き融資において想定される貸付人と借入人間の主要な取引は、貸付であることから、本</w:t>
      </w:r>
      <w:r w:rsidR="00683C76">
        <w:rPr>
          <w:rFonts w:ascii="ＭＳ 明朝" w:hAnsi="Times New Roman" w:hint="eastAsia"/>
        </w:rPr>
        <w:t>書式例</w:t>
      </w:r>
      <w:r w:rsidR="00AF1303">
        <w:rPr>
          <w:rFonts w:ascii="ＭＳ 明朝" w:hAnsi="Times New Roman" w:hint="eastAsia"/>
        </w:rPr>
        <w:t>の適用対象は貸付に限定しています。</w:t>
      </w:r>
    </w:p>
    <w:p w14:paraId="08793E9E" w14:textId="77777777" w:rsidR="00D72AF0" w:rsidRPr="006A66AF" w:rsidRDefault="00D72AF0" w:rsidP="000047FA">
      <w:pPr>
        <w:snapToGrid w:val="0"/>
        <w:spacing w:line="240" w:lineRule="atLeast"/>
        <w:rPr>
          <w:rFonts w:ascii="ＭＳ 明朝" w:hAnsi="Times New Roman"/>
        </w:rPr>
      </w:pPr>
    </w:p>
    <w:p w14:paraId="2E63EB12" w14:textId="77777777" w:rsidR="00D72AF0" w:rsidRDefault="00AF1303" w:rsidP="000047FA">
      <w:pPr>
        <w:numPr>
          <w:ilvl w:val="0"/>
          <w:numId w:val="97"/>
        </w:numPr>
        <w:snapToGrid w:val="0"/>
        <w:spacing w:line="240" w:lineRule="atLeast"/>
        <w:rPr>
          <w:rFonts w:ascii="ＭＳ 明朝" w:hAnsi="Times New Roman"/>
        </w:rPr>
      </w:pPr>
      <w:r>
        <w:rPr>
          <w:rFonts w:ascii="ＭＳ 明朝" w:hAnsi="Times New Roman" w:hint="eastAsia"/>
        </w:rPr>
        <w:t>本</w:t>
      </w:r>
      <w:r w:rsidR="00683C76">
        <w:rPr>
          <w:rFonts w:ascii="ＭＳ 明朝" w:hAnsi="Times New Roman" w:hint="eastAsia"/>
        </w:rPr>
        <w:t>書式例</w:t>
      </w:r>
      <w:r>
        <w:rPr>
          <w:rFonts w:ascii="ＭＳ 明朝" w:hAnsi="Times New Roman" w:hint="eastAsia"/>
        </w:rPr>
        <w:t>及び本解説書を使用する際の留意事項</w:t>
      </w:r>
    </w:p>
    <w:p w14:paraId="4A3DE9CE" w14:textId="77777777" w:rsidR="00D72AF0" w:rsidRDefault="00D72AF0" w:rsidP="000047FA">
      <w:pPr>
        <w:snapToGrid w:val="0"/>
        <w:spacing w:line="240" w:lineRule="atLeast"/>
        <w:rPr>
          <w:rFonts w:ascii="ＭＳ 明朝" w:hAnsi="Times New Roman"/>
        </w:rPr>
      </w:pPr>
    </w:p>
    <w:p w14:paraId="443F5CA0" w14:textId="77777777" w:rsidR="00D72AF0" w:rsidRDefault="00195742" w:rsidP="000047FA">
      <w:pPr>
        <w:snapToGrid w:val="0"/>
        <w:spacing w:line="240" w:lineRule="atLeast"/>
        <w:rPr>
          <w:rFonts w:ascii="ＭＳ 明朝" w:hAnsi="Times New Roman"/>
        </w:rPr>
      </w:pPr>
      <w:r w:rsidRPr="00605D94">
        <w:rPr>
          <w:rFonts w:ascii="ＭＳ 明朝" w:hAnsi="Times New Roman" w:hint="eastAsia"/>
          <w:szCs w:val="21"/>
        </w:rPr>
        <w:t xml:space="preserve">　</w:t>
      </w:r>
      <w:r w:rsidR="00AF1303">
        <w:rPr>
          <w:rFonts w:ascii="ＭＳ 明朝" w:hAnsi="Times New Roman" w:hint="eastAsia"/>
        </w:rPr>
        <w:t>本</w:t>
      </w:r>
      <w:r w:rsidR="00683C76">
        <w:rPr>
          <w:rFonts w:ascii="ＭＳ 明朝" w:hAnsi="Times New Roman" w:hint="eastAsia"/>
        </w:rPr>
        <w:t>書式例</w:t>
      </w:r>
      <w:r w:rsidR="00AF1303">
        <w:rPr>
          <w:rFonts w:ascii="ＭＳ 明朝" w:hAnsi="Times New Roman" w:hint="eastAsia"/>
        </w:rPr>
        <w:t>においては、特定被担保債権者と企業価値担保権者の役割分担に関して、金融審議会</w:t>
      </w:r>
      <w:r w:rsidR="00AF1303" w:rsidRPr="00481E31">
        <w:rPr>
          <w:rFonts w:ascii="ＭＳ 明朝" w:hAnsi="Times New Roman" w:hint="eastAsia"/>
        </w:rPr>
        <w:t>「</w:t>
      </w:r>
      <w:r w:rsidR="00AF1303" w:rsidRPr="0003546A">
        <w:rPr>
          <w:rFonts w:ascii="ＭＳ 明朝" w:hAnsi="Times New Roman"/>
        </w:rPr>
        <w:t>事業性に着目した融資実務を支える制度のあり方等に関するワーキング・グループ</w:t>
      </w:r>
      <w:r w:rsidR="00AF1303" w:rsidRPr="00481E31">
        <w:rPr>
          <w:rFonts w:ascii="ＭＳ 明朝" w:hAnsi="Times New Roman" w:hint="eastAsia"/>
        </w:rPr>
        <w:t>」</w:t>
      </w:r>
      <w:r w:rsidR="00AF1303">
        <w:rPr>
          <w:rFonts w:ascii="ＭＳ 明朝" w:hAnsi="Times New Roman" w:hint="eastAsia"/>
        </w:rPr>
        <w:t>の議論も踏まえて、借入人によるコベナンツ遵守をモニタリングし、これに違反した場合にどのように対処すべきか</w:t>
      </w:r>
      <w:r w:rsidR="00AF1303" w:rsidRPr="00481E31">
        <w:rPr>
          <w:rFonts w:ascii="ＭＳ 明朝" w:hAnsi="Times New Roman" w:hint="eastAsia"/>
        </w:rPr>
        <w:t>（</w:t>
      </w:r>
      <w:r w:rsidR="00AF1303">
        <w:rPr>
          <w:rFonts w:ascii="ＭＳ 明朝" w:hAnsi="Times New Roman" w:hint="eastAsia"/>
        </w:rPr>
        <w:t>借入人に猶予を与え、その履行を促すか、期限の利益を喪失させ、又は借入人に対する損害賠償請求をするか等の判断</w:t>
      </w:r>
      <w:r w:rsidR="00AF1303" w:rsidRPr="00481E31">
        <w:rPr>
          <w:rFonts w:ascii="ＭＳ 明朝" w:hAnsi="Times New Roman" w:hint="eastAsia"/>
        </w:rPr>
        <w:t>）</w:t>
      </w:r>
      <w:r w:rsidR="00AF1303">
        <w:rPr>
          <w:rFonts w:ascii="ＭＳ 明朝" w:hAnsi="Times New Roman" w:hint="eastAsia"/>
        </w:rPr>
        <w:t>は、</w:t>
      </w:r>
      <w:r w:rsidR="00AF1303" w:rsidRPr="0003546A">
        <w:rPr>
          <w:rFonts w:ascii="ＭＳ 明朝" w:hAnsi="Times New Roman"/>
        </w:rPr>
        <w:t>事業性に着目した融資を担う</w:t>
      </w:r>
      <w:r w:rsidR="00AF1303">
        <w:rPr>
          <w:rFonts w:ascii="ＭＳ 明朝" w:hAnsi="Times New Roman" w:hint="eastAsia"/>
        </w:rPr>
        <w:t>貸付人</w:t>
      </w:r>
      <w:r w:rsidR="00AF1303" w:rsidRPr="00481E31">
        <w:rPr>
          <w:rFonts w:ascii="ＭＳ 明朝" w:hAnsi="Times New Roman" w:hint="eastAsia"/>
        </w:rPr>
        <w:t>（</w:t>
      </w:r>
      <w:r w:rsidR="00AF1303">
        <w:rPr>
          <w:rFonts w:ascii="ＭＳ 明朝" w:hAnsi="Times New Roman" w:hint="eastAsia"/>
        </w:rPr>
        <w:t>特定被担保債権者</w:t>
      </w:r>
      <w:r w:rsidR="00AF1303" w:rsidRPr="00481E31">
        <w:rPr>
          <w:rFonts w:ascii="ＭＳ 明朝" w:hAnsi="Times New Roman" w:hint="eastAsia"/>
        </w:rPr>
        <w:t>）</w:t>
      </w:r>
      <w:r w:rsidR="00AF1303" w:rsidRPr="0003546A">
        <w:rPr>
          <w:rFonts w:ascii="ＭＳ 明朝" w:hAnsi="Times New Roman"/>
        </w:rPr>
        <w:t>が最も適切に判断できる</w:t>
      </w:r>
      <w:r w:rsidR="00AF1303">
        <w:rPr>
          <w:rFonts w:ascii="ＭＳ 明朝" w:hAnsi="Times New Roman" w:hint="eastAsia"/>
        </w:rPr>
        <w:t>という整理を前提としています。そのため、本</w:t>
      </w:r>
      <w:r w:rsidR="00683C76">
        <w:rPr>
          <w:rFonts w:ascii="ＭＳ 明朝" w:hAnsi="Times New Roman" w:hint="eastAsia"/>
        </w:rPr>
        <w:t>書式例</w:t>
      </w:r>
      <w:r w:rsidR="00AF1303">
        <w:rPr>
          <w:rFonts w:ascii="ＭＳ 明朝" w:hAnsi="Times New Roman" w:hint="eastAsia"/>
        </w:rPr>
        <w:t>の当事者には、企業価値担保権者は含まれていませんし、また、本</w:t>
      </w:r>
      <w:r w:rsidR="00683C76">
        <w:rPr>
          <w:rFonts w:ascii="ＭＳ 明朝" w:hAnsi="Times New Roman" w:hint="eastAsia"/>
        </w:rPr>
        <w:t>書式例</w:t>
      </w:r>
      <w:r w:rsidR="00AF1303">
        <w:rPr>
          <w:rFonts w:ascii="ＭＳ 明朝" w:hAnsi="Times New Roman" w:hint="eastAsia"/>
        </w:rPr>
        <w:t>には、企業価値担保権信託契約の</w:t>
      </w:r>
      <w:r w:rsidR="00683C76">
        <w:rPr>
          <w:rFonts w:ascii="ＭＳ 明朝" w:hAnsi="Times New Roman" w:hint="eastAsia"/>
        </w:rPr>
        <w:t>書式例</w:t>
      </w:r>
      <w:r w:rsidR="00AF1303">
        <w:rPr>
          <w:rFonts w:ascii="ＭＳ 明朝" w:hAnsi="Times New Roman" w:hint="eastAsia"/>
        </w:rPr>
        <w:t>には盛り込まれていない規定も含まれています。</w:t>
      </w:r>
    </w:p>
    <w:p w14:paraId="4DD14954" w14:textId="77777777" w:rsidR="00D72AF0" w:rsidRDefault="00D72AF0" w:rsidP="000047FA">
      <w:pPr>
        <w:snapToGrid w:val="0"/>
        <w:spacing w:line="240" w:lineRule="atLeast"/>
        <w:rPr>
          <w:rFonts w:ascii="ＭＳ 明朝" w:hAnsi="Times New Roman"/>
        </w:rPr>
      </w:pPr>
    </w:p>
    <w:p w14:paraId="70F7083C" w14:textId="77777777" w:rsidR="00D72AF0" w:rsidRDefault="00195742" w:rsidP="000047FA">
      <w:pPr>
        <w:snapToGrid w:val="0"/>
        <w:spacing w:line="240" w:lineRule="atLeast"/>
        <w:rPr>
          <w:rFonts w:ascii="ＭＳ 明朝" w:hAnsi="Times New Roman"/>
        </w:rPr>
      </w:pPr>
      <w:r w:rsidRPr="00605D94">
        <w:rPr>
          <w:rFonts w:ascii="ＭＳ 明朝" w:hAnsi="Times New Roman" w:hint="eastAsia"/>
          <w:szCs w:val="21"/>
        </w:rPr>
        <w:t xml:space="preserve">　</w:t>
      </w:r>
      <w:r w:rsidR="00AF1303">
        <w:rPr>
          <w:rFonts w:ascii="ＭＳ 明朝" w:hAnsi="Times New Roman" w:hint="eastAsia"/>
        </w:rPr>
        <w:t>本</w:t>
      </w:r>
      <w:r w:rsidR="00683C76">
        <w:rPr>
          <w:rFonts w:ascii="ＭＳ 明朝" w:hAnsi="Times New Roman" w:hint="eastAsia"/>
        </w:rPr>
        <w:t>書式例</w:t>
      </w:r>
      <w:r w:rsidR="00AF1303">
        <w:rPr>
          <w:rFonts w:ascii="ＭＳ 明朝" w:hAnsi="Times New Roman" w:hint="eastAsia"/>
        </w:rPr>
        <w:t>は、借入人のみの信用力を踏まえた融資取引を念頭においており、例えば、借入人のみならず借入人グループ</w:t>
      </w:r>
      <w:r w:rsidR="00AF1303" w:rsidRPr="00481E31">
        <w:rPr>
          <w:rFonts w:ascii="ＭＳ 明朝" w:hAnsi="Times New Roman" w:hint="eastAsia"/>
          <w:szCs w:val="21"/>
        </w:rPr>
        <w:t>（</w:t>
      </w:r>
      <w:r w:rsidR="00AF1303" w:rsidRPr="00B70FAD">
        <w:rPr>
          <w:rFonts w:ascii="ＭＳ 明朝" w:hAnsi="ＭＳ 明朝" w:hint="eastAsia"/>
          <w:szCs w:val="21"/>
        </w:rPr>
        <w:t>借入人及びその子会社</w:t>
      </w:r>
      <w:r w:rsidR="00AF1303" w:rsidRPr="00481E31">
        <w:rPr>
          <w:rFonts w:ascii="ＭＳ 明朝" w:hAnsi="Times New Roman" w:hint="eastAsia"/>
          <w:szCs w:val="21"/>
        </w:rPr>
        <w:t>）</w:t>
      </w:r>
      <w:r w:rsidR="00AF1303">
        <w:rPr>
          <w:rFonts w:ascii="ＭＳ 明朝" w:hAnsi="Times New Roman" w:hint="eastAsia"/>
        </w:rPr>
        <w:t>の信用力を踏まえた融資取引の場合は、借入人グループに関する経営・財務状態等の報告義務等を規定することも考えられます。このように、本</w:t>
      </w:r>
      <w:r w:rsidR="00683C76">
        <w:rPr>
          <w:rFonts w:ascii="ＭＳ 明朝" w:hAnsi="Times New Roman" w:hint="eastAsia"/>
        </w:rPr>
        <w:t>書式例</w:t>
      </w:r>
      <w:r w:rsidR="00AF1303">
        <w:rPr>
          <w:rFonts w:ascii="ＭＳ 明朝" w:hAnsi="Times New Roman" w:hint="eastAsia"/>
        </w:rPr>
        <w:t>が提供する</w:t>
      </w:r>
      <w:r w:rsidR="00683C76">
        <w:rPr>
          <w:rFonts w:ascii="ＭＳ 明朝" w:hAnsi="Times New Roman" w:hint="eastAsia"/>
        </w:rPr>
        <w:t>特約事項（特に、財務コベナンツ）の内容</w:t>
      </w:r>
      <w:r w:rsidR="00AF1303">
        <w:rPr>
          <w:rFonts w:ascii="ＭＳ 明朝" w:hAnsi="Times New Roman" w:hint="eastAsia"/>
        </w:rPr>
        <w:t>はあくまで例示に留まり、貸付人・借入人間で合意すべき特約事項は、貸付人と借入人との間の取引内容や借入人の</w:t>
      </w:r>
      <w:r w:rsidR="00E9522E">
        <w:rPr>
          <w:rFonts w:ascii="ＭＳ 明朝" w:hAnsi="Times New Roman" w:hint="eastAsia"/>
        </w:rPr>
        <w:t>財務状況、</w:t>
      </w:r>
      <w:r w:rsidR="00AF1303">
        <w:rPr>
          <w:rFonts w:ascii="ＭＳ 明朝" w:hAnsi="Times New Roman" w:hint="eastAsia"/>
        </w:rPr>
        <w:t>規模、</w:t>
      </w:r>
      <w:r w:rsidR="00AF1303" w:rsidRPr="00100E95">
        <w:rPr>
          <w:rFonts w:ascii="ＭＳ 明朝" w:hAnsi="Times New Roman" w:hint="eastAsia"/>
          <w:szCs w:val="21"/>
        </w:rPr>
        <w:t>事業内容</w:t>
      </w:r>
      <w:r w:rsidR="00AF1303" w:rsidRPr="00481E31">
        <w:rPr>
          <w:rFonts w:ascii="ＭＳ 明朝" w:hAnsi="Times New Roman" w:hint="eastAsia"/>
          <w:szCs w:val="21"/>
        </w:rPr>
        <w:t>（</w:t>
      </w:r>
      <w:r w:rsidR="00AF1303" w:rsidRPr="00100E95">
        <w:rPr>
          <w:rFonts w:ascii="ＭＳ 明朝" w:hAnsi="Times New Roman" w:hint="eastAsia"/>
          <w:szCs w:val="21"/>
        </w:rPr>
        <w:t>業種、業態</w:t>
      </w:r>
      <w:r w:rsidR="00AF1303">
        <w:rPr>
          <w:rFonts w:ascii="ＭＳ 明朝" w:hAnsi="Times New Roman" w:hint="eastAsia"/>
          <w:szCs w:val="21"/>
        </w:rPr>
        <w:t>等</w:t>
      </w:r>
      <w:r w:rsidR="00AF1303" w:rsidRPr="00481E31">
        <w:rPr>
          <w:rFonts w:ascii="ＭＳ 明朝" w:hAnsi="Times New Roman" w:hint="eastAsia"/>
          <w:szCs w:val="21"/>
        </w:rPr>
        <w:t>）</w:t>
      </w:r>
      <w:r w:rsidR="00AF1303">
        <w:rPr>
          <w:rFonts w:ascii="ＭＳ 明朝" w:hAnsi="Times New Roman" w:hint="eastAsia"/>
        </w:rPr>
        <w:t>、グループ構成や融資の規模その他の事情を踏まえて、個別事案ごとに検討する必要が</w:t>
      </w:r>
      <w:r w:rsidR="00683C76">
        <w:rPr>
          <w:rFonts w:ascii="ＭＳ 明朝" w:hAnsi="Times New Roman" w:hint="eastAsia"/>
        </w:rPr>
        <w:t>ございます。また、国内の金融市場の変動のみならず、海外のローン市場におけ</w:t>
      </w:r>
      <w:r w:rsidR="00683C76">
        <w:rPr>
          <w:rFonts w:ascii="ＭＳ 明朝" w:hAnsi="Times New Roman" w:hint="eastAsia"/>
        </w:rPr>
        <w:lastRenderedPageBreak/>
        <w:t>るトレンドの変化など様々な環境変化の影響を受ける可能性がありますので、本書式例でご紹介する条項について固定的に捉えるべきではなく、不断の検証が必要である点に</w:t>
      </w:r>
      <w:r w:rsidR="00AF1303">
        <w:rPr>
          <w:rFonts w:ascii="ＭＳ 明朝" w:hAnsi="Times New Roman" w:hint="eastAsia"/>
        </w:rPr>
        <w:t>ご留意ください。</w:t>
      </w:r>
    </w:p>
    <w:p w14:paraId="5003D524" w14:textId="77777777" w:rsidR="00D72AF0" w:rsidRPr="00F22C5E" w:rsidRDefault="00AF1303" w:rsidP="000047FA">
      <w:pPr>
        <w:autoSpaceDE w:val="0"/>
        <w:autoSpaceDN w:val="0"/>
        <w:snapToGrid w:val="0"/>
        <w:spacing w:line="240" w:lineRule="atLeast"/>
        <w:ind w:left="426" w:hanging="426"/>
        <w:textAlignment w:val="bottom"/>
        <w:outlineLvl w:val="0"/>
        <w:rPr>
          <w:rFonts w:ascii="ＭＳ ゴシック" w:eastAsia="ＭＳ ゴシック" w:hAnsi="ＭＳ ゴシック"/>
          <w:sz w:val="20"/>
        </w:rPr>
      </w:pPr>
      <w:r>
        <w:rPr>
          <w:rFonts w:ascii="ＭＳ 明朝"/>
          <w:b/>
          <w:sz w:val="20"/>
          <w:u w:val="single"/>
        </w:rPr>
        <w:br w:type="page"/>
      </w:r>
    </w:p>
    <w:p w14:paraId="3E149CEC" w14:textId="77777777" w:rsidR="00D72AF0" w:rsidRPr="00412FCC" w:rsidRDefault="00AF1303" w:rsidP="000047FA">
      <w:pPr>
        <w:autoSpaceDE w:val="0"/>
        <w:autoSpaceDN w:val="0"/>
        <w:snapToGrid w:val="0"/>
        <w:spacing w:line="240" w:lineRule="atLeast"/>
        <w:ind w:left="426" w:hanging="426"/>
        <w:textAlignment w:val="bottom"/>
        <w:outlineLvl w:val="0"/>
        <w:rPr>
          <w:rFonts w:ascii="ＭＳ 明朝" w:hAnsi="Times New Roman"/>
        </w:rPr>
      </w:pPr>
      <w:r w:rsidRPr="00412FCC">
        <w:rPr>
          <w:rFonts w:ascii="ＭＳ 明朝" w:hAnsi="Times New Roman" w:hint="eastAsia"/>
        </w:rPr>
        <w:lastRenderedPageBreak/>
        <w:t>第1条（定義）</w:t>
      </w:r>
    </w:p>
    <w:p w14:paraId="37D4D137" w14:textId="77777777" w:rsidR="00D72AF0" w:rsidRPr="00825010" w:rsidRDefault="00D72AF0" w:rsidP="000047FA">
      <w:pPr>
        <w:autoSpaceDE w:val="0"/>
        <w:autoSpaceDN w:val="0"/>
        <w:snapToGrid w:val="0"/>
        <w:spacing w:line="240" w:lineRule="atLeast"/>
        <w:textAlignment w:val="bottom"/>
        <w:rPr>
          <w:rFonts w:ascii="ＭＳ 明朝" w:hAnsi="Times New Roman"/>
          <w:highlight w:val="lightGray"/>
        </w:rPr>
      </w:pPr>
    </w:p>
    <w:p w14:paraId="7A6B0FC1" w14:textId="77777777" w:rsidR="00D72AF0" w:rsidRPr="00CF2EF2" w:rsidRDefault="00AF1303" w:rsidP="000047FA">
      <w:pPr>
        <w:autoSpaceDE w:val="0"/>
        <w:autoSpaceDN w:val="0"/>
        <w:snapToGrid w:val="0"/>
        <w:spacing w:line="240" w:lineRule="atLeast"/>
        <w:ind w:left="426" w:hanging="426"/>
        <w:textAlignment w:val="bottom"/>
        <w:outlineLvl w:val="0"/>
        <w:rPr>
          <w:rFonts w:ascii="ＭＳ 明朝" w:hAnsi="Times New Roman"/>
        </w:rPr>
      </w:pPr>
      <w:r w:rsidRPr="00481E31">
        <w:rPr>
          <w:rFonts w:ascii="ＭＳ 明朝" w:hAnsi="Times New Roman" w:hint="eastAsia"/>
        </w:rPr>
        <w:t>（</w:t>
      </w:r>
      <w:r w:rsidRPr="00CF2EF2">
        <w:rPr>
          <w:rFonts w:ascii="ＭＳ 明朝" w:hAnsi="Times New Roman" w:hint="eastAsia"/>
        </w:rPr>
        <w:t>第</w:t>
      </w:r>
      <w:r w:rsidR="0069746A">
        <w:rPr>
          <w:rFonts w:ascii="ＭＳ 明朝" w:hAnsi="Times New Roman" w:hint="eastAsia"/>
        </w:rPr>
        <w:t>(</w:t>
      </w:r>
      <w:r w:rsidR="00C57A3F">
        <w:rPr>
          <w:rFonts w:ascii="ＭＳ 明朝" w:hAnsi="Times New Roman" w:hint="eastAsia"/>
        </w:rPr>
        <w:t>1</w:t>
      </w:r>
      <w:r w:rsidR="0069746A">
        <w:rPr>
          <w:rFonts w:ascii="ＭＳ 明朝" w:hAnsi="Times New Roman" w:hint="eastAsia"/>
        </w:rPr>
        <w:t>)</w:t>
      </w:r>
      <w:r w:rsidRPr="00CF2EF2">
        <w:rPr>
          <w:rFonts w:ascii="ＭＳ 明朝" w:hAnsi="Times New Roman" w:hint="eastAsia"/>
        </w:rPr>
        <w:t>号</w:t>
      </w:r>
      <w:r>
        <w:rPr>
          <w:rFonts w:ascii="ＭＳ 明朝" w:hAnsi="Times New Roman" w:hint="eastAsia"/>
        </w:rPr>
        <w:t>及び第</w:t>
      </w:r>
      <w:r w:rsidR="0069746A">
        <w:rPr>
          <w:rFonts w:ascii="ＭＳ 明朝" w:hAnsi="Times New Roman" w:hint="eastAsia"/>
        </w:rPr>
        <w:t>(</w:t>
      </w:r>
      <w:r w:rsidR="00C57A3F">
        <w:rPr>
          <w:rFonts w:ascii="ＭＳ 明朝" w:hAnsi="Times New Roman" w:hint="eastAsia"/>
        </w:rPr>
        <w:t>8</w:t>
      </w:r>
      <w:r w:rsidR="0069746A">
        <w:rPr>
          <w:rFonts w:ascii="ＭＳ 明朝" w:hAnsi="Times New Roman" w:hint="eastAsia"/>
        </w:rPr>
        <w:t>)</w:t>
      </w:r>
      <w:r>
        <w:rPr>
          <w:rFonts w:ascii="ＭＳ 明朝" w:hAnsi="Times New Roman" w:hint="eastAsia"/>
        </w:rPr>
        <w:t>号</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08A42162" w14:textId="77777777" w:rsidTr="000047FA">
        <w:tc>
          <w:tcPr>
            <w:tcW w:w="9268" w:type="dxa"/>
          </w:tcPr>
          <w:p w14:paraId="78486B14" w14:textId="77777777" w:rsidR="00D72AF0" w:rsidRPr="00B70FAD" w:rsidRDefault="00AF1303" w:rsidP="00B573A3">
            <w:pPr>
              <w:numPr>
                <w:ilvl w:val="0"/>
                <w:numId w:val="130"/>
              </w:numPr>
              <w:tabs>
                <w:tab w:val="left" w:pos="851"/>
              </w:tabs>
              <w:spacing w:line="240" w:lineRule="atLeast"/>
              <w:rPr>
                <w:rFonts w:ascii="ＭＳ 明朝" w:hAnsi="ＭＳ 明朝"/>
                <w:szCs w:val="21"/>
              </w:rPr>
            </w:pPr>
            <w:r w:rsidRPr="00B70FAD">
              <w:rPr>
                <w:rFonts w:ascii="ＭＳ 明朝" w:hAnsi="ＭＳ 明朝" w:hint="eastAsia"/>
                <w:szCs w:val="21"/>
              </w:rPr>
              <w:t>「</w:t>
            </w:r>
            <w:r w:rsidR="00683C76" w:rsidRPr="00FD3DAA">
              <w:rPr>
                <w:rFonts w:ascii="ＭＳ 明朝" w:hAnsi="ＭＳ 明朝" w:hint="eastAsia"/>
                <w:bCs/>
                <w:szCs w:val="21"/>
              </w:rPr>
              <w:t>借入総額返済余裕度</w:t>
            </w:r>
            <w:bookmarkStart w:id="0" w:name="_Hlk217836600"/>
            <w:r w:rsidR="00683C76" w:rsidRPr="00FD3DAA">
              <w:rPr>
                <w:rFonts w:ascii="ＭＳ 明朝" w:hAnsi="ＭＳ 明朝" w:hint="eastAsia"/>
                <w:bCs/>
                <w:szCs w:val="21"/>
              </w:rPr>
              <w:t>（有利子負債/EBITDA倍率）</w:t>
            </w:r>
            <w:bookmarkEnd w:id="0"/>
            <w:r w:rsidRPr="00B70FAD">
              <w:rPr>
                <w:rFonts w:ascii="ＭＳ 明朝" w:hAnsi="ＭＳ 明朝" w:hint="eastAsia"/>
                <w:bCs/>
                <w:szCs w:val="21"/>
              </w:rPr>
              <w:t>」とは、</w:t>
            </w:r>
            <w:r w:rsidRPr="00B70FAD">
              <w:rPr>
                <w:rFonts w:ascii="ＭＳ 明朝" w:hAnsi="ＭＳ 明朝" w:hint="eastAsia"/>
                <w:b/>
                <w:szCs w:val="21"/>
                <w:u w:val="single"/>
              </w:rPr>
              <w:t>別紙</w:t>
            </w:r>
            <w:r w:rsidRPr="00B70FAD">
              <w:rPr>
                <w:rFonts w:ascii="ＭＳ 明朝" w:hAnsi="ＭＳ 明朝"/>
                <w:b/>
                <w:szCs w:val="21"/>
                <w:u w:val="single"/>
              </w:rPr>
              <w:t>1</w:t>
            </w:r>
            <w:r w:rsidRPr="00B70FAD">
              <w:rPr>
                <w:rFonts w:ascii="ＭＳ 明朝" w:hAnsi="ＭＳ 明朝"/>
                <w:bCs/>
                <w:szCs w:val="21"/>
              </w:rPr>
              <w:t>に</w:t>
            </w:r>
            <w:r w:rsidRPr="00B70FAD">
              <w:rPr>
                <w:rFonts w:ascii="ＭＳ 明朝" w:hAnsi="ＭＳ 明朝" w:hint="eastAsia"/>
                <w:bCs/>
                <w:szCs w:val="21"/>
              </w:rPr>
              <w:t>定義される</w:t>
            </w:r>
            <w:r w:rsidRPr="00B70FAD">
              <w:rPr>
                <w:rFonts w:ascii="ＭＳ 明朝" w:hAnsi="ＭＳ 明朝" w:cs="Century" w:hint="eastAsia"/>
                <w:szCs w:val="21"/>
              </w:rPr>
              <w:t>数値をいう</w:t>
            </w:r>
            <w:r w:rsidRPr="00B70FAD">
              <w:rPr>
                <w:rFonts w:ascii="ＭＳ 明朝" w:hAnsi="ＭＳ 明朝" w:hint="eastAsia"/>
                <w:szCs w:val="21"/>
              </w:rPr>
              <w:t>。</w:t>
            </w:r>
          </w:p>
          <w:p w14:paraId="0D40C3CC" w14:textId="77777777" w:rsidR="00D72AF0" w:rsidRPr="00B70FAD" w:rsidRDefault="00AF1303" w:rsidP="00B573A3">
            <w:pPr>
              <w:numPr>
                <w:ilvl w:val="0"/>
                <w:numId w:val="131"/>
              </w:numPr>
              <w:tabs>
                <w:tab w:val="left" w:pos="851"/>
              </w:tabs>
              <w:spacing w:line="240" w:lineRule="atLeast"/>
              <w:rPr>
                <w:rFonts w:ascii="ＭＳ 明朝" w:hAnsi="Times New Roman"/>
                <w:sz w:val="22"/>
                <w:szCs w:val="21"/>
              </w:rPr>
            </w:pPr>
            <w:r w:rsidRPr="00B70FAD">
              <w:rPr>
                <w:rFonts w:ascii="ＭＳ 明朝" w:hAnsi="ＭＳ 明朝" w:hint="eastAsia"/>
                <w:szCs w:val="21"/>
              </w:rPr>
              <w:t>「</w:t>
            </w:r>
            <w:r w:rsidR="00683C76" w:rsidRPr="00FD3DAA">
              <w:rPr>
                <w:rFonts w:ascii="ＭＳ 明朝" w:hAnsi="ＭＳ 明朝" w:hint="eastAsia"/>
                <w:szCs w:val="21"/>
              </w:rPr>
              <w:t>短期返済余裕度（DSCR）</w:t>
            </w:r>
            <w:r w:rsidRPr="00B70FAD">
              <w:rPr>
                <w:rFonts w:ascii="ＭＳ 明朝" w:hAnsi="ＭＳ 明朝" w:hint="eastAsia"/>
                <w:szCs w:val="21"/>
              </w:rPr>
              <w:t>」とは、</w:t>
            </w:r>
            <w:r w:rsidRPr="00B70FAD">
              <w:rPr>
                <w:rFonts w:ascii="ＭＳ 明朝" w:hAnsi="ＭＳ 明朝" w:hint="eastAsia"/>
                <w:b/>
                <w:szCs w:val="21"/>
                <w:u w:val="single"/>
              </w:rPr>
              <w:t>別紙</w:t>
            </w:r>
            <w:r w:rsidRPr="00B70FAD">
              <w:rPr>
                <w:rFonts w:ascii="ＭＳ 明朝" w:hAnsi="ＭＳ 明朝"/>
                <w:b/>
                <w:szCs w:val="21"/>
                <w:u w:val="single"/>
              </w:rPr>
              <w:t>1</w:t>
            </w:r>
            <w:r w:rsidRPr="00B70FAD">
              <w:rPr>
                <w:rFonts w:ascii="ＭＳ 明朝" w:hAnsi="ＭＳ 明朝" w:cs="Century"/>
                <w:szCs w:val="21"/>
                <w:lang w:eastAsia="ar-SA"/>
              </w:rPr>
              <w:t>に</w:t>
            </w:r>
            <w:r w:rsidRPr="00B70FAD">
              <w:rPr>
                <w:rFonts w:ascii="ＭＳ 明朝" w:hAnsi="ＭＳ 明朝" w:cs="Century" w:hint="eastAsia"/>
                <w:szCs w:val="21"/>
                <w:lang w:eastAsia="ar-SA"/>
              </w:rPr>
              <w:t>定義される</w:t>
            </w:r>
            <w:r w:rsidRPr="00B70FAD">
              <w:rPr>
                <w:rFonts w:ascii="ＭＳ 明朝" w:hAnsi="ＭＳ 明朝" w:cs="Century" w:hint="eastAsia"/>
                <w:szCs w:val="21"/>
              </w:rPr>
              <w:t>数値をいう。</w:t>
            </w:r>
          </w:p>
        </w:tc>
      </w:tr>
    </w:tbl>
    <w:p w14:paraId="1BA16FE4" w14:textId="77777777" w:rsidR="00D72AF0" w:rsidRPr="00B70FAD" w:rsidRDefault="00D72AF0" w:rsidP="00B70FAD">
      <w:pPr>
        <w:autoSpaceDE w:val="0"/>
        <w:autoSpaceDN w:val="0"/>
        <w:snapToGrid w:val="0"/>
        <w:spacing w:line="240" w:lineRule="atLeast"/>
        <w:textAlignment w:val="bottom"/>
        <w:rPr>
          <w:rFonts w:ascii="ＭＳ 明朝" w:hAnsi="Times New Roman"/>
          <w:sz w:val="22"/>
          <w:szCs w:val="21"/>
        </w:rPr>
      </w:pPr>
    </w:p>
    <w:p w14:paraId="1B4E35A7" w14:textId="77777777" w:rsidR="00D72AF0" w:rsidRPr="00605D94" w:rsidRDefault="00AF1303" w:rsidP="000047FA">
      <w:pPr>
        <w:autoSpaceDE w:val="0"/>
        <w:autoSpaceDN w:val="0"/>
        <w:snapToGrid w:val="0"/>
        <w:spacing w:line="240" w:lineRule="atLeast"/>
        <w:textAlignment w:val="bottom"/>
        <w:outlineLvl w:val="1"/>
        <w:rPr>
          <w:rFonts w:ascii="ＭＳ 明朝" w:hAnsi="Times New Roman"/>
          <w:szCs w:val="21"/>
        </w:rPr>
      </w:pPr>
      <w:r w:rsidRPr="00481E31">
        <w:rPr>
          <w:rFonts w:ascii="ＭＳ 明朝" w:hAnsi="Times New Roman" w:hint="eastAsia"/>
          <w:szCs w:val="21"/>
        </w:rPr>
        <w:t>（</w:t>
      </w:r>
      <w:r w:rsidRPr="00605D94">
        <w:rPr>
          <w:rFonts w:ascii="ＭＳ 明朝" w:hAnsi="Times New Roman" w:hint="eastAsia"/>
          <w:szCs w:val="21"/>
        </w:rPr>
        <w:t>内容</w:t>
      </w:r>
      <w:r w:rsidRPr="00481E31">
        <w:rPr>
          <w:rFonts w:ascii="ＭＳ 明朝" w:hAnsi="Times New Roman" w:hint="eastAsia"/>
          <w:szCs w:val="21"/>
        </w:rPr>
        <w:t>）</w:t>
      </w:r>
    </w:p>
    <w:p w14:paraId="226D0782" w14:textId="77777777" w:rsidR="00D72AF0" w:rsidRDefault="00AF1303" w:rsidP="000047FA">
      <w:pPr>
        <w:autoSpaceDE w:val="0"/>
        <w:autoSpaceDN w:val="0"/>
        <w:snapToGrid w:val="0"/>
        <w:spacing w:line="240" w:lineRule="atLeast"/>
        <w:textAlignment w:val="bottom"/>
        <w:rPr>
          <w:rFonts w:ascii="ＭＳ 明朝" w:hAnsi="ＭＳ 明朝"/>
          <w:szCs w:val="21"/>
        </w:rPr>
      </w:pPr>
      <w:r w:rsidRPr="00605D94">
        <w:rPr>
          <w:rFonts w:ascii="ＭＳ 明朝" w:hAnsi="Times New Roman" w:hint="eastAsia"/>
          <w:szCs w:val="21"/>
        </w:rPr>
        <w:t xml:space="preserve">　財務制限条項に係る財務指標である</w:t>
      </w:r>
      <w:r w:rsidRPr="00B70FAD">
        <w:rPr>
          <w:rFonts w:ascii="ＭＳ 明朝" w:hAnsi="ＭＳ 明朝" w:hint="eastAsia"/>
          <w:szCs w:val="21"/>
        </w:rPr>
        <w:t>「</w:t>
      </w:r>
      <w:r w:rsidR="00683C76" w:rsidRPr="00FD3DAA">
        <w:rPr>
          <w:rFonts w:ascii="ＭＳ 明朝" w:hAnsi="ＭＳ 明朝" w:hint="eastAsia"/>
          <w:bCs/>
          <w:szCs w:val="21"/>
        </w:rPr>
        <w:t>借入総額返済余裕度（有利子負債/EBITDA倍率）</w:t>
      </w:r>
      <w:r w:rsidRPr="00B70FAD">
        <w:rPr>
          <w:rFonts w:ascii="ＭＳ 明朝" w:hAnsi="ＭＳ 明朝" w:hint="eastAsia"/>
          <w:bCs/>
          <w:szCs w:val="21"/>
        </w:rPr>
        <w:t>」及び</w:t>
      </w:r>
      <w:r w:rsidRPr="00B70FAD">
        <w:rPr>
          <w:rFonts w:ascii="ＭＳ 明朝" w:hAnsi="ＭＳ 明朝" w:hint="eastAsia"/>
          <w:szCs w:val="21"/>
        </w:rPr>
        <w:t>「</w:t>
      </w:r>
      <w:r w:rsidR="00683C76" w:rsidRPr="00FD3DAA">
        <w:rPr>
          <w:rFonts w:ascii="ＭＳ 明朝" w:hAnsi="ＭＳ 明朝" w:hint="eastAsia"/>
          <w:szCs w:val="21"/>
        </w:rPr>
        <w:t>短期返済余裕度（DSCR）</w:t>
      </w:r>
      <w:r w:rsidRPr="00B70FAD">
        <w:rPr>
          <w:rFonts w:ascii="ＭＳ 明朝" w:hAnsi="ＭＳ 明朝" w:hint="eastAsia"/>
          <w:szCs w:val="21"/>
        </w:rPr>
        <w:t>」の定義を定めます。</w:t>
      </w:r>
      <w:r w:rsidR="00683C76" w:rsidRPr="00683C76">
        <w:rPr>
          <w:rFonts w:ascii="ＭＳ 明朝" w:hAnsi="ＭＳ 明朝" w:hint="eastAsia"/>
          <w:szCs w:val="21"/>
        </w:rPr>
        <w:t>前者の</w:t>
      </w:r>
      <w:r w:rsidR="00683C76" w:rsidRPr="00683C76">
        <w:rPr>
          <w:rFonts w:ascii="ＭＳ 明朝" w:hAnsi="ＭＳ 明朝" w:hint="eastAsia"/>
          <w:bCs/>
          <w:szCs w:val="21"/>
        </w:rPr>
        <w:t>借入総額返済余裕度（有利子負債/EBITDA倍率）</w:t>
      </w:r>
      <w:r w:rsidR="00683C76" w:rsidRPr="00683C76">
        <w:rPr>
          <w:rFonts w:ascii="ＭＳ 明朝" w:hAnsi="ＭＳ 明朝" w:hint="eastAsia"/>
          <w:szCs w:val="21"/>
        </w:rPr>
        <w:t>は実務上「（グロス・）レバレッジ・レシオ」と呼称される場合があります。</w:t>
      </w:r>
      <w:r w:rsidRPr="00B70FAD">
        <w:rPr>
          <w:rFonts w:ascii="ＭＳ 明朝" w:hAnsi="ＭＳ 明朝" w:hint="eastAsia"/>
          <w:szCs w:val="21"/>
        </w:rPr>
        <w:t>その内容及び考え方等は、</w:t>
      </w:r>
      <w:r w:rsidR="004664E8">
        <w:rPr>
          <w:rFonts w:ascii="ＭＳ 明朝" w:hAnsi="ＭＳ 明朝" w:hint="eastAsia"/>
          <w:szCs w:val="21"/>
        </w:rPr>
        <w:t>「</w:t>
      </w:r>
      <w:r w:rsidR="00683C76" w:rsidRPr="00683C76">
        <w:rPr>
          <w:rFonts w:ascii="ＭＳ 明朝" w:hAnsi="ＭＳ 明朝" w:hint="eastAsia"/>
          <w:szCs w:val="21"/>
        </w:rPr>
        <w:t>貸付特約書の書式例（コベナンツの規定例）に関する基本的な考え方</w:t>
      </w:r>
      <w:r w:rsidR="004664E8">
        <w:rPr>
          <w:rFonts w:ascii="ＭＳ 明朝" w:hAnsi="ＭＳ 明朝" w:hint="eastAsia"/>
          <w:szCs w:val="21"/>
        </w:rPr>
        <w:t>」</w:t>
      </w:r>
      <w:r w:rsidRPr="00B70FAD">
        <w:rPr>
          <w:rFonts w:ascii="ＭＳ 明朝" w:hAnsi="ＭＳ 明朝" w:hint="eastAsia"/>
          <w:szCs w:val="21"/>
        </w:rPr>
        <w:t>参照。</w:t>
      </w:r>
    </w:p>
    <w:p w14:paraId="4BC5D6C6" w14:textId="77777777" w:rsidR="00D72AF0" w:rsidRPr="00825010" w:rsidRDefault="00D72AF0" w:rsidP="000047FA">
      <w:pPr>
        <w:autoSpaceDE w:val="0"/>
        <w:autoSpaceDN w:val="0"/>
        <w:snapToGrid w:val="0"/>
        <w:spacing w:line="240" w:lineRule="atLeast"/>
        <w:textAlignment w:val="bottom"/>
        <w:rPr>
          <w:rFonts w:ascii="ＭＳ 明朝" w:hAnsi="Times New Roman"/>
          <w:highlight w:val="lightGray"/>
        </w:rPr>
      </w:pPr>
    </w:p>
    <w:p w14:paraId="7FCD4DE1" w14:textId="77777777" w:rsidR="00D72AF0" w:rsidRPr="00CF2EF2" w:rsidRDefault="00AF1303" w:rsidP="000047FA">
      <w:pPr>
        <w:autoSpaceDE w:val="0"/>
        <w:autoSpaceDN w:val="0"/>
        <w:snapToGrid w:val="0"/>
        <w:spacing w:line="240" w:lineRule="atLeast"/>
        <w:ind w:left="426" w:hanging="426"/>
        <w:textAlignment w:val="bottom"/>
        <w:outlineLvl w:val="0"/>
        <w:rPr>
          <w:rFonts w:ascii="ＭＳ 明朝" w:hAnsi="Times New Roman"/>
        </w:rPr>
      </w:pPr>
      <w:r w:rsidRPr="00481E31">
        <w:rPr>
          <w:rFonts w:ascii="ＭＳ 明朝" w:hAnsi="Times New Roman" w:hint="eastAsia"/>
        </w:rPr>
        <w:t>（</w:t>
      </w:r>
      <w:r w:rsidRPr="00CF2EF2">
        <w:rPr>
          <w:rFonts w:ascii="ＭＳ 明朝" w:hAnsi="Times New Roman" w:hint="eastAsia"/>
        </w:rPr>
        <w:t>第</w:t>
      </w:r>
      <w:r w:rsidR="0069746A">
        <w:rPr>
          <w:rFonts w:ascii="ＭＳ 明朝" w:hAnsi="Times New Roman" w:hint="eastAsia"/>
        </w:rPr>
        <w:t>(</w:t>
      </w:r>
      <w:r w:rsidR="00C57A3F">
        <w:rPr>
          <w:rFonts w:ascii="ＭＳ 明朝" w:hAnsi="Times New Roman" w:hint="eastAsia"/>
        </w:rPr>
        <w:t>7</w:t>
      </w:r>
      <w:r w:rsidR="0069746A">
        <w:rPr>
          <w:rFonts w:ascii="ＭＳ 明朝" w:hAnsi="Times New Roman" w:hint="eastAsia"/>
        </w:rPr>
        <w:t>)</w:t>
      </w:r>
      <w:r w:rsidRPr="00CF2EF2">
        <w:rPr>
          <w:rFonts w:ascii="ＭＳ 明朝" w:hAnsi="Times New Roman" w:hint="eastAsia"/>
        </w:rPr>
        <w:t>号</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49240ADD" w14:textId="77777777" w:rsidTr="000047FA">
        <w:tc>
          <w:tcPr>
            <w:tcW w:w="9268" w:type="dxa"/>
          </w:tcPr>
          <w:p w14:paraId="0231BCC9" w14:textId="77777777" w:rsidR="00D72AF0" w:rsidRPr="00B70FAD" w:rsidRDefault="00AF1303" w:rsidP="006645E4">
            <w:pPr>
              <w:numPr>
                <w:ilvl w:val="0"/>
                <w:numId w:val="128"/>
              </w:numPr>
              <w:tabs>
                <w:tab w:val="left" w:pos="851"/>
              </w:tabs>
              <w:spacing w:line="240" w:lineRule="atLeast"/>
              <w:rPr>
                <w:rFonts w:ascii="ＭＳ 明朝" w:hAnsi="ＭＳ 明朝"/>
                <w:szCs w:val="21"/>
              </w:rPr>
            </w:pPr>
            <w:r w:rsidRPr="00B70FAD">
              <w:rPr>
                <w:rFonts w:ascii="ＭＳ 明朝" w:hAnsi="ＭＳ 明朝" w:hint="eastAsia"/>
                <w:szCs w:val="21"/>
              </w:rPr>
              <w:t>「潜在的期限の利益喪失事由」とは、</w:t>
            </w:r>
            <w:r w:rsidRPr="00B70FAD">
              <w:rPr>
                <w:rFonts w:ascii="ＭＳ 明朝" w:hAnsi="ＭＳ 明朝" w:cs="Century"/>
                <w:kern w:val="1"/>
                <w:szCs w:val="21"/>
                <w:lang w:eastAsia="ar-SA"/>
              </w:rPr>
              <w:t>時間の経過若しくは通知又はその双方により期限の</w:t>
            </w:r>
            <w:r w:rsidRPr="00B70FAD">
              <w:rPr>
                <w:rFonts w:ascii="ＭＳ 明朝" w:hAnsi="ＭＳ 明朝"/>
                <w:szCs w:val="21"/>
              </w:rPr>
              <w:t>利益喪失事由</w:t>
            </w:r>
            <w:r w:rsidRPr="00B70FAD">
              <w:rPr>
                <w:rFonts w:ascii="ＭＳ 明朝" w:hAnsi="ＭＳ 明朝" w:cs="Century"/>
                <w:kern w:val="1"/>
                <w:szCs w:val="21"/>
                <w:lang w:eastAsia="ar-SA"/>
              </w:rPr>
              <w:t>を発生させる事由</w:t>
            </w:r>
            <w:r w:rsidRPr="00B70FAD">
              <w:rPr>
                <w:rFonts w:ascii="ＭＳ 明朝" w:hAnsi="ＭＳ 明朝" w:cs="Century" w:hint="eastAsia"/>
                <w:kern w:val="1"/>
                <w:szCs w:val="21"/>
              </w:rPr>
              <w:t>をいう。</w:t>
            </w:r>
          </w:p>
        </w:tc>
      </w:tr>
    </w:tbl>
    <w:p w14:paraId="06C1A1B3" w14:textId="77777777" w:rsidR="00D72AF0" w:rsidRPr="00B70FAD" w:rsidRDefault="00D72AF0" w:rsidP="00B70FAD">
      <w:pPr>
        <w:autoSpaceDE w:val="0"/>
        <w:autoSpaceDN w:val="0"/>
        <w:snapToGrid w:val="0"/>
        <w:spacing w:line="240" w:lineRule="atLeast"/>
        <w:textAlignment w:val="bottom"/>
        <w:rPr>
          <w:rFonts w:ascii="ＭＳ 明朝" w:hAnsi="Times New Roman"/>
          <w:sz w:val="22"/>
          <w:szCs w:val="21"/>
        </w:rPr>
      </w:pPr>
    </w:p>
    <w:p w14:paraId="4D64F93D" w14:textId="77777777" w:rsidR="00D72AF0" w:rsidRPr="00CF2EF2"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CF2EF2">
        <w:rPr>
          <w:rFonts w:ascii="ＭＳ 明朝" w:hAnsi="Times New Roman" w:hint="eastAsia"/>
        </w:rPr>
        <w:t>内容</w:t>
      </w:r>
      <w:r w:rsidRPr="00481E31">
        <w:rPr>
          <w:rFonts w:ascii="ＭＳ 明朝" w:hAnsi="Times New Roman" w:hint="eastAsia"/>
        </w:rPr>
        <w:t>）</w:t>
      </w:r>
    </w:p>
    <w:p w14:paraId="35BA6F41" w14:textId="77777777" w:rsidR="00D72AF0" w:rsidRPr="00CF2EF2" w:rsidRDefault="00AF1303" w:rsidP="000047FA">
      <w:pPr>
        <w:autoSpaceDE w:val="0"/>
        <w:autoSpaceDN w:val="0"/>
        <w:snapToGrid w:val="0"/>
        <w:spacing w:line="240" w:lineRule="atLeast"/>
        <w:textAlignment w:val="bottom"/>
        <w:rPr>
          <w:rFonts w:ascii="ＭＳ 明朝" w:hAnsi="Times New Roman"/>
        </w:rPr>
      </w:pPr>
      <w:r w:rsidRPr="00CF2EF2">
        <w:rPr>
          <w:rFonts w:ascii="ＭＳ 明朝" w:hAnsi="Times New Roman" w:hint="eastAsia"/>
        </w:rPr>
        <w:t xml:space="preserve">　</w:t>
      </w:r>
      <w:r w:rsidRPr="00481E31">
        <w:rPr>
          <w:rFonts w:ascii="ＭＳ 明朝" w:hAnsi="Times New Roman" w:hint="eastAsia"/>
        </w:rPr>
        <w:t>「</w:t>
      </w:r>
      <w:r w:rsidRPr="00E66246">
        <w:rPr>
          <w:rFonts w:ascii="ＭＳ 明朝" w:hAnsi="Times New Roman" w:hint="eastAsia"/>
        </w:rPr>
        <w:t>潜在的期限の利益喪失事由</w:t>
      </w:r>
      <w:r w:rsidRPr="00481E31">
        <w:rPr>
          <w:rFonts w:ascii="ＭＳ 明朝" w:hAnsi="Times New Roman" w:hint="eastAsia"/>
        </w:rPr>
        <w:t>」</w:t>
      </w:r>
      <w:r w:rsidRPr="00321022">
        <w:rPr>
          <w:rFonts w:ascii="ＭＳ 明朝" w:hAnsi="ＭＳ 明朝" w:hint="eastAsia"/>
          <w:szCs w:val="21"/>
        </w:rPr>
        <w:t>の定義を定めます。</w:t>
      </w:r>
    </w:p>
    <w:p w14:paraId="4C4ADF23" w14:textId="77777777" w:rsidR="00D72AF0" w:rsidRPr="00CF2EF2" w:rsidRDefault="00D72AF0" w:rsidP="000047FA"/>
    <w:p w14:paraId="6F5F2957"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CF2EF2">
        <w:rPr>
          <w:rFonts w:ascii="ＭＳ 明朝" w:hAnsi="Times New Roman" w:hint="eastAsia"/>
        </w:rPr>
        <w:t>解説</w:t>
      </w:r>
      <w:r w:rsidRPr="00481E31">
        <w:rPr>
          <w:rFonts w:ascii="ＭＳ 明朝" w:hAnsi="Times New Roman" w:hint="eastAsia"/>
        </w:rPr>
        <w:t>）</w:t>
      </w:r>
    </w:p>
    <w:p w14:paraId="30C1D077" w14:textId="77777777" w:rsidR="00D72AF0" w:rsidRDefault="00AF1303" w:rsidP="000047FA">
      <w:pPr>
        <w:autoSpaceDE w:val="0"/>
        <w:autoSpaceDN w:val="0"/>
        <w:snapToGrid w:val="0"/>
        <w:spacing w:line="240" w:lineRule="atLeast"/>
        <w:textAlignment w:val="bottom"/>
        <w:rPr>
          <w:rFonts w:ascii="ＭＳ 明朝" w:hAnsi="Times New Roman"/>
          <w:szCs w:val="21"/>
        </w:rPr>
      </w:pPr>
      <w:r w:rsidRPr="00FA3C28">
        <w:rPr>
          <w:rFonts w:ascii="ＭＳ 明朝" w:hAnsi="Times New Roman" w:hint="eastAsia"/>
          <w:szCs w:val="21"/>
        </w:rPr>
        <w:t xml:space="preserve">　</w:t>
      </w:r>
      <w:r w:rsidRPr="00481E31">
        <w:rPr>
          <w:rFonts w:ascii="ＭＳ 明朝" w:hAnsi="Times New Roman" w:hint="eastAsia"/>
          <w:szCs w:val="21"/>
        </w:rPr>
        <w:t>「</w:t>
      </w:r>
      <w:r w:rsidRPr="00E66246">
        <w:rPr>
          <w:rFonts w:ascii="ＭＳ 明朝" w:hAnsi="Times New Roman" w:hint="eastAsia"/>
          <w:szCs w:val="21"/>
        </w:rPr>
        <w:t>潜在的期限の利益喪失事由</w:t>
      </w:r>
      <w:r w:rsidRPr="00481E31">
        <w:rPr>
          <w:rFonts w:ascii="ＭＳ 明朝" w:hAnsi="Times New Roman" w:hint="eastAsia"/>
          <w:szCs w:val="21"/>
        </w:rPr>
        <w:t>」</w:t>
      </w:r>
      <w:r w:rsidRPr="00E66246">
        <w:rPr>
          <w:rFonts w:ascii="ＭＳ 明朝" w:hAnsi="Times New Roman" w:hint="eastAsia"/>
          <w:szCs w:val="21"/>
        </w:rPr>
        <w:t>とは、時間の経過若しくは通知又はその双方により期限の利益喪失事由を発生させる事由をい</w:t>
      </w:r>
      <w:r>
        <w:rPr>
          <w:rFonts w:ascii="ＭＳ 明朝" w:hAnsi="Times New Roman" w:hint="eastAsia"/>
          <w:szCs w:val="21"/>
        </w:rPr>
        <w:t>い、例えば、</w:t>
      </w:r>
      <w:r w:rsidRPr="00E66246">
        <w:rPr>
          <w:rFonts w:ascii="ＭＳ 明朝" w:hAnsi="Times New Roman" w:hint="eastAsia"/>
          <w:szCs w:val="21"/>
        </w:rPr>
        <w:t>支払義務の不履行につ</w:t>
      </w:r>
      <w:r>
        <w:rPr>
          <w:rFonts w:ascii="ＭＳ 明朝" w:hAnsi="Times New Roman" w:hint="eastAsia"/>
          <w:szCs w:val="21"/>
        </w:rPr>
        <w:t>き</w:t>
      </w:r>
      <w:r w:rsidRPr="00E66246">
        <w:rPr>
          <w:rFonts w:ascii="ＭＳ 明朝" w:hAnsi="Times New Roman" w:hint="eastAsia"/>
          <w:szCs w:val="21"/>
        </w:rPr>
        <w:t>治癒期間が</w:t>
      </w:r>
      <w:r>
        <w:rPr>
          <w:rFonts w:ascii="ＭＳ 明朝" w:hAnsi="Times New Roman" w:hint="eastAsia"/>
          <w:szCs w:val="21"/>
        </w:rPr>
        <w:t>設けられている</w:t>
      </w:r>
      <w:r w:rsidRPr="00E66246">
        <w:rPr>
          <w:rFonts w:ascii="ＭＳ 明朝" w:hAnsi="Times New Roman" w:hint="eastAsia"/>
          <w:szCs w:val="21"/>
        </w:rPr>
        <w:t>場合に</w:t>
      </w:r>
      <w:r>
        <w:rPr>
          <w:rFonts w:ascii="ＭＳ 明朝" w:hAnsi="Times New Roman" w:hint="eastAsia"/>
          <w:szCs w:val="21"/>
        </w:rPr>
        <w:t>、</w:t>
      </w:r>
      <w:r w:rsidRPr="00E66246">
        <w:rPr>
          <w:rFonts w:ascii="ＭＳ 明朝" w:hAnsi="Times New Roman" w:hint="eastAsia"/>
          <w:szCs w:val="21"/>
        </w:rPr>
        <w:t>支払義務の不履行はあったが</w:t>
      </w:r>
      <w:r>
        <w:rPr>
          <w:rFonts w:ascii="ＭＳ 明朝" w:hAnsi="Times New Roman" w:hint="eastAsia"/>
          <w:szCs w:val="21"/>
        </w:rPr>
        <w:t>、</w:t>
      </w:r>
      <w:r w:rsidRPr="00E66246">
        <w:rPr>
          <w:rFonts w:ascii="ＭＳ 明朝" w:hAnsi="Times New Roman" w:hint="eastAsia"/>
          <w:szCs w:val="21"/>
        </w:rPr>
        <w:t>治癒期間中である場合が</w:t>
      </w:r>
      <w:r>
        <w:rPr>
          <w:rFonts w:ascii="ＭＳ 明朝" w:hAnsi="Times New Roman" w:hint="eastAsia"/>
          <w:szCs w:val="21"/>
        </w:rPr>
        <w:t>該当します。</w:t>
      </w:r>
    </w:p>
    <w:p w14:paraId="16672167" w14:textId="77777777" w:rsidR="00D72AF0" w:rsidRPr="00825010" w:rsidRDefault="00D72AF0" w:rsidP="000047FA">
      <w:pPr>
        <w:autoSpaceDE w:val="0"/>
        <w:autoSpaceDN w:val="0"/>
        <w:snapToGrid w:val="0"/>
        <w:spacing w:line="240" w:lineRule="atLeast"/>
        <w:textAlignment w:val="bottom"/>
        <w:rPr>
          <w:rFonts w:ascii="ＭＳ 明朝" w:hAnsi="Times New Roman"/>
          <w:highlight w:val="lightGray"/>
        </w:rPr>
      </w:pPr>
    </w:p>
    <w:p w14:paraId="0D791A6D" w14:textId="77777777" w:rsidR="00D72AF0" w:rsidRPr="00B70FAD" w:rsidRDefault="00AF1303" w:rsidP="000047FA">
      <w:pPr>
        <w:autoSpaceDE w:val="0"/>
        <w:autoSpaceDN w:val="0"/>
        <w:snapToGrid w:val="0"/>
        <w:spacing w:line="240" w:lineRule="atLeast"/>
        <w:ind w:left="426" w:hanging="426"/>
        <w:textAlignment w:val="bottom"/>
        <w:outlineLvl w:val="0"/>
        <w:rPr>
          <w:rFonts w:ascii="ＭＳ 明朝" w:hAnsi="Times New Roman"/>
        </w:rPr>
      </w:pPr>
      <w:r w:rsidRPr="00B70FAD">
        <w:rPr>
          <w:rFonts w:ascii="ＭＳ 明朝" w:hAnsi="Times New Roman" w:hint="eastAsia"/>
        </w:rPr>
        <w:t>（第</w:t>
      </w:r>
      <w:r w:rsidR="0069746A">
        <w:rPr>
          <w:rFonts w:ascii="ＭＳ 明朝" w:hAnsi="Times New Roman" w:hint="eastAsia"/>
        </w:rPr>
        <w:t>(</w:t>
      </w:r>
      <w:r w:rsidR="00C57A3F">
        <w:rPr>
          <w:rFonts w:ascii="ＭＳ 明朝" w:hAnsi="Times New Roman" w:hint="eastAsia"/>
        </w:rPr>
        <w:t>10</w:t>
      </w:r>
      <w:r w:rsidR="0069746A">
        <w:rPr>
          <w:rFonts w:ascii="ＭＳ 明朝" w:hAnsi="Times New Roman" w:hint="eastAsia"/>
        </w:rPr>
        <w:t>)</w:t>
      </w:r>
      <w:r w:rsidRPr="00B70FAD">
        <w:rPr>
          <w:rFonts w:ascii="ＭＳ 明朝" w:hAnsi="Times New Roman" w:hint="eastAsia"/>
        </w:rPr>
        <w:t>号</w:t>
      </w:r>
      <w:r>
        <w:rPr>
          <w:rFonts w:ascii="ＭＳ 明朝" w:hAnsi="Times New Roman" w:hint="eastAsia"/>
        </w:rPr>
        <w:t>、第</w:t>
      </w:r>
      <w:r w:rsidR="0069746A">
        <w:rPr>
          <w:rFonts w:ascii="ＭＳ 明朝" w:hAnsi="Times New Roman" w:hint="eastAsia"/>
        </w:rPr>
        <w:t>(</w:t>
      </w:r>
      <w:r>
        <w:rPr>
          <w:rFonts w:ascii="ＭＳ 明朝" w:hAnsi="Times New Roman" w:hint="eastAsia"/>
        </w:rPr>
        <w:t>1</w:t>
      </w:r>
      <w:r w:rsidR="00C57A3F">
        <w:rPr>
          <w:rFonts w:ascii="ＭＳ 明朝" w:hAnsi="Times New Roman" w:hint="eastAsia"/>
        </w:rPr>
        <w:t>1</w:t>
      </w:r>
      <w:r w:rsidR="0069746A">
        <w:rPr>
          <w:rFonts w:ascii="ＭＳ 明朝" w:hAnsi="Times New Roman" w:hint="eastAsia"/>
        </w:rPr>
        <w:t>)</w:t>
      </w:r>
      <w:r>
        <w:rPr>
          <w:rFonts w:ascii="ＭＳ 明朝" w:hAnsi="Times New Roman" w:hint="eastAsia"/>
        </w:rPr>
        <w:t>号及び第</w:t>
      </w:r>
      <w:r w:rsidR="0069746A">
        <w:rPr>
          <w:rFonts w:ascii="ＭＳ 明朝" w:hAnsi="Times New Roman" w:hint="eastAsia"/>
        </w:rPr>
        <w:t>(</w:t>
      </w:r>
      <w:r>
        <w:rPr>
          <w:rFonts w:ascii="ＭＳ 明朝" w:hAnsi="Times New Roman" w:hint="eastAsia"/>
        </w:rPr>
        <w:t>1</w:t>
      </w:r>
      <w:r w:rsidR="00C57A3F">
        <w:rPr>
          <w:rFonts w:ascii="ＭＳ 明朝" w:hAnsi="Times New Roman" w:hint="eastAsia"/>
        </w:rPr>
        <w:t>2</w:t>
      </w:r>
      <w:r w:rsidR="0069746A">
        <w:rPr>
          <w:rFonts w:ascii="ＭＳ 明朝" w:hAnsi="Times New Roman" w:hint="eastAsia"/>
        </w:rPr>
        <w:t>)</w:t>
      </w:r>
      <w:r>
        <w:rPr>
          <w:rFonts w:ascii="ＭＳ 明朝" w:hAnsi="Times New Roman" w:hint="eastAsia"/>
        </w:rPr>
        <w:t>号</w:t>
      </w:r>
      <w:r w:rsidRPr="00B70FAD">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5F4F11B7" w14:textId="77777777" w:rsidTr="000047FA">
        <w:tc>
          <w:tcPr>
            <w:tcW w:w="9268" w:type="dxa"/>
          </w:tcPr>
          <w:p w14:paraId="79F78F4D" w14:textId="77777777" w:rsidR="00D72AF0" w:rsidRPr="00B70FAD" w:rsidRDefault="00AF1303" w:rsidP="00B573A3">
            <w:pPr>
              <w:numPr>
                <w:ilvl w:val="0"/>
                <w:numId w:val="132"/>
              </w:numPr>
              <w:tabs>
                <w:tab w:val="left" w:pos="851"/>
              </w:tabs>
              <w:spacing w:line="240" w:lineRule="atLeast"/>
              <w:rPr>
                <w:rFonts w:ascii="ＭＳ 明朝" w:hAnsi="ＭＳ 明朝"/>
                <w:szCs w:val="21"/>
              </w:rPr>
            </w:pPr>
            <w:r w:rsidRPr="00B70FAD">
              <w:rPr>
                <w:rFonts w:ascii="ＭＳ 明朝" w:hAnsi="ＭＳ 明朝" w:hint="eastAsia"/>
                <w:szCs w:val="21"/>
              </w:rPr>
              <w:t>「本企業価値担保権」とは、本企業価値担保権信託契約に基づいて設定される企業価値担保権をいう。</w:t>
            </w:r>
          </w:p>
          <w:p w14:paraId="294176A8" w14:textId="77777777" w:rsidR="00D72AF0" w:rsidRPr="00B70FAD" w:rsidRDefault="00AF1303" w:rsidP="00B573A3">
            <w:pPr>
              <w:numPr>
                <w:ilvl w:val="0"/>
                <w:numId w:val="132"/>
              </w:numPr>
              <w:tabs>
                <w:tab w:val="left" w:pos="851"/>
              </w:tabs>
              <w:spacing w:line="240" w:lineRule="atLeast"/>
              <w:rPr>
                <w:rFonts w:ascii="ＭＳ 明朝" w:hAnsi="ＭＳ 明朝"/>
                <w:szCs w:val="21"/>
              </w:rPr>
            </w:pPr>
            <w:r w:rsidRPr="00B70FAD">
              <w:rPr>
                <w:rFonts w:ascii="ＭＳ 明朝" w:hAnsi="ＭＳ 明朝" w:hint="eastAsia"/>
                <w:szCs w:val="21"/>
              </w:rPr>
              <w:t>「本企業価値担保権者」とは、本企業価値担保権信託契約における企業価値担保権者をいう。</w:t>
            </w:r>
          </w:p>
          <w:p w14:paraId="4F71E445" w14:textId="77777777" w:rsidR="00D72AF0" w:rsidRPr="00B70FAD" w:rsidRDefault="00AF1303" w:rsidP="00B573A3">
            <w:pPr>
              <w:numPr>
                <w:ilvl w:val="0"/>
                <w:numId w:val="132"/>
              </w:numPr>
              <w:tabs>
                <w:tab w:val="left" w:pos="851"/>
              </w:tabs>
              <w:spacing w:line="240" w:lineRule="atLeast"/>
              <w:rPr>
                <w:rFonts w:ascii="ＭＳ 明朝" w:hAnsi="Times New Roman"/>
                <w:szCs w:val="21"/>
              </w:rPr>
            </w:pPr>
            <w:r w:rsidRPr="00B70FAD">
              <w:rPr>
                <w:rFonts w:ascii="ＭＳ 明朝" w:hAnsi="ＭＳ 明朝" w:hint="eastAsia"/>
                <w:szCs w:val="21"/>
              </w:rPr>
              <w:t>「本企業価値担保権信託契約」とは、貸付人、本企業価値担保権者としての●及び借入人の間で締結された●年●月●日付</w:t>
            </w:r>
            <w:r w:rsidRPr="00481E31">
              <w:rPr>
                <w:rFonts w:ascii="ＭＳ 明朝" w:hAnsi="ＭＳ 明朝" w:hint="eastAsia"/>
                <w:szCs w:val="21"/>
              </w:rPr>
              <w:t>［</w:t>
            </w:r>
            <w:r w:rsidRPr="00B70FAD">
              <w:rPr>
                <w:rFonts w:ascii="ＭＳ 明朝" w:hAnsi="ＭＳ 明朝" w:hint="eastAsia"/>
                <w:szCs w:val="21"/>
              </w:rPr>
              <w:t>企業価値担保権信託契約</w:t>
            </w:r>
            <w:r w:rsidRPr="00481E31">
              <w:rPr>
                <w:rFonts w:ascii="ＭＳ 明朝" w:hAnsi="ＭＳ 明朝" w:hint="eastAsia"/>
                <w:szCs w:val="21"/>
              </w:rPr>
              <w:t>］</w:t>
            </w:r>
            <w:r w:rsidRPr="00B70FAD">
              <w:rPr>
                <w:rFonts w:ascii="ＭＳ 明朝" w:hAnsi="ＭＳ 明朝" w:hint="eastAsia"/>
                <w:szCs w:val="21"/>
              </w:rPr>
              <w:t>をいう。</w:t>
            </w:r>
          </w:p>
        </w:tc>
      </w:tr>
    </w:tbl>
    <w:p w14:paraId="776793D6" w14:textId="77777777" w:rsidR="00D72AF0" w:rsidRPr="00885DD6" w:rsidRDefault="00D72AF0" w:rsidP="00B70FAD">
      <w:pPr>
        <w:autoSpaceDE w:val="0"/>
        <w:autoSpaceDN w:val="0"/>
        <w:snapToGrid w:val="0"/>
        <w:spacing w:line="240" w:lineRule="atLeast"/>
        <w:textAlignment w:val="bottom"/>
        <w:rPr>
          <w:rFonts w:ascii="ＭＳ 明朝" w:hAnsi="Times New Roman"/>
          <w:szCs w:val="21"/>
        </w:rPr>
      </w:pPr>
    </w:p>
    <w:p w14:paraId="5B9F6A55" w14:textId="77777777" w:rsidR="00D72AF0" w:rsidRPr="00B70FAD" w:rsidRDefault="00AF1303" w:rsidP="000047FA">
      <w:pPr>
        <w:autoSpaceDE w:val="0"/>
        <w:autoSpaceDN w:val="0"/>
        <w:snapToGrid w:val="0"/>
        <w:spacing w:line="240" w:lineRule="atLeast"/>
        <w:textAlignment w:val="bottom"/>
        <w:outlineLvl w:val="1"/>
        <w:rPr>
          <w:rFonts w:ascii="ＭＳ 明朝" w:hAnsi="Times New Roman"/>
          <w:szCs w:val="21"/>
        </w:rPr>
      </w:pPr>
      <w:r w:rsidRPr="00B70FAD">
        <w:rPr>
          <w:rFonts w:ascii="ＭＳ 明朝" w:hAnsi="Times New Roman" w:hint="eastAsia"/>
          <w:szCs w:val="21"/>
        </w:rPr>
        <w:t>（内容）</w:t>
      </w:r>
    </w:p>
    <w:p w14:paraId="0DBF26CF" w14:textId="77777777" w:rsidR="00D72AF0" w:rsidRPr="00B70FAD" w:rsidRDefault="00AF1303" w:rsidP="000047FA">
      <w:pPr>
        <w:autoSpaceDE w:val="0"/>
        <w:autoSpaceDN w:val="0"/>
        <w:snapToGrid w:val="0"/>
        <w:spacing w:line="240" w:lineRule="atLeast"/>
        <w:textAlignment w:val="bottom"/>
        <w:rPr>
          <w:rFonts w:ascii="ＭＳ 明朝" w:hAnsi="Times New Roman"/>
          <w:szCs w:val="21"/>
        </w:rPr>
      </w:pPr>
      <w:r w:rsidRPr="00B70FAD">
        <w:rPr>
          <w:rFonts w:ascii="ＭＳ 明朝" w:hAnsi="Times New Roman" w:hint="eastAsia"/>
          <w:szCs w:val="21"/>
        </w:rPr>
        <w:t xml:space="preserve">　</w:t>
      </w:r>
      <w:r w:rsidRPr="004F0E69">
        <w:rPr>
          <w:rFonts w:ascii="ＭＳ 明朝" w:hAnsi="Times New Roman" w:hint="eastAsia"/>
          <w:szCs w:val="21"/>
        </w:rPr>
        <w:t>本</w:t>
      </w:r>
      <w:r w:rsidR="00683C76">
        <w:rPr>
          <w:rFonts w:ascii="ＭＳ 明朝" w:hAnsi="Times New Roman" w:hint="eastAsia"/>
        </w:rPr>
        <w:t>書式例</w:t>
      </w:r>
      <w:r w:rsidRPr="004F0E69">
        <w:rPr>
          <w:rFonts w:ascii="ＭＳ 明朝" w:hAnsi="Times New Roman" w:hint="eastAsia"/>
          <w:szCs w:val="21"/>
        </w:rPr>
        <w:t>における</w:t>
      </w:r>
      <w:r w:rsidRPr="00B70FAD">
        <w:rPr>
          <w:rFonts w:ascii="ＭＳ 明朝" w:hAnsi="ＭＳ 明朝" w:hint="eastAsia"/>
          <w:szCs w:val="21"/>
        </w:rPr>
        <w:t>「本企業価値担保権」、</w:t>
      </w:r>
      <w:r w:rsidRPr="00481E31">
        <w:rPr>
          <w:rFonts w:ascii="ＭＳ 明朝" w:hAnsi="Times New Roman" w:hint="eastAsia"/>
          <w:szCs w:val="21"/>
        </w:rPr>
        <w:t>「</w:t>
      </w:r>
      <w:r w:rsidRPr="004F0E69">
        <w:rPr>
          <w:rFonts w:ascii="ＭＳ 明朝" w:hAnsi="Times New Roman" w:hint="eastAsia"/>
          <w:szCs w:val="21"/>
        </w:rPr>
        <w:t>本企業価値担保権者</w:t>
      </w:r>
      <w:r w:rsidRPr="00481E31">
        <w:rPr>
          <w:rFonts w:ascii="ＭＳ 明朝" w:hAnsi="Times New Roman" w:hint="eastAsia"/>
          <w:szCs w:val="21"/>
        </w:rPr>
        <w:t>」</w:t>
      </w:r>
      <w:r w:rsidRPr="00B70FAD">
        <w:rPr>
          <w:rFonts w:ascii="ＭＳ 明朝" w:hAnsi="ＭＳ 明朝" w:hint="eastAsia"/>
          <w:szCs w:val="21"/>
        </w:rPr>
        <w:t>及び「本企業価値担保権信託契約」</w:t>
      </w:r>
      <w:r w:rsidRPr="004F0E69">
        <w:rPr>
          <w:rFonts w:ascii="ＭＳ 明朝" w:hAnsi="Times New Roman" w:hint="eastAsia"/>
          <w:szCs w:val="21"/>
        </w:rPr>
        <w:t>の定義を定めます。</w:t>
      </w:r>
    </w:p>
    <w:p w14:paraId="79408433" w14:textId="77777777" w:rsidR="00D72AF0" w:rsidRPr="00B70FAD" w:rsidRDefault="00D72AF0" w:rsidP="000047FA">
      <w:pPr>
        <w:rPr>
          <w:szCs w:val="21"/>
        </w:rPr>
      </w:pPr>
    </w:p>
    <w:p w14:paraId="3B1C90CA" w14:textId="77777777" w:rsidR="00D72AF0" w:rsidRPr="004F0E69" w:rsidRDefault="00AF1303" w:rsidP="000047FA">
      <w:pPr>
        <w:autoSpaceDE w:val="0"/>
        <w:autoSpaceDN w:val="0"/>
        <w:snapToGrid w:val="0"/>
        <w:spacing w:line="240" w:lineRule="atLeast"/>
        <w:textAlignment w:val="bottom"/>
        <w:outlineLvl w:val="1"/>
        <w:rPr>
          <w:rFonts w:ascii="ＭＳ 明朝" w:hAnsi="Times New Roman"/>
          <w:szCs w:val="21"/>
        </w:rPr>
      </w:pPr>
      <w:r w:rsidRPr="00B70FAD">
        <w:rPr>
          <w:rFonts w:ascii="ＭＳ 明朝" w:hAnsi="Times New Roman" w:hint="eastAsia"/>
          <w:szCs w:val="21"/>
        </w:rPr>
        <w:t>（解説）</w:t>
      </w:r>
    </w:p>
    <w:p w14:paraId="51EB5D63" w14:textId="77777777" w:rsidR="00D72AF0" w:rsidRPr="004F0E69" w:rsidRDefault="00AF1303" w:rsidP="000047FA">
      <w:pPr>
        <w:autoSpaceDE w:val="0"/>
        <w:autoSpaceDN w:val="0"/>
        <w:snapToGrid w:val="0"/>
        <w:spacing w:line="240" w:lineRule="atLeast"/>
        <w:textAlignment w:val="bottom"/>
        <w:rPr>
          <w:rFonts w:ascii="ＭＳ 明朝" w:hAnsi="Times New Roman"/>
          <w:szCs w:val="21"/>
        </w:rPr>
      </w:pPr>
      <w:r w:rsidRPr="004F0E69">
        <w:rPr>
          <w:rFonts w:ascii="ＭＳ 明朝" w:hAnsi="Times New Roman" w:hint="eastAsia"/>
          <w:szCs w:val="21"/>
        </w:rPr>
        <w:t xml:space="preserve">　本</w:t>
      </w:r>
      <w:r w:rsidR="00683C76">
        <w:rPr>
          <w:rFonts w:ascii="ＭＳ 明朝" w:hAnsi="Times New Roman" w:hint="eastAsia"/>
        </w:rPr>
        <w:t>書式例</w:t>
      </w:r>
      <w:r w:rsidRPr="004F0E69">
        <w:rPr>
          <w:rFonts w:ascii="ＭＳ 明朝" w:hAnsi="Times New Roman" w:hint="eastAsia"/>
          <w:szCs w:val="21"/>
        </w:rPr>
        <w:t>上、</w:t>
      </w:r>
      <w:r w:rsidRPr="00481E31">
        <w:rPr>
          <w:rFonts w:ascii="ＭＳ 明朝" w:hAnsi="Times New Roman" w:hint="eastAsia"/>
          <w:szCs w:val="21"/>
        </w:rPr>
        <w:t>「</w:t>
      </w:r>
      <w:r w:rsidRPr="004F0E69">
        <w:rPr>
          <w:rFonts w:ascii="ＭＳ 明朝" w:hAnsi="Times New Roman" w:hint="eastAsia"/>
          <w:szCs w:val="21"/>
        </w:rPr>
        <w:t>本企業価値担保権信託契約</w:t>
      </w:r>
      <w:r w:rsidRPr="00481E31">
        <w:rPr>
          <w:rFonts w:ascii="ＭＳ 明朝" w:hAnsi="Times New Roman" w:hint="eastAsia"/>
          <w:szCs w:val="21"/>
        </w:rPr>
        <w:t>」</w:t>
      </w:r>
      <w:r w:rsidRPr="004F0E69">
        <w:rPr>
          <w:rFonts w:ascii="ＭＳ 明朝" w:hAnsi="Times New Roman" w:hint="eastAsia"/>
          <w:szCs w:val="21"/>
        </w:rPr>
        <w:t>は、貸付人、</w:t>
      </w:r>
      <w:r w:rsidR="00437535">
        <w:rPr>
          <w:rFonts w:ascii="ＭＳ 明朝" w:hAnsi="Times New Roman" w:hint="eastAsia"/>
          <w:szCs w:val="21"/>
        </w:rPr>
        <w:t>企業価値担保権信託会社としての</w:t>
      </w:r>
      <w:r w:rsidRPr="004F0E69">
        <w:rPr>
          <w:rFonts w:ascii="ＭＳ 明朝" w:hAnsi="Times New Roman" w:hint="eastAsia"/>
          <w:szCs w:val="21"/>
        </w:rPr>
        <w:t>●及び借入人との間で締結された特定の企業価値担保権信託契約を指します。なお、借入人が委託者兼企業価値担保権設定者、●が受託者兼企業価値担保権者、貸付人が特定被担保債権者</w:t>
      </w:r>
      <w:r w:rsidRPr="00481E31">
        <w:rPr>
          <w:rFonts w:ascii="ＭＳ 明朝" w:hAnsi="Times New Roman" w:hint="eastAsia"/>
          <w:szCs w:val="21"/>
        </w:rPr>
        <w:t>（</w:t>
      </w:r>
      <w:r w:rsidRPr="004F0E69">
        <w:rPr>
          <w:rFonts w:ascii="ＭＳ 明朝" w:hAnsi="Times New Roman" w:hint="eastAsia"/>
          <w:szCs w:val="21"/>
        </w:rPr>
        <w:t>受益者</w:t>
      </w:r>
      <w:r w:rsidRPr="00481E31">
        <w:rPr>
          <w:rFonts w:ascii="ＭＳ 明朝" w:hAnsi="Times New Roman" w:hint="eastAsia"/>
          <w:szCs w:val="21"/>
        </w:rPr>
        <w:t>）</w:t>
      </w:r>
      <w:r w:rsidRPr="004F0E69">
        <w:rPr>
          <w:rFonts w:ascii="ＭＳ 明朝" w:hAnsi="Times New Roman" w:hint="eastAsia"/>
          <w:szCs w:val="21"/>
        </w:rPr>
        <w:t>となります。また、貸付人が企業価値担保権者を兼ねることも想定されます。</w:t>
      </w:r>
    </w:p>
    <w:p w14:paraId="4D6A8E28" w14:textId="77777777" w:rsidR="00D72AF0" w:rsidRPr="004F0E69" w:rsidRDefault="00AF1303" w:rsidP="000047FA">
      <w:pPr>
        <w:autoSpaceDE w:val="0"/>
        <w:autoSpaceDN w:val="0"/>
        <w:snapToGrid w:val="0"/>
        <w:spacing w:line="240" w:lineRule="atLeast"/>
        <w:textAlignment w:val="bottom"/>
        <w:rPr>
          <w:rFonts w:ascii="ＭＳ 明朝" w:hAnsi="Times New Roman"/>
          <w:szCs w:val="21"/>
        </w:rPr>
      </w:pPr>
      <w:r w:rsidRPr="004F0E69">
        <w:rPr>
          <w:rFonts w:ascii="ＭＳ 明朝" w:hAnsi="Times New Roman" w:hint="eastAsia"/>
          <w:szCs w:val="21"/>
        </w:rPr>
        <w:t xml:space="preserve">　このような</w:t>
      </w:r>
      <w:r w:rsidRPr="00481E31">
        <w:rPr>
          <w:rFonts w:ascii="ＭＳ 明朝" w:hAnsi="Times New Roman" w:hint="eastAsia"/>
          <w:szCs w:val="21"/>
        </w:rPr>
        <w:t>「</w:t>
      </w:r>
      <w:r w:rsidRPr="004F0E69">
        <w:rPr>
          <w:rFonts w:ascii="ＭＳ 明朝" w:hAnsi="Times New Roman" w:hint="eastAsia"/>
          <w:szCs w:val="21"/>
        </w:rPr>
        <w:t>本企業価値担保権信託契約</w:t>
      </w:r>
      <w:r w:rsidRPr="00481E31">
        <w:rPr>
          <w:rFonts w:ascii="ＭＳ 明朝" w:hAnsi="Times New Roman" w:hint="eastAsia"/>
          <w:szCs w:val="21"/>
        </w:rPr>
        <w:t>」</w:t>
      </w:r>
      <w:r w:rsidRPr="004F0E69">
        <w:rPr>
          <w:rFonts w:ascii="ＭＳ 明朝" w:hAnsi="Times New Roman" w:hint="eastAsia"/>
          <w:szCs w:val="21"/>
        </w:rPr>
        <w:t>に基づいて設定される企業価値担保権を</w:t>
      </w:r>
      <w:r w:rsidRPr="00481E31">
        <w:rPr>
          <w:rFonts w:ascii="ＭＳ 明朝" w:hAnsi="Times New Roman" w:hint="eastAsia"/>
          <w:szCs w:val="21"/>
        </w:rPr>
        <w:t>「</w:t>
      </w:r>
      <w:r w:rsidRPr="004F0E69">
        <w:rPr>
          <w:rFonts w:ascii="ＭＳ 明朝" w:hAnsi="Times New Roman" w:hint="eastAsia"/>
          <w:szCs w:val="21"/>
        </w:rPr>
        <w:t>本企業価値担保権</w:t>
      </w:r>
      <w:r w:rsidRPr="00481E31">
        <w:rPr>
          <w:rFonts w:ascii="ＭＳ 明朝" w:hAnsi="Times New Roman" w:hint="eastAsia"/>
          <w:szCs w:val="21"/>
        </w:rPr>
        <w:t>」</w:t>
      </w:r>
      <w:r w:rsidRPr="004F0E69">
        <w:rPr>
          <w:rFonts w:ascii="ＭＳ 明朝" w:hAnsi="Times New Roman" w:hint="eastAsia"/>
          <w:szCs w:val="21"/>
        </w:rPr>
        <w:t>、</w:t>
      </w:r>
      <w:r w:rsidRPr="00481E31">
        <w:rPr>
          <w:rFonts w:ascii="ＭＳ 明朝" w:hAnsi="Times New Roman" w:hint="eastAsia"/>
          <w:szCs w:val="21"/>
        </w:rPr>
        <w:t>「</w:t>
      </w:r>
      <w:r w:rsidRPr="004F0E69">
        <w:rPr>
          <w:rFonts w:ascii="ＭＳ 明朝" w:hAnsi="Times New Roman" w:hint="eastAsia"/>
          <w:szCs w:val="21"/>
        </w:rPr>
        <w:t>本企業価値担保権信託契約</w:t>
      </w:r>
      <w:r w:rsidRPr="00481E31">
        <w:rPr>
          <w:rFonts w:ascii="ＭＳ 明朝" w:hAnsi="Times New Roman" w:hint="eastAsia"/>
          <w:szCs w:val="21"/>
        </w:rPr>
        <w:t>」</w:t>
      </w:r>
      <w:r w:rsidRPr="004F0E69">
        <w:rPr>
          <w:rFonts w:ascii="ＭＳ 明朝" w:hAnsi="Times New Roman" w:hint="eastAsia"/>
          <w:szCs w:val="21"/>
        </w:rPr>
        <w:t>における企業価値担保権者を</w:t>
      </w:r>
      <w:r w:rsidRPr="00481E31">
        <w:rPr>
          <w:rFonts w:ascii="ＭＳ 明朝" w:hAnsi="Times New Roman" w:hint="eastAsia"/>
          <w:szCs w:val="21"/>
        </w:rPr>
        <w:t>「</w:t>
      </w:r>
      <w:r w:rsidRPr="004F0E69">
        <w:rPr>
          <w:rFonts w:ascii="ＭＳ 明朝" w:hAnsi="Times New Roman" w:hint="eastAsia"/>
          <w:szCs w:val="21"/>
        </w:rPr>
        <w:t>本企業価値担保権者</w:t>
      </w:r>
      <w:r w:rsidRPr="00481E31">
        <w:rPr>
          <w:rFonts w:ascii="ＭＳ 明朝" w:hAnsi="Times New Roman" w:hint="eastAsia"/>
          <w:szCs w:val="21"/>
        </w:rPr>
        <w:t>」</w:t>
      </w:r>
      <w:r w:rsidRPr="004F0E69">
        <w:rPr>
          <w:rFonts w:ascii="ＭＳ 明朝" w:hAnsi="Times New Roman" w:hint="eastAsia"/>
          <w:szCs w:val="21"/>
        </w:rPr>
        <w:t>と定義しています。</w:t>
      </w:r>
    </w:p>
    <w:p w14:paraId="0BDC83A7" w14:textId="77777777" w:rsidR="00D72AF0" w:rsidRDefault="00D72AF0" w:rsidP="000047FA">
      <w:pPr>
        <w:autoSpaceDE w:val="0"/>
        <w:autoSpaceDN w:val="0"/>
        <w:snapToGrid w:val="0"/>
        <w:spacing w:line="240" w:lineRule="atLeast"/>
        <w:textAlignment w:val="bottom"/>
        <w:rPr>
          <w:szCs w:val="21"/>
        </w:rPr>
      </w:pPr>
    </w:p>
    <w:p w14:paraId="25B35F75" w14:textId="77777777" w:rsidR="00D72AF0" w:rsidRPr="00CF2EF2" w:rsidRDefault="00AF1303" w:rsidP="000047FA">
      <w:pPr>
        <w:autoSpaceDE w:val="0"/>
        <w:autoSpaceDN w:val="0"/>
        <w:snapToGrid w:val="0"/>
        <w:spacing w:line="240" w:lineRule="atLeast"/>
        <w:ind w:left="426" w:hanging="426"/>
        <w:textAlignment w:val="bottom"/>
        <w:outlineLvl w:val="0"/>
        <w:rPr>
          <w:rFonts w:ascii="ＭＳ 明朝" w:hAnsi="Times New Roman"/>
        </w:rPr>
      </w:pPr>
      <w:r w:rsidRPr="00481E31">
        <w:rPr>
          <w:rFonts w:ascii="ＭＳ 明朝" w:hAnsi="Times New Roman" w:hint="eastAsia"/>
        </w:rPr>
        <w:t>（</w:t>
      </w:r>
      <w:r w:rsidRPr="00CF2EF2">
        <w:rPr>
          <w:rFonts w:ascii="ＭＳ 明朝" w:hAnsi="Times New Roman" w:hint="eastAsia"/>
        </w:rPr>
        <w:t>第</w:t>
      </w:r>
      <w:r w:rsidR="0069746A">
        <w:rPr>
          <w:rFonts w:ascii="ＭＳ 明朝" w:hAnsi="Times New Roman" w:hint="eastAsia"/>
        </w:rPr>
        <w:t>(</w:t>
      </w:r>
      <w:r>
        <w:rPr>
          <w:rFonts w:ascii="ＭＳ 明朝" w:hAnsi="Times New Roman" w:hint="eastAsia"/>
        </w:rPr>
        <w:t>1</w:t>
      </w:r>
      <w:r w:rsidR="004664E8">
        <w:rPr>
          <w:rFonts w:ascii="ＭＳ 明朝" w:hAnsi="Times New Roman" w:hint="eastAsia"/>
        </w:rPr>
        <w:t>3</w:t>
      </w:r>
      <w:r w:rsidR="0069746A">
        <w:rPr>
          <w:rFonts w:ascii="ＭＳ 明朝" w:hAnsi="Times New Roman" w:hint="eastAsia"/>
        </w:rPr>
        <w:t>)</w:t>
      </w:r>
      <w:r w:rsidRPr="00CF2EF2">
        <w:rPr>
          <w:rFonts w:ascii="ＭＳ 明朝" w:hAnsi="Times New Roman" w:hint="eastAsia"/>
        </w:rPr>
        <w:t>号</w:t>
      </w:r>
      <w:r>
        <w:rPr>
          <w:rFonts w:ascii="ＭＳ 明朝" w:hAnsi="Times New Roman" w:hint="eastAsia"/>
        </w:rPr>
        <w:t>及び第</w:t>
      </w:r>
      <w:r w:rsidR="0069746A">
        <w:rPr>
          <w:rFonts w:ascii="ＭＳ 明朝" w:hAnsi="Times New Roman" w:hint="eastAsia"/>
        </w:rPr>
        <w:t>(</w:t>
      </w:r>
      <w:r>
        <w:rPr>
          <w:rFonts w:ascii="ＭＳ 明朝" w:hAnsi="Times New Roman" w:hint="eastAsia"/>
        </w:rPr>
        <w:t>1</w:t>
      </w:r>
      <w:r w:rsidR="004664E8">
        <w:rPr>
          <w:rFonts w:ascii="ＭＳ 明朝" w:hAnsi="Times New Roman" w:hint="eastAsia"/>
        </w:rPr>
        <w:t>4</w:t>
      </w:r>
      <w:r w:rsidR="0069746A">
        <w:rPr>
          <w:rFonts w:ascii="ＭＳ 明朝" w:hAnsi="Times New Roman" w:hint="eastAsia"/>
        </w:rPr>
        <w:t>)</w:t>
      </w:r>
      <w:r>
        <w:rPr>
          <w:rFonts w:ascii="ＭＳ 明朝" w:hAnsi="Times New Roman" w:hint="eastAsia"/>
        </w:rPr>
        <w:t>号</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3D81900D" w14:textId="77777777" w:rsidTr="000047FA">
        <w:tc>
          <w:tcPr>
            <w:tcW w:w="9268" w:type="dxa"/>
          </w:tcPr>
          <w:p w14:paraId="6D61D169" w14:textId="77777777" w:rsidR="00D72AF0" w:rsidRPr="00B70FAD" w:rsidRDefault="00AF1303" w:rsidP="006645E4">
            <w:pPr>
              <w:numPr>
                <w:ilvl w:val="0"/>
                <w:numId w:val="129"/>
              </w:numPr>
              <w:tabs>
                <w:tab w:val="left" w:pos="851"/>
              </w:tabs>
              <w:spacing w:line="240" w:lineRule="atLeast"/>
              <w:rPr>
                <w:rFonts w:ascii="ＭＳ 明朝" w:hAnsi="ＭＳ 明朝"/>
                <w:szCs w:val="21"/>
              </w:rPr>
            </w:pPr>
            <w:r w:rsidRPr="00B70FAD">
              <w:rPr>
                <w:rFonts w:ascii="ＭＳ 明朝" w:hAnsi="ＭＳ 明朝" w:hint="eastAsia"/>
                <w:szCs w:val="21"/>
              </w:rPr>
              <w:t>「本担保契約」とは、本貸付契約に基づき貸付人が借入人に対して行った貸付債権を被担保債権に含む担保契約（</w:t>
            </w:r>
            <w:r w:rsidRPr="00B70FAD">
              <w:rPr>
                <w:rFonts w:ascii="Times New Roman" w:hAnsi="Times New Roman" w:hint="eastAsia"/>
                <w:bCs/>
                <w:szCs w:val="21"/>
              </w:rPr>
              <w:t>本</w:t>
            </w:r>
            <w:r w:rsidRPr="00B70FAD">
              <w:rPr>
                <w:rFonts w:ascii="ＭＳ 明朝" w:hAnsi="ＭＳ 明朝" w:hint="eastAsia"/>
                <w:szCs w:val="21"/>
              </w:rPr>
              <w:t>企業価値担保権信託契約を含む。）をいう。</w:t>
            </w:r>
          </w:p>
          <w:p w14:paraId="5CAB950A" w14:textId="77777777" w:rsidR="00D72AF0" w:rsidRPr="00B70FAD" w:rsidRDefault="00AF1303" w:rsidP="00B573A3">
            <w:pPr>
              <w:numPr>
                <w:ilvl w:val="0"/>
                <w:numId w:val="129"/>
              </w:numPr>
              <w:tabs>
                <w:tab w:val="left" w:pos="851"/>
              </w:tabs>
              <w:spacing w:line="240" w:lineRule="atLeast"/>
              <w:rPr>
                <w:rFonts w:ascii="ＭＳ 明朝" w:hAnsi="Times New Roman"/>
              </w:rPr>
            </w:pPr>
            <w:r w:rsidRPr="00B70FAD">
              <w:rPr>
                <w:rFonts w:ascii="ＭＳ 明朝" w:hAnsi="ＭＳ 明朝" w:hint="eastAsia"/>
                <w:szCs w:val="21"/>
              </w:rPr>
              <w:t>「本担保権」とは、本担保契約に基づいて設定される担保権をいう。</w:t>
            </w:r>
          </w:p>
        </w:tc>
      </w:tr>
    </w:tbl>
    <w:p w14:paraId="2E802062" w14:textId="77777777" w:rsidR="00D72AF0" w:rsidRPr="00605D94" w:rsidRDefault="00D72AF0" w:rsidP="00B70FAD">
      <w:pPr>
        <w:autoSpaceDE w:val="0"/>
        <w:autoSpaceDN w:val="0"/>
        <w:snapToGrid w:val="0"/>
        <w:spacing w:line="240" w:lineRule="atLeast"/>
        <w:textAlignment w:val="bottom"/>
        <w:rPr>
          <w:rFonts w:ascii="ＭＳ 明朝" w:hAnsi="Times New Roman"/>
          <w:szCs w:val="21"/>
        </w:rPr>
      </w:pPr>
    </w:p>
    <w:p w14:paraId="04672B65" w14:textId="77777777" w:rsidR="00D72AF0" w:rsidRPr="00605D94" w:rsidRDefault="00AF1303" w:rsidP="000047FA">
      <w:pPr>
        <w:autoSpaceDE w:val="0"/>
        <w:autoSpaceDN w:val="0"/>
        <w:snapToGrid w:val="0"/>
        <w:spacing w:line="240" w:lineRule="atLeast"/>
        <w:textAlignment w:val="bottom"/>
        <w:outlineLvl w:val="1"/>
        <w:rPr>
          <w:rFonts w:ascii="ＭＳ 明朝" w:hAnsi="Times New Roman"/>
          <w:szCs w:val="21"/>
        </w:rPr>
      </w:pPr>
      <w:r w:rsidRPr="00481E31">
        <w:rPr>
          <w:rFonts w:ascii="ＭＳ 明朝" w:hAnsi="Times New Roman" w:hint="eastAsia"/>
          <w:szCs w:val="21"/>
        </w:rPr>
        <w:t>（</w:t>
      </w:r>
      <w:r w:rsidRPr="00605D94">
        <w:rPr>
          <w:rFonts w:ascii="ＭＳ 明朝" w:hAnsi="Times New Roman" w:hint="eastAsia"/>
          <w:szCs w:val="21"/>
        </w:rPr>
        <w:t>内容</w:t>
      </w:r>
      <w:r w:rsidRPr="00481E31">
        <w:rPr>
          <w:rFonts w:ascii="ＭＳ 明朝" w:hAnsi="Times New Roman" w:hint="eastAsia"/>
          <w:szCs w:val="21"/>
        </w:rPr>
        <w:t>）</w:t>
      </w:r>
    </w:p>
    <w:p w14:paraId="04F8625D" w14:textId="77777777" w:rsidR="00D72AF0" w:rsidRPr="00605D94" w:rsidRDefault="00AF1303" w:rsidP="000047FA">
      <w:pPr>
        <w:autoSpaceDE w:val="0"/>
        <w:autoSpaceDN w:val="0"/>
        <w:snapToGrid w:val="0"/>
        <w:spacing w:line="240" w:lineRule="atLeast"/>
        <w:textAlignment w:val="bottom"/>
        <w:rPr>
          <w:rFonts w:ascii="ＭＳ 明朝" w:hAnsi="Times New Roman"/>
          <w:szCs w:val="21"/>
        </w:rPr>
      </w:pPr>
      <w:r w:rsidRPr="00605D94">
        <w:rPr>
          <w:rFonts w:ascii="ＭＳ 明朝" w:hAnsi="Times New Roman" w:hint="eastAsia"/>
          <w:szCs w:val="21"/>
        </w:rPr>
        <w:t xml:space="preserve">　本</w:t>
      </w:r>
      <w:r w:rsidR="00683C76">
        <w:rPr>
          <w:rFonts w:ascii="ＭＳ 明朝" w:hAnsi="Times New Roman" w:hint="eastAsia"/>
        </w:rPr>
        <w:t>書式例</w:t>
      </w:r>
      <w:r w:rsidRPr="00605D94">
        <w:rPr>
          <w:rFonts w:ascii="ＭＳ 明朝" w:hAnsi="Times New Roman" w:hint="eastAsia"/>
          <w:szCs w:val="21"/>
        </w:rPr>
        <w:t>における</w:t>
      </w:r>
      <w:r w:rsidRPr="00B70FAD">
        <w:rPr>
          <w:rFonts w:ascii="ＭＳ 明朝" w:hAnsi="ＭＳ 明朝" w:hint="eastAsia"/>
          <w:szCs w:val="21"/>
        </w:rPr>
        <w:t>「本担保契約」及び</w:t>
      </w:r>
      <w:r w:rsidRPr="00481E31">
        <w:rPr>
          <w:rFonts w:ascii="ＭＳ 明朝" w:hAnsi="Times New Roman" w:hint="eastAsia"/>
          <w:szCs w:val="21"/>
        </w:rPr>
        <w:t>「</w:t>
      </w:r>
      <w:r w:rsidRPr="00605D94">
        <w:rPr>
          <w:rFonts w:ascii="ＭＳ 明朝" w:hAnsi="Times New Roman" w:hint="eastAsia"/>
          <w:szCs w:val="21"/>
        </w:rPr>
        <w:t>本担保権</w:t>
      </w:r>
      <w:r w:rsidRPr="00481E31">
        <w:rPr>
          <w:rFonts w:ascii="ＭＳ 明朝" w:hAnsi="Times New Roman" w:hint="eastAsia"/>
          <w:szCs w:val="21"/>
        </w:rPr>
        <w:t>」</w:t>
      </w:r>
      <w:r w:rsidRPr="00605D94">
        <w:rPr>
          <w:rFonts w:ascii="ＭＳ 明朝" w:hAnsi="Times New Roman" w:hint="eastAsia"/>
          <w:szCs w:val="21"/>
        </w:rPr>
        <w:t>の定義を定めます。</w:t>
      </w:r>
    </w:p>
    <w:p w14:paraId="47E244C1" w14:textId="77777777" w:rsidR="00D72AF0" w:rsidRPr="00605D94" w:rsidRDefault="00D72AF0" w:rsidP="000047FA">
      <w:pPr>
        <w:rPr>
          <w:szCs w:val="21"/>
        </w:rPr>
      </w:pPr>
    </w:p>
    <w:p w14:paraId="4E747814" w14:textId="77777777" w:rsidR="00D72AF0" w:rsidRPr="00605D94" w:rsidRDefault="00AF1303" w:rsidP="000047FA">
      <w:pPr>
        <w:autoSpaceDE w:val="0"/>
        <w:autoSpaceDN w:val="0"/>
        <w:snapToGrid w:val="0"/>
        <w:spacing w:line="240" w:lineRule="atLeast"/>
        <w:textAlignment w:val="bottom"/>
        <w:outlineLvl w:val="1"/>
        <w:rPr>
          <w:rFonts w:ascii="ＭＳ 明朝" w:hAnsi="Times New Roman"/>
          <w:szCs w:val="21"/>
        </w:rPr>
      </w:pPr>
      <w:r w:rsidRPr="00481E31">
        <w:rPr>
          <w:rFonts w:ascii="ＭＳ 明朝" w:hAnsi="Times New Roman" w:hint="eastAsia"/>
          <w:szCs w:val="21"/>
        </w:rPr>
        <w:t>（</w:t>
      </w:r>
      <w:r w:rsidRPr="00605D94">
        <w:rPr>
          <w:rFonts w:ascii="ＭＳ 明朝" w:hAnsi="Times New Roman" w:hint="eastAsia"/>
          <w:szCs w:val="21"/>
        </w:rPr>
        <w:t>解説</w:t>
      </w:r>
      <w:r w:rsidRPr="00481E31">
        <w:rPr>
          <w:rFonts w:ascii="ＭＳ 明朝" w:hAnsi="Times New Roman" w:hint="eastAsia"/>
          <w:szCs w:val="21"/>
        </w:rPr>
        <w:t>）</w:t>
      </w:r>
    </w:p>
    <w:p w14:paraId="652F7A8B" w14:textId="77777777" w:rsidR="00D72AF0" w:rsidRPr="00605D94" w:rsidRDefault="00AF1303" w:rsidP="000047FA">
      <w:pPr>
        <w:autoSpaceDE w:val="0"/>
        <w:autoSpaceDN w:val="0"/>
        <w:snapToGrid w:val="0"/>
        <w:spacing w:line="240" w:lineRule="atLeast"/>
        <w:textAlignment w:val="bottom"/>
        <w:rPr>
          <w:rFonts w:ascii="ＭＳ 明朝" w:hAnsi="Times New Roman"/>
          <w:szCs w:val="21"/>
        </w:rPr>
      </w:pPr>
      <w:r w:rsidRPr="00605D94">
        <w:rPr>
          <w:rFonts w:ascii="ＭＳ 明朝" w:hAnsi="Times New Roman" w:hint="eastAsia"/>
          <w:szCs w:val="21"/>
        </w:rPr>
        <w:t xml:space="preserve">　本</w:t>
      </w:r>
      <w:r w:rsidR="00683C76">
        <w:rPr>
          <w:rFonts w:ascii="ＭＳ 明朝" w:hAnsi="Times New Roman" w:hint="eastAsia"/>
        </w:rPr>
        <w:t>書式例</w:t>
      </w:r>
      <w:r w:rsidRPr="00605D94">
        <w:rPr>
          <w:rFonts w:ascii="ＭＳ 明朝" w:hAnsi="Times New Roman" w:hint="eastAsia"/>
          <w:szCs w:val="21"/>
        </w:rPr>
        <w:t>上、</w:t>
      </w:r>
      <w:r w:rsidRPr="00481E31">
        <w:rPr>
          <w:rFonts w:ascii="ＭＳ 明朝" w:hAnsi="Times New Roman" w:hint="eastAsia"/>
          <w:szCs w:val="21"/>
        </w:rPr>
        <w:t>「</w:t>
      </w:r>
      <w:r w:rsidRPr="00B70FAD">
        <w:rPr>
          <w:rFonts w:ascii="ＭＳ 明朝" w:hAnsi="ＭＳ 明朝" w:hint="eastAsia"/>
          <w:szCs w:val="21"/>
        </w:rPr>
        <w:t>本担保契約</w:t>
      </w:r>
      <w:r w:rsidRPr="00481E31">
        <w:rPr>
          <w:rFonts w:ascii="ＭＳ 明朝" w:hAnsi="Times New Roman" w:hint="eastAsia"/>
          <w:szCs w:val="21"/>
        </w:rPr>
        <w:t>」</w:t>
      </w:r>
      <w:r w:rsidRPr="00605D94">
        <w:rPr>
          <w:rFonts w:ascii="ＭＳ 明朝" w:hAnsi="Times New Roman" w:hint="eastAsia"/>
          <w:szCs w:val="21"/>
        </w:rPr>
        <w:t>は、本貸付契約に基づく貸付</w:t>
      </w:r>
      <w:r>
        <w:rPr>
          <w:rFonts w:ascii="ＭＳ 明朝" w:hAnsi="Times New Roman" w:hint="eastAsia"/>
          <w:szCs w:val="21"/>
        </w:rPr>
        <w:t>債権</w:t>
      </w:r>
      <w:r w:rsidRPr="00605D94">
        <w:rPr>
          <w:rFonts w:ascii="ＭＳ 明朝" w:hAnsi="Times New Roman" w:hint="eastAsia"/>
          <w:szCs w:val="21"/>
        </w:rPr>
        <w:t>を被担保債権に含む担保契約を意味し、本企業価値担保権信託契約を含む定義語です。また、</w:t>
      </w:r>
      <w:r w:rsidRPr="00481E31">
        <w:rPr>
          <w:rFonts w:ascii="ＭＳ 明朝" w:hAnsi="Times New Roman" w:hint="eastAsia"/>
          <w:szCs w:val="21"/>
        </w:rPr>
        <w:t>「</w:t>
      </w:r>
      <w:r w:rsidRPr="00605D94">
        <w:rPr>
          <w:rFonts w:ascii="ＭＳ 明朝" w:hAnsi="Times New Roman" w:hint="eastAsia"/>
          <w:szCs w:val="21"/>
        </w:rPr>
        <w:t>本担保権</w:t>
      </w:r>
      <w:r w:rsidRPr="00481E31">
        <w:rPr>
          <w:rFonts w:ascii="ＭＳ 明朝" w:hAnsi="Times New Roman" w:hint="eastAsia"/>
          <w:szCs w:val="21"/>
        </w:rPr>
        <w:t>」</w:t>
      </w:r>
      <w:r w:rsidRPr="00605D94">
        <w:rPr>
          <w:rFonts w:ascii="ＭＳ 明朝" w:hAnsi="Times New Roman" w:hint="eastAsia"/>
          <w:szCs w:val="21"/>
        </w:rPr>
        <w:t>は、本担保契約に基づいて設定される担保権を意味し、同様に、本企業価値担保権を含む定義語です。</w:t>
      </w:r>
      <w:r>
        <w:rPr>
          <w:rFonts w:ascii="ＭＳ 明朝" w:hAnsi="Times New Roman" w:hint="eastAsia"/>
          <w:szCs w:val="21"/>
        </w:rPr>
        <w:t>なお、いずれについても重複</w:t>
      </w:r>
      <w:r w:rsidRPr="00412FCC">
        <w:rPr>
          <w:rFonts w:ascii="ＭＳ 明朝" w:hAnsi="ＭＳ 明朝" w:hint="eastAsia"/>
          <w:szCs w:val="21"/>
        </w:rPr>
        <w:t>担保権（債務者の財産を目</w:t>
      </w:r>
      <w:r w:rsidRPr="00412FCC">
        <w:rPr>
          <w:rFonts w:ascii="ＭＳ 明朝" w:hAnsi="Times New Roman" w:hint="eastAsia"/>
          <w:szCs w:val="21"/>
        </w:rPr>
        <w:t>的として特定被担保債権を担保する質権、抵当権その他の担保権（企業価値担保権を除きます。）を意味します。推進法第11条参照）</w:t>
      </w:r>
      <w:r>
        <w:rPr>
          <w:rFonts w:ascii="ＭＳ 明朝" w:hAnsi="Times New Roman" w:hint="eastAsia"/>
          <w:szCs w:val="21"/>
        </w:rPr>
        <w:t>を設定する場合の重複担保権に係る担保契約及び重複担保権を含みます。</w:t>
      </w:r>
    </w:p>
    <w:p w14:paraId="697D1A2F" w14:textId="77777777" w:rsidR="00D72AF0" w:rsidRPr="001F35A8" w:rsidRDefault="00D72AF0" w:rsidP="000047FA">
      <w:pPr>
        <w:autoSpaceDE w:val="0"/>
        <w:autoSpaceDN w:val="0"/>
        <w:snapToGrid w:val="0"/>
        <w:spacing w:line="240" w:lineRule="atLeast"/>
        <w:textAlignment w:val="bottom"/>
        <w:rPr>
          <w:szCs w:val="21"/>
        </w:rPr>
      </w:pPr>
    </w:p>
    <w:p w14:paraId="7F62684B" w14:textId="77777777" w:rsidR="00D72AF0" w:rsidRDefault="00AF1303" w:rsidP="000047FA">
      <w:pPr>
        <w:autoSpaceDE w:val="0"/>
        <w:autoSpaceDN w:val="0"/>
        <w:snapToGrid w:val="0"/>
        <w:spacing w:line="240" w:lineRule="atLeast"/>
        <w:ind w:left="426" w:hanging="426"/>
        <w:textAlignment w:val="bottom"/>
        <w:outlineLvl w:val="0"/>
        <w:rPr>
          <w:rFonts w:ascii="ＭＳ 明朝" w:hAnsi="Times New Roman"/>
          <w:lang w:eastAsia="zh-CN"/>
        </w:rPr>
      </w:pPr>
      <w:r>
        <w:rPr>
          <w:rFonts w:ascii="ＭＳ 明朝" w:hAnsi="Times New Roman"/>
          <w:lang w:eastAsia="zh-CN"/>
        </w:rPr>
        <w:br w:type="page"/>
      </w:r>
      <w:r w:rsidRPr="007D5F82">
        <w:rPr>
          <w:rFonts w:ascii="ＭＳ 明朝" w:hAnsi="Times New Roman" w:hint="eastAsia"/>
          <w:lang w:eastAsia="zh-CN"/>
        </w:rPr>
        <w:lastRenderedPageBreak/>
        <w:t>第</w:t>
      </w:r>
      <w:r w:rsidRPr="007D5F82">
        <w:rPr>
          <w:rFonts w:ascii="ＭＳ 明朝" w:hAnsi="Times New Roman"/>
          <w:lang w:eastAsia="zh-CN"/>
        </w:rPr>
        <w:t>2</w:t>
      </w:r>
      <w:r w:rsidRPr="007D5F82">
        <w:rPr>
          <w:rFonts w:ascii="ＭＳ 明朝" w:hAnsi="Times New Roman" w:hint="eastAsia"/>
          <w:lang w:eastAsia="zh-CN"/>
        </w:rPr>
        <w:t>条</w:t>
      </w:r>
      <w:r w:rsidRPr="00481E31">
        <w:rPr>
          <w:rFonts w:ascii="ＭＳ 明朝" w:hAnsi="Times New Roman" w:hint="eastAsia"/>
          <w:lang w:eastAsia="zh-CN"/>
        </w:rPr>
        <w:t>（</w:t>
      </w:r>
      <w:r w:rsidRPr="007D5F82">
        <w:rPr>
          <w:rFonts w:ascii="ＭＳ 明朝" w:hAnsi="Times New Roman" w:hint="eastAsia"/>
          <w:lang w:eastAsia="zh-CN"/>
        </w:rPr>
        <w:t>貸付実行前提条件</w:t>
      </w:r>
      <w:r w:rsidRPr="00481E31">
        <w:rPr>
          <w:rFonts w:ascii="ＭＳ 明朝"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11D1F03B" w14:textId="77777777" w:rsidTr="000047FA">
        <w:tc>
          <w:tcPr>
            <w:tcW w:w="9268" w:type="dxa"/>
          </w:tcPr>
          <w:p w14:paraId="7D4802AC" w14:textId="77777777" w:rsidR="00D72AF0" w:rsidRDefault="00AF1303" w:rsidP="000047FA">
            <w:pPr>
              <w:snapToGrid w:val="0"/>
              <w:spacing w:line="240" w:lineRule="atLeast"/>
              <w:rPr>
                <w:rFonts w:ascii="ＭＳ 明朝" w:hAnsi="Times New Roman"/>
              </w:rPr>
            </w:pPr>
            <w:r w:rsidRPr="00E43F57">
              <w:rPr>
                <w:rFonts w:ascii="ＭＳ 明朝" w:hAnsi="Times New Roman" w:hint="eastAsia"/>
              </w:rPr>
              <w:t>貸付人は、次の各号に定める条件が本貸付契約に基づき貸付人が借入人に対して貸付を実行する日</w:t>
            </w:r>
            <w:r w:rsidRPr="00481E31">
              <w:rPr>
                <w:rFonts w:ascii="ＭＳ 明朝" w:hAnsi="Times New Roman" w:hint="eastAsia"/>
              </w:rPr>
              <w:t>（</w:t>
            </w:r>
            <w:r w:rsidRPr="00E43F57">
              <w:rPr>
                <w:rFonts w:ascii="ＭＳ 明朝" w:hAnsi="Times New Roman" w:hint="eastAsia"/>
              </w:rPr>
              <w:t>以下</w:t>
            </w:r>
            <w:r w:rsidRPr="00481E31">
              <w:rPr>
                <w:rFonts w:ascii="ＭＳ 明朝" w:hAnsi="Times New Roman" w:hint="eastAsia"/>
              </w:rPr>
              <w:t>「</w:t>
            </w:r>
            <w:r w:rsidRPr="00E43F57">
              <w:rPr>
                <w:rFonts w:ascii="ＭＳ 明朝" w:hAnsi="Times New Roman" w:hint="eastAsia"/>
              </w:rPr>
              <w:t>貸付実行日</w:t>
            </w:r>
            <w:r w:rsidRPr="00481E31">
              <w:rPr>
                <w:rFonts w:ascii="ＭＳ 明朝" w:hAnsi="Times New Roman" w:hint="eastAsia"/>
              </w:rPr>
              <w:t>」</w:t>
            </w:r>
            <w:r w:rsidRPr="00E43F57">
              <w:rPr>
                <w:rFonts w:ascii="ＭＳ 明朝" w:hAnsi="Times New Roman" w:hint="eastAsia"/>
              </w:rPr>
              <w:t>という。</w:t>
            </w:r>
            <w:r w:rsidRPr="00481E31">
              <w:rPr>
                <w:rFonts w:ascii="ＭＳ 明朝" w:hAnsi="Times New Roman" w:hint="eastAsia"/>
              </w:rPr>
              <w:t>）</w:t>
            </w:r>
            <w:r w:rsidRPr="00E43F57">
              <w:rPr>
                <w:rFonts w:ascii="ＭＳ 明朝" w:hAnsi="Times New Roman" w:hint="eastAsia"/>
              </w:rPr>
              <w:t>において、全て充足されることを条件として本貸付を実行する。</w:t>
            </w:r>
          </w:p>
          <w:p w14:paraId="4E9B8362"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Times New Roman"/>
                <w:sz w:val="21"/>
              </w:rPr>
            </w:pPr>
            <w:r w:rsidRPr="00B45CE4">
              <w:rPr>
                <w:rFonts w:ascii="ＭＳ 明朝" w:eastAsia="ＭＳ 明朝" w:hAnsi="Times New Roman" w:hint="eastAsia"/>
                <w:sz w:val="21"/>
              </w:rPr>
              <w:t>(1)</w:t>
            </w:r>
            <w:r w:rsidRPr="00B45CE4">
              <w:rPr>
                <w:rFonts w:ascii="ＭＳ 明朝" w:eastAsia="ＭＳ 明朝" w:hAnsi="Times New Roman" w:hint="eastAsia"/>
                <w:sz w:val="21"/>
              </w:rPr>
              <w:tab/>
              <w:t>貸付実行日に本担保権が本担保契約に従い有効に成立しており、かつ、本担保権について対抗要件を具備していること。</w:t>
            </w:r>
          </w:p>
          <w:p w14:paraId="3F0C2D07" w14:textId="77777777" w:rsidR="00D72AF0" w:rsidRPr="006645E4" w:rsidRDefault="00AF1303" w:rsidP="000047FA">
            <w:pPr>
              <w:pStyle w:val="ac"/>
              <w:autoSpaceDE w:val="0"/>
              <w:autoSpaceDN w:val="0"/>
              <w:snapToGrid w:val="0"/>
              <w:spacing w:line="240" w:lineRule="atLeast"/>
              <w:ind w:left="851" w:hanging="491"/>
              <w:textAlignment w:val="bottom"/>
              <w:rPr>
                <w:rFonts w:ascii="ＭＳ 明朝" w:eastAsia="ＭＳ 明朝" w:hAnsi="Times New Roman"/>
                <w:b/>
                <w:bCs/>
                <w:sz w:val="21"/>
              </w:rPr>
            </w:pPr>
            <w:r w:rsidRPr="006645E4">
              <w:rPr>
                <w:rFonts w:ascii="ＭＳ 明朝" w:eastAsia="ＭＳ 明朝" w:hAnsi="Times New Roman" w:hint="eastAsia"/>
                <w:b/>
                <w:bCs/>
                <w:sz w:val="21"/>
              </w:rPr>
              <w:t>(2)</w:t>
            </w:r>
            <w:r w:rsidRPr="006645E4">
              <w:rPr>
                <w:rFonts w:ascii="ＭＳ 明朝" w:eastAsia="ＭＳ 明朝" w:hAnsi="Times New Roman" w:hint="eastAsia"/>
                <w:b/>
                <w:bCs/>
                <w:sz w:val="21"/>
              </w:rPr>
              <w:tab/>
            </w:r>
            <w:r w:rsidR="004664E8" w:rsidRPr="006645E4">
              <w:rPr>
                <w:rFonts w:ascii="ＭＳ 明朝" w:eastAsia="ＭＳ 明朝" w:hAnsi="ＭＳ 明朝" w:hint="eastAsia"/>
                <w:b/>
                <w:bCs/>
                <w:sz w:val="21"/>
                <w:szCs w:val="21"/>
              </w:rPr>
              <w:t>借入人が、本貸付契約及び本担保契約に基づく表明及び保証のいずれもが真実かつ正確であること。</w:t>
            </w:r>
          </w:p>
          <w:p w14:paraId="51284AFF" w14:textId="77777777" w:rsidR="00D72AF0" w:rsidRPr="00E43F57" w:rsidRDefault="00AF1303" w:rsidP="000047FA">
            <w:pPr>
              <w:pStyle w:val="ac"/>
              <w:autoSpaceDE w:val="0"/>
              <w:autoSpaceDN w:val="0"/>
              <w:snapToGrid w:val="0"/>
              <w:spacing w:line="240" w:lineRule="atLeast"/>
              <w:ind w:left="851" w:hanging="491"/>
              <w:textAlignment w:val="bottom"/>
              <w:rPr>
                <w:rFonts w:ascii="ＭＳ 明朝" w:hAnsi="Times New Roman"/>
              </w:rPr>
            </w:pPr>
            <w:r w:rsidRPr="006645E4">
              <w:rPr>
                <w:rFonts w:ascii="ＭＳ 明朝" w:eastAsia="ＭＳ 明朝" w:hAnsi="Times New Roman" w:hint="eastAsia"/>
                <w:b/>
                <w:bCs/>
                <w:sz w:val="21"/>
              </w:rPr>
              <w:t>(3)</w:t>
            </w:r>
            <w:r w:rsidRPr="006645E4">
              <w:rPr>
                <w:rFonts w:ascii="ＭＳ 明朝" w:eastAsia="ＭＳ 明朝" w:hAnsi="Times New Roman" w:hint="eastAsia"/>
                <w:b/>
                <w:bCs/>
                <w:sz w:val="21"/>
              </w:rPr>
              <w:tab/>
              <w:t>借入人が、本貸付が実行された時点における推進法第9条第5項各号に掲げる額（当該貸付実行日において実行される本貸付に係る貸付債権が特定被担保債権に含まれていると仮定して計算する。）の合計額を下回るような極度額の指定又は変更を請求していないこと。</w:t>
            </w:r>
          </w:p>
        </w:tc>
      </w:tr>
    </w:tbl>
    <w:p w14:paraId="3DF9C7DF" w14:textId="77777777" w:rsidR="00D72AF0" w:rsidRDefault="00D72AF0" w:rsidP="000047FA">
      <w:pPr>
        <w:snapToGrid w:val="0"/>
        <w:spacing w:line="240" w:lineRule="atLeast"/>
        <w:rPr>
          <w:rFonts w:ascii="ＭＳ 明朝" w:hAnsi="Times New Roman"/>
        </w:rPr>
      </w:pPr>
    </w:p>
    <w:p w14:paraId="327597F2"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内容</w:t>
      </w:r>
      <w:r w:rsidRPr="00481E31">
        <w:rPr>
          <w:rFonts w:ascii="ＭＳ 明朝" w:hAnsi="Times New Roman" w:hint="eastAsia"/>
        </w:rPr>
        <w:t>）</w:t>
      </w:r>
    </w:p>
    <w:p w14:paraId="6452E1E6" w14:textId="77777777" w:rsidR="00D72AF0" w:rsidRDefault="00AF1303" w:rsidP="000047FA">
      <w:pPr>
        <w:snapToGrid w:val="0"/>
        <w:spacing w:line="240" w:lineRule="atLeast"/>
        <w:rPr>
          <w:rFonts w:ascii="ＭＳ 明朝" w:hAnsi="Times New Roman"/>
        </w:rPr>
      </w:pPr>
      <w:r>
        <w:rPr>
          <w:rFonts w:ascii="ＭＳ 明朝" w:hAnsi="Times New Roman" w:hint="eastAsia"/>
        </w:rPr>
        <w:t xml:space="preserve">　貸付実行の前提条件について定めます。</w:t>
      </w:r>
    </w:p>
    <w:p w14:paraId="5AB11D3A" w14:textId="77777777" w:rsidR="00D72AF0" w:rsidRDefault="00D72AF0" w:rsidP="000047FA">
      <w:pPr>
        <w:snapToGrid w:val="0"/>
        <w:spacing w:line="240" w:lineRule="atLeast"/>
        <w:rPr>
          <w:rFonts w:ascii="ＭＳ 明朝" w:hAnsi="Times New Roman"/>
        </w:rPr>
      </w:pPr>
    </w:p>
    <w:p w14:paraId="57BB30C1"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解説</w:t>
      </w:r>
      <w:r w:rsidRPr="00481E31">
        <w:rPr>
          <w:rFonts w:ascii="ＭＳ 明朝" w:hAnsi="Times New Roman" w:hint="eastAsia"/>
        </w:rPr>
        <w:t>）</w:t>
      </w:r>
    </w:p>
    <w:p w14:paraId="434A5187" w14:textId="77777777" w:rsidR="00D72AF0" w:rsidRDefault="00AF1303" w:rsidP="000047FA">
      <w:pPr>
        <w:pStyle w:val="a8"/>
        <w:tabs>
          <w:tab w:val="clear" w:pos="4252"/>
          <w:tab w:val="clear" w:pos="8504"/>
        </w:tabs>
        <w:spacing w:line="240" w:lineRule="atLeast"/>
        <w:rPr>
          <w:rFonts w:ascii="ＭＳ 明朝" w:hAnsi="Times New Roman"/>
        </w:rPr>
      </w:pPr>
      <w:r>
        <w:rPr>
          <w:rFonts w:ascii="ＭＳ 明朝" w:hAnsi="Times New Roman" w:hint="eastAsia"/>
        </w:rPr>
        <w:t xml:space="preserve">　本特約書は、企業価値担保権付き融資に利用することが想定されていますので、第</w:t>
      </w:r>
      <w:r w:rsidR="0069746A">
        <w:rPr>
          <w:rFonts w:ascii="ＭＳ 明朝" w:hAnsi="Times New Roman" w:hint="eastAsia"/>
        </w:rPr>
        <w:t>(</w:t>
      </w:r>
      <w:r>
        <w:rPr>
          <w:rFonts w:ascii="ＭＳ 明朝" w:hAnsi="Times New Roman" w:hint="eastAsia"/>
        </w:rPr>
        <w:t>1</w:t>
      </w:r>
      <w:r w:rsidR="0069746A">
        <w:rPr>
          <w:rFonts w:ascii="ＭＳ 明朝" w:hAnsi="Times New Roman" w:hint="eastAsia"/>
        </w:rPr>
        <w:t>)</w:t>
      </w:r>
      <w:r>
        <w:rPr>
          <w:rFonts w:ascii="ＭＳ 明朝" w:hAnsi="Times New Roman" w:hint="eastAsia"/>
        </w:rPr>
        <w:t>号では、本貸付契約に基づく貸付債権を被担保債権とする企業価値担保権が有効に成立し、対抗要件を具備していることを貸付実行の前提条件としています。</w:t>
      </w:r>
    </w:p>
    <w:p w14:paraId="152673B9" w14:textId="77777777" w:rsidR="00D72AF0" w:rsidRDefault="00D72AF0" w:rsidP="000047FA">
      <w:pPr>
        <w:pStyle w:val="a8"/>
        <w:tabs>
          <w:tab w:val="clear" w:pos="4252"/>
          <w:tab w:val="clear" w:pos="8504"/>
        </w:tabs>
        <w:spacing w:line="240" w:lineRule="atLeast"/>
        <w:rPr>
          <w:rFonts w:ascii="ＭＳ 明朝" w:hAnsi="Times New Roman"/>
        </w:rPr>
      </w:pPr>
    </w:p>
    <w:p w14:paraId="7F324536" w14:textId="77777777" w:rsidR="00D72AF0" w:rsidRDefault="00AF1303" w:rsidP="000047FA">
      <w:pPr>
        <w:pStyle w:val="a8"/>
        <w:tabs>
          <w:tab w:val="clear" w:pos="4252"/>
          <w:tab w:val="clear" w:pos="8504"/>
        </w:tabs>
        <w:spacing w:line="240" w:lineRule="atLeast"/>
        <w:rPr>
          <w:rFonts w:ascii="ＭＳ 明朝" w:hAnsi="Times New Roman"/>
        </w:rPr>
      </w:pPr>
      <w:r>
        <w:rPr>
          <w:rFonts w:ascii="ＭＳ 明朝" w:hAnsi="Times New Roman" w:hint="eastAsia"/>
        </w:rPr>
        <w:t xml:space="preserve">　第</w:t>
      </w:r>
      <w:r w:rsidR="0069746A">
        <w:rPr>
          <w:rFonts w:ascii="ＭＳ 明朝" w:hAnsi="Times New Roman" w:hint="eastAsia"/>
        </w:rPr>
        <w:t>(</w:t>
      </w:r>
      <w:r>
        <w:rPr>
          <w:rFonts w:ascii="ＭＳ 明朝" w:hAnsi="Times New Roman" w:hint="eastAsia"/>
        </w:rPr>
        <w:t>2</w:t>
      </w:r>
      <w:r w:rsidR="0069746A">
        <w:rPr>
          <w:rFonts w:ascii="ＭＳ 明朝" w:hAnsi="Times New Roman" w:hint="eastAsia"/>
        </w:rPr>
        <w:t>)</w:t>
      </w:r>
      <w:r>
        <w:rPr>
          <w:rFonts w:ascii="ＭＳ 明朝" w:hAnsi="Times New Roman" w:hint="eastAsia"/>
        </w:rPr>
        <w:t>号では、本貸付契約と本担保契約の双方において借入人が表明及び保証した事項がいずれも真実かつ正確であることを貸付実行の前提条件としています</w:t>
      </w:r>
      <w:r w:rsidRPr="00481E31">
        <w:rPr>
          <w:rFonts w:ascii="ＭＳ 明朝" w:hAnsi="Times New Roman" w:hint="eastAsia"/>
        </w:rPr>
        <w:t>（</w:t>
      </w:r>
      <w:r>
        <w:rPr>
          <w:rFonts w:ascii="ＭＳ 明朝" w:hAnsi="Times New Roman" w:hint="eastAsia"/>
        </w:rPr>
        <w:t>なお、本特約における表明保証事項については、第3条の解説参照</w:t>
      </w:r>
      <w:r w:rsidRPr="00481E31">
        <w:rPr>
          <w:rFonts w:ascii="ＭＳ 明朝" w:hAnsi="Times New Roman" w:hint="eastAsia"/>
        </w:rPr>
        <w:t>）</w:t>
      </w:r>
      <w:r>
        <w:rPr>
          <w:rFonts w:ascii="ＭＳ 明朝" w:hAnsi="Times New Roman" w:hint="eastAsia"/>
        </w:rPr>
        <w:t>。</w:t>
      </w:r>
    </w:p>
    <w:p w14:paraId="469633FC" w14:textId="77777777" w:rsidR="00D72AF0" w:rsidRDefault="00D72AF0" w:rsidP="000047FA">
      <w:pPr>
        <w:pStyle w:val="a8"/>
        <w:tabs>
          <w:tab w:val="clear" w:pos="4252"/>
          <w:tab w:val="clear" w:pos="8504"/>
        </w:tabs>
        <w:spacing w:line="240" w:lineRule="atLeast"/>
        <w:rPr>
          <w:rFonts w:ascii="ＭＳ 明朝" w:hAnsi="Times New Roman"/>
        </w:rPr>
      </w:pPr>
    </w:p>
    <w:p w14:paraId="0B551EB2" w14:textId="77777777" w:rsidR="00D72AF0" w:rsidRDefault="00AF1303" w:rsidP="000047FA">
      <w:pPr>
        <w:pStyle w:val="a8"/>
        <w:spacing w:line="240" w:lineRule="atLeast"/>
        <w:rPr>
          <w:rFonts w:ascii="ＭＳ 明朝" w:hAnsi="Times New Roman"/>
        </w:rPr>
      </w:pPr>
      <w:r>
        <w:rPr>
          <w:rFonts w:ascii="ＭＳ 明朝" w:hAnsi="Times New Roman" w:hint="eastAsia"/>
        </w:rPr>
        <w:t xml:space="preserve">　第</w:t>
      </w:r>
      <w:r w:rsidR="0069746A">
        <w:rPr>
          <w:rFonts w:ascii="ＭＳ 明朝" w:hAnsi="Times New Roman" w:hint="eastAsia"/>
        </w:rPr>
        <w:t>(</w:t>
      </w:r>
      <w:r>
        <w:rPr>
          <w:rFonts w:ascii="ＭＳ 明朝" w:hAnsi="Times New Roman" w:hint="eastAsia"/>
        </w:rPr>
        <w:t>3</w:t>
      </w:r>
      <w:r w:rsidR="0069746A">
        <w:rPr>
          <w:rFonts w:ascii="ＭＳ 明朝" w:hAnsi="Times New Roman" w:hint="eastAsia"/>
        </w:rPr>
        <w:t>)</w:t>
      </w:r>
      <w:r>
        <w:rPr>
          <w:rFonts w:ascii="ＭＳ 明朝" w:hAnsi="Times New Roman" w:hint="eastAsia"/>
        </w:rPr>
        <w:t>号は、</w:t>
      </w:r>
      <w:r w:rsidRPr="005B7532">
        <w:rPr>
          <w:rFonts w:ascii="ＭＳ 明朝" w:hAnsi="Times New Roman" w:hint="eastAsia"/>
        </w:rPr>
        <w:t>推進法</w:t>
      </w:r>
      <w:r>
        <w:rPr>
          <w:rFonts w:ascii="ＭＳ 明朝" w:hAnsi="Times New Roman" w:hint="eastAsia"/>
        </w:rPr>
        <w:t>上、借入人に企業価値担保権の極度額指定権</w:t>
      </w:r>
      <w:r w:rsidRPr="00481E31">
        <w:rPr>
          <w:rFonts w:ascii="ＭＳ 明朝" w:hAnsi="Times New Roman" w:hint="eastAsia"/>
        </w:rPr>
        <w:t>（</w:t>
      </w:r>
      <w:r>
        <w:rPr>
          <w:rFonts w:ascii="ＭＳ 明朝" w:hAnsi="Times New Roman" w:hint="eastAsia"/>
        </w:rPr>
        <w:t>推進法第9条第2項</w:t>
      </w:r>
      <w:r w:rsidRPr="00481E31">
        <w:rPr>
          <w:rFonts w:ascii="ＭＳ 明朝" w:hAnsi="Times New Roman" w:hint="eastAsia"/>
        </w:rPr>
        <w:t>）</w:t>
      </w:r>
      <w:r>
        <w:rPr>
          <w:rFonts w:ascii="ＭＳ 明朝" w:hAnsi="Times New Roman" w:hint="eastAsia"/>
        </w:rPr>
        <w:t>が認められていることを踏まえた規定です。推進法が借入人に極度額指定権を認めた趣旨は、</w:t>
      </w:r>
      <w:r w:rsidRPr="00543116">
        <w:rPr>
          <w:rFonts w:ascii="ＭＳ 明朝" w:hAnsi="Times New Roman" w:hint="eastAsia"/>
        </w:rPr>
        <w:t>極度額が、</w:t>
      </w:r>
      <w:r>
        <w:rPr>
          <w:rFonts w:ascii="ＭＳ 明朝" w:hAnsi="Times New Roman" w:hint="eastAsia"/>
        </w:rPr>
        <w:t>借入人</w:t>
      </w:r>
      <w:r w:rsidRPr="00543116">
        <w:rPr>
          <w:rFonts w:ascii="ＭＳ 明朝" w:hAnsi="Times New Roman" w:hint="eastAsia"/>
        </w:rPr>
        <w:t>が他の貸し手からの追加のファイナンス等を得るために有用なものであることに鑑み、企業価値担保権者</w:t>
      </w:r>
      <w:r w:rsidRPr="00481E31">
        <w:rPr>
          <w:rFonts w:ascii="ＭＳ 明朝" w:hAnsi="Times New Roman" w:hint="eastAsia"/>
        </w:rPr>
        <w:t>（</w:t>
      </w:r>
      <w:r w:rsidRPr="00543116">
        <w:rPr>
          <w:rFonts w:ascii="ＭＳ 明朝" w:hAnsi="Times New Roman" w:hint="eastAsia"/>
        </w:rPr>
        <w:t>や被担保債権者であり受益者である特定被担保債権者</w:t>
      </w:r>
      <w:r w:rsidRPr="00481E31">
        <w:rPr>
          <w:rFonts w:ascii="ＭＳ 明朝" w:hAnsi="Times New Roman" w:hint="eastAsia"/>
        </w:rPr>
        <w:t>）</w:t>
      </w:r>
      <w:r w:rsidRPr="00543116">
        <w:rPr>
          <w:rFonts w:ascii="ＭＳ 明朝" w:hAnsi="Times New Roman" w:hint="eastAsia"/>
        </w:rPr>
        <w:t>による不当な影響</w:t>
      </w:r>
      <w:r>
        <w:rPr>
          <w:rFonts w:ascii="ＭＳ 明朝" w:hAnsi="Times New Roman" w:hint="eastAsia"/>
        </w:rPr>
        <w:t>力</w:t>
      </w:r>
      <w:r w:rsidRPr="00543116">
        <w:rPr>
          <w:rFonts w:ascii="ＭＳ 明朝" w:hAnsi="Times New Roman" w:hint="eastAsia"/>
        </w:rPr>
        <w:t>行使の可能性を排除</w:t>
      </w:r>
      <w:r>
        <w:rPr>
          <w:rFonts w:ascii="ＭＳ 明朝" w:hAnsi="Times New Roman" w:hint="eastAsia"/>
        </w:rPr>
        <w:t>して</w:t>
      </w:r>
      <w:r w:rsidRPr="00543116">
        <w:rPr>
          <w:rFonts w:ascii="ＭＳ 明朝" w:hAnsi="Times New Roman" w:hint="eastAsia"/>
        </w:rPr>
        <w:t>、</w:t>
      </w:r>
      <w:r>
        <w:rPr>
          <w:rFonts w:ascii="ＭＳ 明朝" w:hAnsi="Times New Roman" w:hint="eastAsia"/>
        </w:rPr>
        <w:t>借入人</w:t>
      </w:r>
      <w:r w:rsidRPr="00543116">
        <w:rPr>
          <w:rFonts w:ascii="ＭＳ 明朝" w:hAnsi="Times New Roman" w:hint="eastAsia"/>
        </w:rPr>
        <w:t>の請求により極度額を定めることができることとすることにある</w:t>
      </w:r>
      <w:r>
        <w:rPr>
          <w:rFonts w:ascii="ＭＳ 明朝" w:hAnsi="Times New Roman" w:hint="eastAsia"/>
        </w:rPr>
        <w:t>と考えられます</w:t>
      </w:r>
      <w:r w:rsidRPr="00543116">
        <w:rPr>
          <w:rFonts w:ascii="ＭＳ 明朝" w:hAnsi="Times New Roman" w:hint="eastAsia"/>
        </w:rPr>
        <w:t>。</w:t>
      </w:r>
      <w:r>
        <w:rPr>
          <w:rFonts w:ascii="ＭＳ 明朝" w:hAnsi="Times New Roman" w:hint="eastAsia"/>
        </w:rPr>
        <w:t>このような趣旨を踏まえると、借入人による極度額指定権の行使を禁止する特約は無効と解される可能性があります。もっとも、借入人</w:t>
      </w:r>
      <w:r w:rsidRPr="00543116">
        <w:rPr>
          <w:rFonts w:ascii="ＭＳ 明朝" w:hAnsi="Times New Roman" w:hint="eastAsia"/>
        </w:rPr>
        <w:t>が、</w:t>
      </w:r>
      <w:r>
        <w:rPr>
          <w:rFonts w:ascii="ＭＳ 明朝" w:hAnsi="Times New Roman" w:hint="eastAsia"/>
        </w:rPr>
        <w:t>貸付人</w:t>
      </w:r>
      <w:r w:rsidRPr="00543116">
        <w:rPr>
          <w:rFonts w:ascii="ＭＳ 明朝" w:hAnsi="Times New Roman" w:hint="eastAsia"/>
        </w:rPr>
        <w:t>に対して、特定被担保債権の範囲に含まれる新たな融資実行を求める一方、当該融資を受ける直前に、企業価値担保権者に対して、当該融資分を除いた特定被担保債権に係る債務の額を法定の下限額であると表示して、極度額指定</w:t>
      </w:r>
      <w:r>
        <w:rPr>
          <w:rFonts w:ascii="ＭＳ 明朝" w:hAnsi="Times New Roman" w:hint="eastAsia"/>
        </w:rPr>
        <w:t>権を行使することによって、貸付人が極度額を超えた貸付をしてしまう等の事態は回避する必要があることから、本号を規定しています。</w:t>
      </w:r>
    </w:p>
    <w:p w14:paraId="5B874577" w14:textId="77777777" w:rsidR="00D72AF0" w:rsidRPr="006F1539" w:rsidRDefault="00D72AF0" w:rsidP="000047FA">
      <w:pPr>
        <w:pStyle w:val="a8"/>
        <w:spacing w:line="240" w:lineRule="atLeast"/>
        <w:rPr>
          <w:rFonts w:ascii="ＭＳ 明朝" w:hAnsi="Times New Roman"/>
        </w:rPr>
      </w:pPr>
    </w:p>
    <w:p w14:paraId="6F80C5E9" w14:textId="77777777" w:rsidR="00D72AF0" w:rsidRDefault="00AF1303" w:rsidP="000047FA">
      <w:pPr>
        <w:pStyle w:val="a8"/>
        <w:spacing w:line="240" w:lineRule="atLeast"/>
        <w:rPr>
          <w:rFonts w:ascii="ＭＳ 明朝" w:hAnsi="Times New Roman"/>
        </w:rPr>
      </w:pPr>
      <w:r>
        <w:rPr>
          <w:rFonts w:ascii="ＭＳ 明朝" w:hAnsi="Times New Roman" w:hint="eastAsia"/>
        </w:rPr>
        <w:t xml:space="preserve">　なお、金融機関によっては、要物契約として金銭消費貸借契約を締結している場合もあります。その場合、</w:t>
      </w:r>
      <w:r w:rsidR="00683C76">
        <w:rPr>
          <w:rFonts w:ascii="ＭＳ 明朝" w:hAnsi="Times New Roman" w:hint="eastAsia"/>
        </w:rPr>
        <w:t>本条第(1)号及び第(3)号に相当する規定を貸付実行日に係る表明保証事項として規定すること</w:t>
      </w:r>
      <w:r>
        <w:rPr>
          <w:rFonts w:ascii="ＭＳ 明朝" w:hAnsi="Times New Roman" w:hint="eastAsia"/>
        </w:rPr>
        <w:t>を検討することになります。</w:t>
      </w:r>
      <w:r w:rsidR="00683C76">
        <w:rPr>
          <w:rFonts w:ascii="ＭＳ 明朝" w:hAnsi="Times New Roman" w:hint="eastAsia"/>
        </w:rPr>
        <w:t>なお、本条第(2)号については、第3条第2項に期限の利益喪失事由として規定されていると考えることもできます。</w:t>
      </w:r>
    </w:p>
    <w:p w14:paraId="3A357A20" w14:textId="77777777" w:rsidR="00D72AF0" w:rsidRDefault="00D72AF0" w:rsidP="000047FA">
      <w:pPr>
        <w:pStyle w:val="a8"/>
        <w:tabs>
          <w:tab w:val="clear" w:pos="4252"/>
          <w:tab w:val="clear" w:pos="8504"/>
        </w:tabs>
        <w:spacing w:line="240" w:lineRule="atLeast"/>
        <w:rPr>
          <w:rFonts w:ascii="ＭＳ 明朝" w:hAnsi="Times New Roman"/>
        </w:rPr>
      </w:pPr>
    </w:p>
    <w:p w14:paraId="309AE87B" w14:textId="77777777" w:rsidR="00D72AF0" w:rsidRPr="007D5F82" w:rsidRDefault="00AF1303" w:rsidP="000047FA">
      <w:pPr>
        <w:autoSpaceDE w:val="0"/>
        <w:autoSpaceDN w:val="0"/>
        <w:snapToGrid w:val="0"/>
        <w:spacing w:line="240" w:lineRule="atLeast"/>
        <w:ind w:left="426" w:hanging="426"/>
        <w:textAlignment w:val="bottom"/>
        <w:outlineLvl w:val="0"/>
        <w:rPr>
          <w:rFonts w:ascii="ＭＳ 明朝" w:hAnsi="Times New Roman"/>
        </w:rPr>
      </w:pPr>
      <w:r>
        <w:rPr>
          <w:rFonts w:ascii="ＭＳ 明朝" w:hAnsi="Times New Roman"/>
        </w:rPr>
        <w:br w:type="page"/>
      </w:r>
      <w:bookmarkStart w:id="1" w:name="_Toc524168290"/>
      <w:r w:rsidRPr="007D5F82">
        <w:rPr>
          <w:rFonts w:ascii="ＭＳ 明朝" w:hAnsi="Times New Roman" w:hint="eastAsia"/>
        </w:rPr>
        <w:lastRenderedPageBreak/>
        <w:t>第3条</w:t>
      </w:r>
      <w:r w:rsidRPr="00481E31">
        <w:rPr>
          <w:rFonts w:ascii="ＭＳ 明朝" w:hAnsi="Times New Roman" w:hint="eastAsia"/>
        </w:rPr>
        <w:t>（</w:t>
      </w:r>
      <w:r w:rsidRPr="007D5F82">
        <w:rPr>
          <w:rFonts w:ascii="ＭＳ 明朝" w:hAnsi="Times New Roman" w:hint="eastAsia"/>
        </w:rPr>
        <w:t>借入人の表明及び保証</w:t>
      </w:r>
      <w:r w:rsidRPr="00481E31">
        <w:rPr>
          <w:rFonts w:ascii="ＭＳ 明朝" w:hAnsi="Times New Roman" w:hint="eastAsia"/>
        </w:rPr>
        <w:t>）</w:t>
      </w:r>
      <w:bookmarkEnd w:id="1"/>
    </w:p>
    <w:p w14:paraId="41D57BC5" w14:textId="77777777" w:rsidR="00D72AF0" w:rsidRPr="007D5F82" w:rsidRDefault="00AF1303" w:rsidP="000047FA">
      <w:pPr>
        <w:autoSpaceDE w:val="0"/>
        <w:autoSpaceDN w:val="0"/>
        <w:snapToGrid w:val="0"/>
        <w:spacing w:line="240" w:lineRule="atLeast"/>
        <w:ind w:left="426" w:hanging="426"/>
        <w:textAlignment w:val="bottom"/>
        <w:outlineLvl w:val="0"/>
        <w:rPr>
          <w:rFonts w:ascii="ＭＳ 明朝" w:hAnsi="Times New Roman"/>
        </w:rPr>
      </w:pPr>
      <w:r w:rsidRPr="00481E31">
        <w:rPr>
          <w:rFonts w:ascii="ＭＳ 明朝" w:hAnsi="Times New Roman" w:hint="eastAsia"/>
        </w:rPr>
        <w:t>（</w:t>
      </w:r>
      <w:r>
        <w:rPr>
          <w:rFonts w:ascii="ＭＳ 明朝" w:hAnsi="Times New Roman" w:hint="eastAsia"/>
        </w:rPr>
        <w:t>第1項</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4F451A8C" w14:textId="77777777" w:rsidTr="000047FA">
        <w:tc>
          <w:tcPr>
            <w:tcW w:w="9268" w:type="dxa"/>
          </w:tcPr>
          <w:p w14:paraId="35F9FA2D" w14:textId="77777777" w:rsidR="00D72AF0" w:rsidRDefault="00AF1303" w:rsidP="000047FA">
            <w:pPr>
              <w:autoSpaceDE w:val="0"/>
              <w:autoSpaceDN w:val="0"/>
              <w:snapToGrid w:val="0"/>
              <w:spacing w:line="240" w:lineRule="atLeast"/>
              <w:ind w:left="420" w:hanging="420"/>
              <w:textAlignment w:val="bottom"/>
              <w:rPr>
                <w:rFonts w:ascii="ＭＳ 明朝" w:hAnsi="Times New Roman"/>
              </w:rPr>
            </w:pPr>
            <w:r w:rsidRPr="00EA4C26">
              <w:rPr>
                <w:rFonts w:ascii="ＭＳ 明朝" w:hAnsi="Times New Roman" w:hint="eastAsia"/>
              </w:rPr>
              <w:t>1.</w:t>
            </w:r>
            <w:r w:rsidRPr="00EA4C26">
              <w:rPr>
                <w:rFonts w:ascii="ＭＳ 明朝" w:hAnsi="Times New Roman" w:hint="eastAsia"/>
              </w:rPr>
              <w:tab/>
              <w:t>借入人は、貸付人に対して、本特約締結日及び貸付実行日において、以下の事項が真実かつ正確であることを表明し保証する。</w:t>
            </w:r>
          </w:p>
          <w:p w14:paraId="51FF605F" w14:textId="77777777" w:rsidR="00D72AF0" w:rsidRPr="006645E4" w:rsidRDefault="00AF1303" w:rsidP="000047FA">
            <w:pPr>
              <w:pStyle w:val="ac"/>
              <w:autoSpaceDE w:val="0"/>
              <w:autoSpaceDN w:val="0"/>
              <w:snapToGrid w:val="0"/>
              <w:spacing w:line="240" w:lineRule="atLeast"/>
              <w:ind w:left="851" w:hanging="491"/>
              <w:textAlignment w:val="bottom"/>
              <w:rPr>
                <w:rFonts w:ascii="ＭＳ 明朝" w:eastAsia="ＭＳ 明朝" w:hAnsi="Times New Roman"/>
                <w:b/>
                <w:bCs/>
                <w:sz w:val="21"/>
              </w:rPr>
            </w:pPr>
            <w:r w:rsidRPr="006645E4">
              <w:rPr>
                <w:rFonts w:ascii="ＭＳ 明朝" w:eastAsia="ＭＳ 明朝" w:hAnsi="Times New Roman" w:hint="eastAsia"/>
                <w:b/>
                <w:bCs/>
                <w:sz w:val="21"/>
              </w:rPr>
              <w:t>(1)</w:t>
            </w:r>
            <w:r w:rsidRPr="006645E4">
              <w:rPr>
                <w:rFonts w:ascii="ＭＳ 明朝" w:eastAsia="ＭＳ 明朝" w:hAnsi="Times New Roman" w:hint="eastAsia"/>
                <w:b/>
                <w:bCs/>
                <w:sz w:val="21"/>
              </w:rPr>
              <w:tab/>
            </w:r>
            <w:r w:rsidR="004664E8" w:rsidRPr="006645E4">
              <w:rPr>
                <w:rFonts w:ascii="ＭＳ 明朝" w:eastAsia="ＭＳ 明朝" w:hAnsi="ＭＳ 明朝" w:hint="eastAsia"/>
                <w:b/>
                <w:bCs/>
                <w:sz w:val="21"/>
                <w:szCs w:val="21"/>
              </w:rPr>
              <w:t>本貸付契約に定める期限の利益喪失事由若しくは潜在的期限の利益喪失事由が発生しておらず、又は発生するおそれのないこと。</w:t>
            </w:r>
          </w:p>
          <w:p w14:paraId="4D20F60D" w14:textId="77777777" w:rsidR="00D72AF0" w:rsidRPr="006645E4" w:rsidRDefault="00AF1303" w:rsidP="000047FA">
            <w:pPr>
              <w:pStyle w:val="ac"/>
              <w:autoSpaceDE w:val="0"/>
              <w:autoSpaceDN w:val="0"/>
              <w:snapToGrid w:val="0"/>
              <w:spacing w:line="240" w:lineRule="atLeast"/>
              <w:ind w:left="851" w:hanging="491"/>
              <w:textAlignment w:val="bottom"/>
              <w:rPr>
                <w:rFonts w:ascii="ＭＳ 明朝" w:eastAsia="ＭＳ 明朝" w:hAnsi="Times New Roman"/>
                <w:b/>
                <w:bCs/>
                <w:sz w:val="21"/>
              </w:rPr>
            </w:pPr>
            <w:r w:rsidRPr="006645E4">
              <w:rPr>
                <w:rFonts w:ascii="ＭＳ 明朝" w:eastAsia="ＭＳ 明朝" w:hAnsi="Times New Roman" w:hint="eastAsia"/>
                <w:b/>
                <w:bCs/>
                <w:sz w:val="21"/>
              </w:rPr>
              <w:t>(2)</w:t>
            </w:r>
            <w:r w:rsidRPr="006645E4">
              <w:rPr>
                <w:rFonts w:ascii="ＭＳ 明朝" w:eastAsia="ＭＳ 明朝" w:hAnsi="Times New Roman" w:hint="eastAsia"/>
                <w:b/>
                <w:bCs/>
                <w:sz w:val="21"/>
              </w:rPr>
              <w:tab/>
              <w:t>借入人による本貸付契約の締結及び履行並びにそれに基づく取引により、借入人の資産、経営、財務状態その他の状態又は将来予想に重大な悪影響を与える事由は生じないこと。</w:t>
            </w:r>
          </w:p>
          <w:p w14:paraId="048C2CE3"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Times New Roman"/>
                <w:sz w:val="21"/>
              </w:rPr>
            </w:pPr>
            <w:r w:rsidRPr="006645E4">
              <w:rPr>
                <w:rFonts w:ascii="ＭＳ 明朝" w:eastAsia="ＭＳ 明朝" w:hAnsi="Times New Roman" w:hint="eastAsia"/>
                <w:b/>
                <w:bCs/>
                <w:sz w:val="21"/>
              </w:rPr>
              <w:t>(3)</w:t>
            </w:r>
            <w:r w:rsidRPr="006645E4">
              <w:rPr>
                <w:rFonts w:ascii="ＭＳ 明朝" w:eastAsia="ＭＳ 明朝" w:hAnsi="Times New Roman" w:hint="eastAsia"/>
                <w:b/>
                <w:bCs/>
                <w:sz w:val="21"/>
              </w:rPr>
              <w:tab/>
              <w:t>貸付人が借入人に対して提出を求めた情報は、全て貸付人に提供されており、かかる情報は、［重要な点で/軽微な点を除き］真実かつ正確で、虚偽を含んでおらず、含めるべき重要な事項又は誤解を生じさせないために必要な事項を欠いていないこと。</w:t>
            </w:r>
          </w:p>
          <w:p w14:paraId="10A2C3FA" w14:textId="77777777" w:rsidR="00D72AF0" w:rsidRPr="00EA4C26" w:rsidRDefault="00AF1303" w:rsidP="000047FA">
            <w:pPr>
              <w:pStyle w:val="ac"/>
              <w:autoSpaceDE w:val="0"/>
              <w:autoSpaceDN w:val="0"/>
              <w:snapToGrid w:val="0"/>
              <w:spacing w:line="240" w:lineRule="atLeast"/>
              <w:ind w:left="851" w:hanging="491"/>
              <w:textAlignment w:val="bottom"/>
              <w:rPr>
                <w:rFonts w:ascii="ＭＳ 明朝" w:hAnsi="Times New Roman"/>
              </w:rPr>
            </w:pPr>
            <w:r w:rsidRPr="00B45CE4">
              <w:rPr>
                <w:rFonts w:ascii="ＭＳ 明朝" w:eastAsia="ＭＳ 明朝" w:hAnsi="Times New Roman" w:hint="eastAsia"/>
                <w:sz w:val="21"/>
              </w:rPr>
              <w:t>(4)</w:t>
            </w:r>
            <w:r w:rsidRPr="00B45CE4">
              <w:rPr>
                <w:rFonts w:ascii="ＭＳ 明朝" w:eastAsia="ＭＳ 明朝" w:hAnsi="Times New Roman" w:hint="eastAsia"/>
                <w:sz w:val="21"/>
              </w:rPr>
              <w:tab/>
              <w:t>借入人が作成する計算書類等（法令等により当該計算書類等について監査を受ける義務がある場合［及びその他監査を行った場合］には、監査済のもの）は、日本国において一般に公正妥当と認められている会計基準に照らして完全かつ</w:t>
            </w:r>
            <w:r w:rsidRPr="00EA4C26">
              <w:rPr>
                <w:rFonts w:ascii="ＭＳ 明朝" w:eastAsia="ＭＳ 明朝" w:hAnsi="Times New Roman" w:hint="eastAsia"/>
                <w:sz w:val="21"/>
              </w:rPr>
              <w:t>正確であり、かつ適法に作成されており、その日付現在における借入人の財務状態を正確に反映していること。</w:t>
            </w:r>
          </w:p>
        </w:tc>
      </w:tr>
    </w:tbl>
    <w:p w14:paraId="291846B3" w14:textId="77777777" w:rsidR="00D72AF0" w:rsidRDefault="00D72AF0" w:rsidP="000047FA">
      <w:pPr>
        <w:autoSpaceDE w:val="0"/>
        <w:autoSpaceDN w:val="0"/>
        <w:snapToGrid w:val="0"/>
        <w:spacing w:line="240" w:lineRule="atLeast"/>
        <w:textAlignment w:val="bottom"/>
        <w:rPr>
          <w:rFonts w:ascii="ＭＳ 明朝" w:hAnsi="Times New Roman"/>
        </w:rPr>
      </w:pPr>
    </w:p>
    <w:p w14:paraId="235D12B4"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Pr>
          <w:rFonts w:ascii="ＭＳ 明朝" w:hAnsi="Times New Roman" w:hint="eastAsia"/>
        </w:rPr>
        <w:t>内容</w:t>
      </w:r>
      <w:r w:rsidRPr="00481E31">
        <w:rPr>
          <w:rFonts w:ascii="ＭＳ 明朝" w:hAnsi="Times New Roman" w:hint="eastAsia"/>
        </w:rPr>
        <w:t>）</w:t>
      </w:r>
    </w:p>
    <w:p w14:paraId="44A3366B"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借入人による表明及び保証について定めます。</w:t>
      </w:r>
    </w:p>
    <w:p w14:paraId="446B7519" w14:textId="77777777" w:rsidR="00D72AF0" w:rsidRDefault="00D72AF0" w:rsidP="000047FA">
      <w:pPr>
        <w:autoSpaceDE w:val="0"/>
        <w:autoSpaceDN w:val="0"/>
        <w:snapToGrid w:val="0"/>
        <w:spacing w:line="240" w:lineRule="atLeast"/>
        <w:textAlignment w:val="bottom"/>
        <w:rPr>
          <w:rFonts w:ascii="ＭＳ 明朝" w:hAnsi="Times New Roman"/>
        </w:rPr>
      </w:pPr>
    </w:p>
    <w:p w14:paraId="69780BD5"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解説</w:t>
      </w:r>
      <w:r w:rsidRPr="00481E31">
        <w:rPr>
          <w:rFonts w:ascii="ＭＳ 明朝" w:hAnsi="Times New Roman" w:hint="eastAsia"/>
        </w:rPr>
        <w:t>）</w:t>
      </w:r>
    </w:p>
    <w:p w14:paraId="3D6ADCB8"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借入人による表明及び保証の基準時点は、本特約書の締結日及び個別貸付の実行時点となります。</w:t>
      </w:r>
    </w:p>
    <w:p w14:paraId="47A25FBA" w14:textId="77777777" w:rsidR="00D72AF0" w:rsidRDefault="00D72AF0" w:rsidP="000047FA">
      <w:pPr>
        <w:autoSpaceDE w:val="0"/>
        <w:autoSpaceDN w:val="0"/>
        <w:snapToGrid w:val="0"/>
        <w:spacing w:line="240" w:lineRule="atLeast"/>
        <w:ind w:firstLine="142"/>
        <w:textAlignment w:val="bottom"/>
        <w:rPr>
          <w:rFonts w:ascii="ＭＳ 明朝" w:hAnsi="Times New Roman"/>
        </w:rPr>
      </w:pPr>
    </w:p>
    <w:p w14:paraId="3B3F3717"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一般的な表明保証事項を定めていますが、簡易な形式とする本特約書のコンセプトを踏まえ、分量を削減し、広範な事象が該当し得る文言を採用しています。</w:t>
      </w:r>
    </w:p>
    <w:p w14:paraId="03314301" w14:textId="77777777" w:rsidR="00D72AF0" w:rsidRDefault="00D72AF0" w:rsidP="000047FA">
      <w:pPr>
        <w:tabs>
          <w:tab w:val="left" w:pos="709"/>
        </w:tabs>
        <w:autoSpaceDE w:val="0"/>
        <w:autoSpaceDN w:val="0"/>
        <w:snapToGrid w:val="0"/>
        <w:spacing w:line="240" w:lineRule="atLeast"/>
        <w:ind w:firstLine="142"/>
        <w:textAlignment w:val="bottom"/>
        <w:rPr>
          <w:rFonts w:ascii="ＭＳ 明朝" w:hAnsi="Times New Roman"/>
        </w:rPr>
      </w:pPr>
    </w:p>
    <w:p w14:paraId="13E42215" w14:textId="77777777" w:rsidR="00D72AF0" w:rsidRDefault="00AF1303" w:rsidP="000047FA">
      <w:pPr>
        <w:tabs>
          <w:tab w:val="left" w:pos="709"/>
        </w:tabs>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第</w:t>
      </w:r>
      <w:r w:rsidR="0069746A">
        <w:rPr>
          <w:rFonts w:ascii="ＭＳ 明朝" w:hAnsi="Times New Roman" w:hint="eastAsia"/>
        </w:rPr>
        <w:t>(</w:t>
      </w:r>
      <w:r>
        <w:rPr>
          <w:rFonts w:ascii="ＭＳ 明朝" w:hAnsi="Times New Roman" w:hint="eastAsia"/>
        </w:rPr>
        <w:t>1</w:t>
      </w:r>
      <w:r w:rsidR="0069746A">
        <w:rPr>
          <w:rFonts w:ascii="ＭＳ 明朝" w:hAnsi="Times New Roman" w:hint="eastAsia"/>
        </w:rPr>
        <w:t>)</w:t>
      </w:r>
      <w:r>
        <w:rPr>
          <w:rFonts w:ascii="ＭＳ 明朝" w:hAnsi="Times New Roman" w:hint="eastAsia"/>
        </w:rPr>
        <w:t>号は、本貸付契約</w:t>
      </w:r>
      <w:r w:rsidR="005A3DD3">
        <w:rPr>
          <w:rFonts w:ascii="ＭＳ 明朝" w:hAnsi="Times New Roman" w:hint="eastAsia"/>
        </w:rPr>
        <w:t>に定める</w:t>
      </w:r>
      <w:r>
        <w:rPr>
          <w:rFonts w:ascii="ＭＳ 明朝" w:hAnsi="Times New Roman" w:hint="eastAsia"/>
        </w:rPr>
        <w:t>期限の利益喪失事由及び潜在的期限の利益喪失事由</w:t>
      </w:r>
      <w:r w:rsidRPr="00481E31">
        <w:rPr>
          <w:rFonts w:ascii="ＭＳ 明朝" w:hAnsi="Times New Roman" w:hint="eastAsia"/>
        </w:rPr>
        <w:t>（</w:t>
      </w:r>
      <w:r>
        <w:rPr>
          <w:rFonts w:ascii="ＭＳ 明朝" w:hAnsi="Times New Roman" w:hint="eastAsia"/>
        </w:rPr>
        <w:t>意味内容は第1条を参照</w:t>
      </w:r>
      <w:r w:rsidRPr="00481E31">
        <w:rPr>
          <w:rFonts w:ascii="ＭＳ 明朝" w:hAnsi="Times New Roman" w:hint="eastAsia"/>
        </w:rPr>
        <w:t>）</w:t>
      </w:r>
      <w:r>
        <w:rPr>
          <w:rFonts w:ascii="ＭＳ 明朝" w:hAnsi="Times New Roman" w:hint="eastAsia"/>
        </w:rPr>
        <w:t>の不存在に係る表明保証事項です。本号の違反がないことが第2条第</w:t>
      </w:r>
      <w:r w:rsidR="0069746A">
        <w:rPr>
          <w:rFonts w:ascii="ＭＳ 明朝" w:hAnsi="Times New Roman" w:hint="eastAsia"/>
        </w:rPr>
        <w:t>(</w:t>
      </w:r>
      <w:r>
        <w:rPr>
          <w:rFonts w:ascii="ＭＳ 明朝" w:hAnsi="Times New Roman" w:hint="eastAsia"/>
        </w:rPr>
        <w:t>2</w:t>
      </w:r>
      <w:r w:rsidR="0069746A">
        <w:rPr>
          <w:rFonts w:ascii="ＭＳ 明朝" w:hAnsi="Times New Roman" w:hint="eastAsia"/>
        </w:rPr>
        <w:t>)</w:t>
      </w:r>
      <w:r>
        <w:rPr>
          <w:rFonts w:ascii="ＭＳ 明朝" w:hAnsi="Times New Roman" w:hint="eastAsia"/>
        </w:rPr>
        <w:t>号規定の貸付実行の前提条件として機能することとなっており、これにより期限の利益喪失事由及び潜在的期限の利益喪失事由の不存在、さらには期限の利益喪失事由に含まれる本貸付契約及び本担保契約に係る義務違反の不存在が貸付実行の前提条件に含まれることになります。</w:t>
      </w:r>
    </w:p>
    <w:p w14:paraId="31FC3342" w14:textId="77777777" w:rsidR="00D72AF0" w:rsidRDefault="00D72AF0" w:rsidP="000047FA">
      <w:pPr>
        <w:tabs>
          <w:tab w:val="left" w:pos="709"/>
        </w:tabs>
        <w:autoSpaceDE w:val="0"/>
        <w:autoSpaceDN w:val="0"/>
        <w:snapToGrid w:val="0"/>
        <w:spacing w:line="240" w:lineRule="atLeast"/>
        <w:textAlignment w:val="bottom"/>
        <w:rPr>
          <w:rFonts w:ascii="ＭＳ 明朝" w:hAnsi="Times New Roman"/>
        </w:rPr>
      </w:pPr>
    </w:p>
    <w:p w14:paraId="33473B3A" w14:textId="77777777" w:rsidR="00D72AF0" w:rsidRPr="00825010" w:rsidRDefault="00AF1303" w:rsidP="000047FA">
      <w:pPr>
        <w:tabs>
          <w:tab w:val="left" w:pos="709"/>
        </w:tabs>
        <w:autoSpaceDE w:val="0"/>
        <w:autoSpaceDN w:val="0"/>
        <w:snapToGrid w:val="0"/>
        <w:spacing w:line="240" w:lineRule="atLeast"/>
        <w:textAlignment w:val="bottom"/>
        <w:rPr>
          <w:rFonts w:ascii="ＭＳ 明朝" w:hAnsi="Times New Roman"/>
          <w:highlight w:val="lightGray"/>
        </w:rPr>
      </w:pPr>
      <w:r>
        <w:rPr>
          <w:rFonts w:ascii="ＭＳ 明朝" w:hAnsi="Times New Roman" w:hint="eastAsia"/>
        </w:rPr>
        <w:t xml:space="preserve">　第</w:t>
      </w:r>
      <w:r w:rsidR="0069746A">
        <w:rPr>
          <w:rFonts w:ascii="ＭＳ 明朝" w:hAnsi="Times New Roman" w:hint="eastAsia"/>
        </w:rPr>
        <w:t>(</w:t>
      </w:r>
      <w:r>
        <w:rPr>
          <w:rFonts w:ascii="ＭＳ 明朝" w:hAnsi="Times New Roman" w:hint="eastAsia"/>
        </w:rPr>
        <w:t>2</w:t>
      </w:r>
      <w:r w:rsidR="0069746A">
        <w:rPr>
          <w:rFonts w:ascii="ＭＳ 明朝" w:hAnsi="Times New Roman" w:hint="eastAsia"/>
        </w:rPr>
        <w:t>)</w:t>
      </w:r>
      <w:r>
        <w:rPr>
          <w:rFonts w:ascii="ＭＳ 明朝" w:hAnsi="Times New Roman" w:hint="eastAsia"/>
        </w:rPr>
        <w:t>号は、本貸付契約の締結及び履行並びにそれに基づく取引によって、</w:t>
      </w:r>
      <w:r w:rsidRPr="00073898">
        <w:rPr>
          <w:rFonts w:ascii="ＭＳ 明朝" w:hAnsi="Times New Roman" w:hint="eastAsia"/>
        </w:rPr>
        <w:t>借入人の商取引、資金調達その他の事業活動に係る重要な契約の終了事由、期限の利益喪失事由等</w:t>
      </w:r>
      <w:r>
        <w:rPr>
          <w:rFonts w:ascii="ＭＳ 明朝" w:hAnsi="Times New Roman" w:hint="eastAsia"/>
        </w:rPr>
        <w:t>が発生するなど</w:t>
      </w:r>
      <w:r w:rsidR="001D0F4B">
        <w:rPr>
          <w:rStyle w:val="a7"/>
          <w:rFonts w:ascii="ＭＳ 明朝" w:hAnsi="Times New Roman"/>
        </w:rPr>
        <w:footnoteReference w:id="2"/>
      </w:r>
      <w:r>
        <w:rPr>
          <w:rFonts w:ascii="ＭＳ 明朝" w:hAnsi="Times New Roman" w:hint="eastAsia"/>
        </w:rPr>
        <w:t>、借入人の事業評価の前提となる事実に変更が生じないことを防ぐ意味を有すると考えられます。</w:t>
      </w:r>
    </w:p>
    <w:p w14:paraId="4EB7E827" w14:textId="77777777" w:rsidR="00D72AF0" w:rsidRDefault="00D72AF0" w:rsidP="000047FA">
      <w:pPr>
        <w:tabs>
          <w:tab w:val="left" w:pos="709"/>
        </w:tabs>
        <w:autoSpaceDE w:val="0"/>
        <w:autoSpaceDN w:val="0"/>
        <w:snapToGrid w:val="0"/>
        <w:spacing w:line="240" w:lineRule="atLeast"/>
        <w:textAlignment w:val="bottom"/>
        <w:rPr>
          <w:rFonts w:ascii="ＭＳ 明朝" w:hAnsi="Times New Roman"/>
        </w:rPr>
      </w:pPr>
    </w:p>
    <w:p w14:paraId="0051EFF9" w14:textId="77777777" w:rsidR="00D72AF0" w:rsidRDefault="00AF1303" w:rsidP="000047FA">
      <w:pPr>
        <w:tabs>
          <w:tab w:val="left" w:pos="709"/>
        </w:tabs>
        <w:autoSpaceDE w:val="0"/>
        <w:autoSpaceDN w:val="0"/>
        <w:snapToGrid w:val="0"/>
        <w:spacing w:line="240" w:lineRule="atLeast"/>
        <w:textAlignment w:val="bottom"/>
        <w:rPr>
          <w:rFonts w:ascii="ＭＳ 明朝" w:hAnsi="ＭＳ 明朝"/>
          <w:szCs w:val="21"/>
        </w:rPr>
      </w:pPr>
      <w:r>
        <w:rPr>
          <w:rFonts w:ascii="ＭＳ 明朝" w:hAnsi="Times New Roman" w:hint="eastAsia"/>
        </w:rPr>
        <w:t xml:space="preserve">　第</w:t>
      </w:r>
      <w:r w:rsidR="0069746A">
        <w:rPr>
          <w:rFonts w:ascii="ＭＳ 明朝" w:hAnsi="Times New Roman" w:hint="eastAsia"/>
        </w:rPr>
        <w:t>(</w:t>
      </w:r>
      <w:r>
        <w:rPr>
          <w:rFonts w:ascii="ＭＳ 明朝" w:hAnsi="Times New Roman" w:hint="eastAsia"/>
        </w:rPr>
        <w:t>3</w:t>
      </w:r>
      <w:r w:rsidR="0069746A">
        <w:rPr>
          <w:rFonts w:ascii="ＭＳ 明朝" w:hAnsi="Times New Roman" w:hint="eastAsia"/>
        </w:rPr>
        <w:t>)</w:t>
      </w:r>
      <w:r>
        <w:rPr>
          <w:rFonts w:ascii="ＭＳ 明朝" w:hAnsi="Times New Roman" w:hint="eastAsia"/>
        </w:rPr>
        <w:t>号及び第</w:t>
      </w:r>
      <w:r w:rsidR="0069746A">
        <w:rPr>
          <w:rFonts w:ascii="ＭＳ 明朝" w:hAnsi="Times New Roman" w:hint="eastAsia"/>
        </w:rPr>
        <w:t>(</w:t>
      </w:r>
      <w:r>
        <w:rPr>
          <w:rFonts w:ascii="ＭＳ 明朝" w:hAnsi="Times New Roman" w:hint="eastAsia"/>
        </w:rPr>
        <w:t>4</w:t>
      </w:r>
      <w:r w:rsidR="0069746A">
        <w:rPr>
          <w:rFonts w:ascii="ＭＳ 明朝" w:hAnsi="Times New Roman" w:hint="eastAsia"/>
        </w:rPr>
        <w:t>)</w:t>
      </w:r>
      <w:r>
        <w:rPr>
          <w:rFonts w:ascii="ＭＳ 明朝" w:hAnsi="Times New Roman" w:hint="eastAsia"/>
        </w:rPr>
        <w:t>号は、企業価値担保権付き融資において中核的な表明保証事項といえます。すなわち、</w:t>
      </w:r>
      <w:r w:rsidRPr="00915C1B">
        <w:rPr>
          <w:rFonts w:ascii="ＭＳ 明朝" w:hAnsi="ＭＳ 明朝" w:hint="eastAsia"/>
          <w:szCs w:val="21"/>
        </w:rPr>
        <w:t>企業価値担保権は、</w:t>
      </w:r>
      <w:r>
        <w:rPr>
          <w:rFonts w:ascii="ＭＳ 明朝" w:hAnsi="ＭＳ 明朝" w:hint="eastAsia"/>
          <w:szCs w:val="21"/>
        </w:rPr>
        <w:t>借入人にとって、その</w:t>
      </w:r>
      <w:r w:rsidRPr="00915C1B">
        <w:rPr>
          <w:rFonts w:ascii="ＭＳ 明朝" w:hAnsi="ＭＳ 明朝" w:hint="eastAsia"/>
          <w:szCs w:val="21"/>
        </w:rPr>
        <w:t>総財産に一体として担保</w:t>
      </w:r>
      <w:r>
        <w:rPr>
          <w:rFonts w:ascii="ＭＳ 明朝" w:hAnsi="ＭＳ 明朝" w:hint="eastAsia"/>
          <w:szCs w:val="21"/>
        </w:rPr>
        <w:t>を</w:t>
      </w:r>
      <w:r w:rsidRPr="00915C1B">
        <w:rPr>
          <w:rFonts w:ascii="ＭＳ 明朝" w:hAnsi="ＭＳ 明朝" w:hint="eastAsia"/>
          <w:szCs w:val="21"/>
        </w:rPr>
        <w:t>設定することにより、</w:t>
      </w:r>
      <w:r>
        <w:rPr>
          <w:rFonts w:ascii="ＭＳ 明朝" w:hAnsi="ＭＳ 明朝" w:hint="eastAsia"/>
          <w:szCs w:val="21"/>
        </w:rPr>
        <w:t>貸付人</w:t>
      </w:r>
      <w:r w:rsidRPr="00915C1B">
        <w:rPr>
          <w:rFonts w:ascii="ＭＳ 明朝" w:hAnsi="ＭＳ 明朝" w:hint="eastAsia"/>
          <w:szCs w:val="21"/>
        </w:rPr>
        <w:t>との間において特別に緊密な関係を構築</w:t>
      </w:r>
      <w:r>
        <w:rPr>
          <w:rFonts w:ascii="ＭＳ 明朝" w:hAnsi="ＭＳ 明朝" w:hint="eastAsia"/>
          <w:szCs w:val="21"/>
        </w:rPr>
        <w:t>し、経営者保証や不動産担保を提供せずに事業資金を調達</w:t>
      </w:r>
      <w:r w:rsidRPr="00915C1B">
        <w:rPr>
          <w:rFonts w:ascii="ＭＳ 明朝" w:hAnsi="ＭＳ 明朝" w:hint="eastAsia"/>
          <w:szCs w:val="21"/>
        </w:rPr>
        <w:t>することを、法的な裏付けをもって可能とする</w:t>
      </w:r>
      <w:r>
        <w:rPr>
          <w:rFonts w:ascii="ＭＳ 明朝" w:hAnsi="ＭＳ 明朝" w:hint="eastAsia"/>
          <w:szCs w:val="21"/>
        </w:rPr>
        <w:t>担保</w:t>
      </w:r>
      <w:r w:rsidRPr="00915C1B">
        <w:rPr>
          <w:rFonts w:ascii="ＭＳ 明朝" w:hAnsi="ＭＳ 明朝" w:hint="eastAsia"/>
          <w:szCs w:val="21"/>
        </w:rPr>
        <w:t>と評価され</w:t>
      </w:r>
      <w:r>
        <w:rPr>
          <w:rFonts w:ascii="ＭＳ 明朝" w:hAnsi="ＭＳ 明朝" w:hint="eastAsia"/>
          <w:szCs w:val="21"/>
        </w:rPr>
        <w:t>ます</w:t>
      </w:r>
      <w:r w:rsidR="001D0F4B">
        <w:rPr>
          <w:rStyle w:val="a7"/>
          <w:rFonts w:ascii="ＭＳ 明朝" w:hAnsi="ＭＳ 明朝"/>
          <w:szCs w:val="21"/>
        </w:rPr>
        <w:footnoteReference w:id="3"/>
      </w:r>
      <w:r>
        <w:rPr>
          <w:rFonts w:ascii="ＭＳ 明朝" w:hAnsi="ＭＳ 明朝" w:hint="eastAsia"/>
          <w:szCs w:val="21"/>
        </w:rPr>
        <w:t>。これを金融機関から見れば</w:t>
      </w:r>
      <w:r w:rsidRPr="00915C1B">
        <w:rPr>
          <w:rFonts w:ascii="ＭＳ 明朝" w:hAnsi="ＭＳ 明朝" w:hint="eastAsia"/>
          <w:szCs w:val="21"/>
        </w:rPr>
        <w:t>、このような法的な裏付けのある緊密な関係を前提として、</w:t>
      </w:r>
      <w:r>
        <w:rPr>
          <w:rFonts w:ascii="ＭＳ 明朝" w:hAnsi="ＭＳ 明朝" w:hint="eastAsia"/>
          <w:szCs w:val="21"/>
        </w:rPr>
        <w:t>借入人から、そ</w:t>
      </w:r>
      <w:r w:rsidRPr="00EA4C26">
        <w:rPr>
          <w:rFonts w:ascii="ＭＳ 明朝" w:hAnsi="Times New Roman" w:hint="eastAsia"/>
        </w:rPr>
        <w:t>の資産</w:t>
      </w:r>
      <w:r>
        <w:rPr>
          <w:rFonts w:ascii="ＭＳ 明朝" w:hAnsi="Times New Roman" w:hint="eastAsia"/>
        </w:rPr>
        <w:t>、</w:t>
      </w:r>
      <w:r w:rsidRPr="00EA4C26">
        <w:rPr>
          <w:rFonts w:ascii="ＭＳ 明朝" w:hAnsi="Times New Roman" w:hint="eastAsia"/>
        </w:rPr>
        <w:t>経営、財務状態</w:t>
      </w:r>
      <w:r>
        <w:rPr>
          <w:rFonts w:ascii="ＭＳ 明朝" w:hAnsi="Times New Roman" w:hint="eastAsia"/>
        </w:rPr>
        <w:t>や</w:t>
      </w:r>
      <w:r w:rsidRPr="00EA4C26">
        <w:rPr>
          <w:rFonts w:ascii="ＭＳ 明朝" w:hAnsi="Times New Roman" w:hint="eastAsia"/>
        </w:rPr>
        <w:t>将来予想</w:t>
      </w:r>
      <w:r>
        <w:rPr>
          <w:rFonts w:ascii="ＭＳ 明朝" w:hAnsi="Times New Roman" w:hint="eastAsia"/>
        </w:rPr>
        <w:t>に関する情報の提供・開示を受け、これにより</w:t>
      </w:r>
      <w:r w:rsidRPr="00915C1B">
        <w:rPr>
          <w:rFonts w:ascii="ＭＳ 明朝" w:hAnsi="ＭＳ 明朝" w:hint="eastAsia"/>
          <w:szCs w:val="21"/>
        </w:rPr>
        <w:t>両者間の</w:t>
      </w:r>
      <w:r w:rsidRPr="00481E31">
        <w:rPr>
          <w:rFonts w:ascii="ＭＳ 明朝" w:hAnsi="ＭＳ 明朝" w:hint="eastAsia"/>
          <w:szCs w:val="21"/>
        </w:rPr>
        <w:t>「</w:t>
      </w:r>
      <w:r w:rsidRPr="00915C1B">
        <w:rPr>
          <w:rFonts w:ascii="ＭＳ 明朝" w:hAnsi="ＭＳ 明朝" w:hint="eastAsia"/>
          <w:szCs w:val="21"/>
        </w:rPr>
        <w:t>情報の非対称性</w:t>
      </w:r>
      <w:r w:rsidRPr="00481E31">
        <w:rPr>
          <w:rFonts w:ascii="ＭＳ 明朝" w:hAnsi="ＭＳ 明朝" w:hint="eastAsia"/>
          <w:szCs w:val="21"/>
        </w:rPr>
        <w:t>」</w:t>
      </w:r>
      <w:r w:rsidRPr="00915C1B">
        <w:rPr>
          <w:rFonts w:ascii="ＭＳ 明朝" w:hAnsi="ＭＳ 明朝" w:hint="eastAsia"/>
          <w:szCs w:val="21"/>
        </w:rPr>
        <w:t>を軽減</w:t>
      </w:r>
      <w:r>
        <w:rPr>
          <w:rFonts w:ascii="ＭＳ 明朝" w:hAnsi="ＭＳ 明朝" w:hint="eastAsia"/>
          <w:szCs w:val="21"/>
        </w:rPr>
        <w:t>し</w:t>
      </w:r>
      <w:r>
        <w:rPr>
          <w:rFonts w:ascii="ＭＳ 明朝" w:hAnsi="Times New Roman" w:hint="eastAsia"/>
        </w:rPr>
        <w:t>、</w:t>
      </w:r>
      <w:r w:rsidRPr="00915C1B">
        <w:rPr>
          <w:rFonts w:ascii="ＭＳ 明朝" w:hAnsi="ＭＳ 明朝" w:hint="eastAsia"/>
          <w:szCs w:val="21"/>
        </w:rPr>
        <w:t>経営実態等を適切に把握することで、</w:t>
      </w:r>
      <w:r>
        <w:rPr>
          <w:rFonts w:ascii="ＭＳ 明朝" w:hAnsi="ＭＳ 明朝" w:hint="eastAsia"/>
          <w:szCs w:val="21"/>
        </w:rPr>
        <w:t>経営者保証や不動産担保に頼らずとも</w:t>
      </w:r>
      <w:r w:rsidRPr="00915C1B">
        <w:rPr>
          <w:rFonts w:ascii="ＭＳ 明朝" w:hAnsi="ＭＳ 明朝" w:hint="eastAsia"/>
          <w:szCs w:val="21"/>
        </w:rPr>
        <w:t>、伴走支援に十分なリソースを投入することが経済合理的</w:t>
      </w:r>
      <w:r>
        <w:rPr>
          <w:rFonts w:ascii="ＭＳ 明朝" w:hAnsi="ＭＳ 明朝" w:hint="eastAsia"/>
          <w:szCs w:val="21"/>
        </w:rPr>
        <w:t>と</w:t>
      </w:r>
      <w:r w:rsidRPr="00915C1B">
        <w:rPr>
          <w:rFonts w:ascii="ＭＳ 明朝" w:hAnsi="ＭＳ 明朝" w:hint="eastAsia"/>
          <w:szCs w:val="21"/>
        </w:rPr>
        <w:t>なり、特に業況の悪化局面において、これを早期に察知し、経営改善に向けた支援を行うことが</w:t>
      </w:r>
      <w:r>
        <w:rPr>
          <w:rFonts w:ascii="ＭＳ 明朝" w:hAnsi="ＭＳ 明朝" w:hint="eastAsia"/>
          <w:szCs w:val="21"/>
        </w:rPr>
        <w:t>できることとなります</w:t>
      </w:r>
      <w:r w:rsidRPr="00915C1B">
        <w:rPr>
          <w:rFonts w:ascii="ＭＳ 明朝" w:hAnsi="ＭＳ 明朝" w:hint="eastAsia"/>
          <w:szCs w:val="21"/>
        </w:rPr>
        <w:t>。</w:t>
      </w:r>
      <w:r>
        <w:rPr>
          <w:rFonts w:ascii="ＭＳ 明朝" w:hAnsi="ＭＳ 明朝" w:hint="eastAsia"/>
          <w:szCs w:val="21"/>
        </w:rPr>
        <w:t>第</w:t>
      </w:r>
      <w:r w:rsidR="0069746A">
        <w:rPr>
          <w:rFonts w:ascii="ＭＳ 明朝" w:hAnsi="ＭＳ 明朝" w:hint="eastAsia"/>
          <w:szCs w:val="21"/>
        </w:rPr>
        <w:t>(</w:t>
      </w:r>
      <w:r>
        <w:rPr>
          <w:rFonts w:ascii="ＭＳ 明朝" w:hAnsi="ＭＳ 明朝" w:hint="eastAsia"/>
          <w:szCs w:val="21"/>
        </w:rPr>
        <w:t>3</w:t>
      </w:r>
      <w:r w:rsidR="0069746A">
        <w:rPr>
          <w:rFonts w:ascii="ＭＳ 明朝" w:hAnsi="ＭＳ 明朝" w:hint="eastAsia"/>
          <w:szCs w:val="21"/>
        </w:rPr>
        <w:t>)</w:t>
      </w:r>
      <w:r>
        <w:rPr>
          <w:rFonts w:ascii="ＭＳ 明朝" w:hAnsi="ＭＳ 明朝" w:hint="eastAsia"/>
          <w:szCs w:val="21"/>
        </w:rPr>
        <w:t>号は、このような観点から、貸付人による借入人の経営実態等の把握・伴走支援の前提となる情報の正</w:t>
      </w:r>
      <w:r>
        <w:rPr>
          <w:rFonts w:ascii="ＭＳ 明朝" w:hAnsi="ＭＳ 明朝" w:hint="eastAsia"/>
          <w:szCs w:val="21"/>
        </w:rPr>
        <w:lastRenderedPageBreak/>
        <w:t>確性を担保するものです。なお、</w:t>
      </w:r>
      <w:r w:rsidRPr="00481E31">
        <w:rPr>
          <w:rFonts w:ascii="ＭＳ 明朝" w:hAnsi="ＭＳ 明朝" w:hint="eastAsia"/>
          <w:szCs w:val="21"/>
        </w:rPr>
        <w:t>「</w:t>
      </w:r>
      <w:r w:rsidRPr="00481E31">
        <w:rPr>
          <w:rFonts w:ascii="ＭＳ 明朝" w:hAnsi="Times New Roman" w:hint="eastAsia"/>
        </w:rPr>
        <w:t>［</w:t>
      </w:r>
      <w:r w:rsidRPr="00EA4C26">
        <w:rPr>
          <w:rFonts w:ascii="ＭＳ 明朝" w:hAnsi="Times New Roman" w:hint="eastAsia"/>
        </w:rPr>
        <w:t>重要な点で/軽微な点を除き</w:t>
      </w:r>
      <w:r w:rsidRPr="00481E31">
        <w:rPr>
          <w:rFonts w:ascii="ＭＳ 明朝" w:hAnsi="Times New Roman" w:hint="eastAsia"/>
        </w:rPr>
        <w:t>］</w:t>
      </w:r>
      <w:r w:rsidRPr="00481E31">
        <w:rPr>
          <w:rFonts w:ascii="ＭＳ 明朝" w:hAnsi="ＭＳ 明朝" w:hint="eastAsia"/>
          <w:szCs w:val="21"/>
        </w:rPr>
        <w:t>」</w:t>
      </w:r>
      <w:r>
        <w:rPr>
          <w:rFonts w:ascii="ＭＳ 明朝" w:hAnsi="ＭＳ 明朝" w:hint="eastAsia"/>
          <w:szCs w:val="21"/>
        </w:rPr>
        <w:t>の部分は、借入人の規模・事業年数、情報量その他の事情も踏まえて、個別案件毎に選択する形式としています。</w:t>
      </w:r>
    </w:p>
    <w:p w14:paraId="626FC1BA" w14:textId="77777777" w:rsidR="00D72AF0" w:rsidRDefault="00AF1303" w:rsidP="000047FA">
      <w:pPr>
        <w:tabs>
          <w:tab w:val="left" w:pos="709"/>
        </w:tabs>
        <w:autoSpaceDE w:val="0"/>
        <w:autoSpaceDN w:val="0"/>
        <w:snapToGrid w:val="0"/>
        <w:spacing w:line="240" w:lineRule="atLeast"/>
        <w:textAlignment w:val="bottom"/>
        <w:rPr>
          <w:rFonts w:ascii="ＭＳ 明朝" w:hAnsi="Times New Roman"/>
        </w:rPr>
      </w:pPr>
      <w:r>
        <w:rPr>
          <w:rFonts w:ascii="ＭＳ 明朝" w:hAnsi="ＭＳ 明朝" w:hint="eastAsia"/>
          <w:szCs w:val="21"/>
        </w:rPr>
        <w:t xml:space="preserve">　また、第</w:t>
      </w:r>
      <w:r w:rsidR="0069746A">
        <w:rPr>
          <w:rFonts w:ascii="ＭＳ 明朝" w:hAnsi="ＭＳ 明朝" w:hint="eastAsia"/>
          <w:szCs w:val="21"/>
        </w:rPr>
        <w:t>(</w:t>
      </w:r>
      <w:r>
        <w:rPr>
          <w:rFonts w:ascii="ＭＳ 明朝" w:hAnsi="ＭＳ 明朝" w:hint="eastAsia"/>
          <w:szCs w:val="21"/>
        </w:rPr>
        <w:t>4</w:t>
      </w:r>
      <w:r w:rsidR="0069746A">
        <w:rPr>
          <w:rFonts w:ascii="ＭＳ 明朝" w:hAnsi="ＭＳ 明朝" w:hint="eastAsia"/>
          <w:szCs w:val="21"/>
        </w:rPr>
        <w:t>)</w:t>
      </w:r>
      <w:r>
        <w:rPr>
          <w:rFonts w:ascii="ＭＳ 明朝" w:hAnsi="ＭＳ 明朝" w:hint="eastAsia"/>
          <w:szCs w:val="21"/>
        </w:rPr>
        <w:t>号は、借入人から提供を受ける情報の中でも重要な計算書類についての表明保証事項です。</w:t>
      </w:r>
      <w:r w:rsidR="00437535">
        <w:rPr>
          <w:rFonts w:ascii="ＭＳ 明朝" w:hAnsi="ＭＳ 明朝" w:hint="eastAsia"/>
          <w:szCs w:val="21"/>
        </w:rPr>
        <w:t>丸</w:t>
      </w:r>
      <w:r>
        <w:rPr>
          <w:rFonts w:ascii="ＭＳ 明朝" w:hAnsi="ＭＳ 明朝" w:hint="eastAsia"/>
          <w:szCs w:val="21"/>
        </w:rPr>
        <w:t>括弧部分は、会計監査の有無を踏まえて、調整することが想定されています。</w:t>
      </w:r>
    </w:p>
    <w:p w14:paraId="7467E518" w14:textId="77777777" w:rsidR="00D72AF0" w:rsidRDefault="00D72AF0" w:rsidP="00B70FAD">
      <w:pPr>
        <w:autoSpaceDE w:val="0"/>
        <w:autoSpaceDN w:val="0"/>
        <w:snapToGrid w:val="0"/>
        <w:spacing w:line="240" w:lineRule="atLeast"/>
        <w:textAlignment w:val="bottom"/>
        <w:rPr>
          <w:rFonts w:ascii="ＭＳ 明朝" w:hAnsi="Times New Roman"/>
        </w:rPr>
      </w:pPr>
    </w:p>
    <w:p w14:paraId="50CCC0DB" w14:textId="77777777" w:rsidR="00D72AF0" w:rsidRDefault="00AF1303" w:rsidP="000047FA">
      <w:pPr>
        <w:autoSpaceDE w:val="0"/>
        <w:autoSpaceDN w:val="0"/>
        <w:snapToGrid w:val="0"/>
        <w:spacing w:line="240" w:lineRule="atLeast"/>
        <w:ind w:left="426" w:hanging="426"/>
        <w:textAlignment w:val="bottom"/>
        <w:outlineLvl w:val="0"/>
        <w:rPr>
          <w:rFonts w:ascii="ＭＳ ゴシック" w:eastAsia="ＭＳ ゴシック" w:hAnsi="Times New Roman"/>
        </w:rPr>
      </w:pPr>
      <w:r w:rsidRPr="00481E31">
        <w:rPr>
          <w:rFonts w:ascii="ＭＳ 明朝" w:hAnsi="Times New Roman" w:hint="eastAsia"/>
        </w:rPr>
        <w:t>（</w:t>
      </w:r>
      <w:r>
        <w:rPr>
          <w:rFonts w:ascii="ＭＳ 明朝" w:hAnsi="Times New Roman" w:hint="eastAsia"/>
        </w:rPr>
        <w:t>第2項</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1B840625" w14:textId="77777777" w:rsidTr="000047FA">
        <w:tc>
          <w:tcPr>
            <w:tcW w:w="9268" w:type="dxa"/>
          </w:tcPr>
          <w:p w14:paraId="5A0F6434" w14:textId="77777777" w:rsidR="00D72AF0" w:rsidRPr="00EA4C26" w:rsidRDefault="00AF1303" w:rsidP="000047FA">
            <w:pPr>
              <w:autoSpaceDE w:val="0"/>
              <w:autoSpaceDN w:val="0"/>
              <w:snapToGrid w:val="0"/>
              <w:spacing w:line="240" w:lineRule="atLeast"/>
              <w:ind w:left="420" w:hanging="420"/>
              <w:textAlignment w:val="bottom"/>
              <w:rPr>
                <w:rFonts w:ascii="ＭＳ 明朝" w:hAnsi="Times New Roman"/>
              </w:rPr>
            </w:pPr>
            <w:r w:rsidRPr="00EA4C26">
              <w:rPr>
                <w:rFonts w:ascii="ＭＳ 明朝" w:hAnsi="Times New Roman" w:hint="eastAsia"/>
              </w:rPr>
              <w:t>2.</w:t>
            </w:r>
            <w:r w:rsidRPr="00EA4C26">
              <w:rPr>
                <w:rFonts w:ascii="ＭＳ 明朝" w:hAnsi="Times New Roman" w:hint="eastAsia"/>
              </w:rPr>
              <w:tab/>
            </w:r>
            <w:r w:rsidR="005A3DD3" w:rsidRPr="005A3DD3">
              <w:rPr>
                <w:rFonts w:ascii="ＭＳ 明朝" w:hAnsi="ＭＳ 明朝" w:hint="eastAsia"/>
                <w:szCs w:val="21"/>
              </w:rPr>
              <w:t>前項に基づく借入人の表明及び保証又は本担保契約に基づく借入人の表明及び保証</w:t>
            </w:r>
            <w:r w:rsidR="005A3DD3" w:rsidRPr="005A3DD3">
              <w:rPr>
                <w:rFonts w:ascii="ＭＳ 明朝" w:hAnsi="ＭＳ 明朝"/>
                <w:szCs w:val="21"/>
              </w:rPr>
              <w:t>のいずれかが真実又は正確でないことが判明した</w:t>
            </w:r>
            <w:r w:rsidR="005A3DD3" w:rsidRPr="005A3DD3">
              <w:rPr>
                <w:rFonts w:ascii="ＭＳ 明朝" w:hAnsi="ＭＳ 明朝" w:hint="eastAsia"/>
                <w:szCs w:val="21"/>
              </w:rPr>
              <w:t>ときは、貸付人は、本貸付契約に基づき借入人が貸付人に対して負担する一切の債務について期限の利益を失わせることを書面により借入人に請求することができる。その場合、借入人は、直ちに本貸付の元金全額を返済すると共に、その他本貸付契約に基づき借入人が貸付人に対し支払義務を負担する全ての金員を貸付人所定の方法により支払うものとする。また、借入人は、これらより貸付人に生じた</w:t>
            </w:r>
            <w:r w:rsidR="005A3DD3" w:rsidRPr="005A3DD3">
              <w:rPr>
                <w:rFonts w:ascii="Times New Roman" w:hAnsi="Times New Roman" w:hint="eastAsia"/>
                <w:szCs w:val="21"/>
                <w:lang w:eastAsia="ja"/>
              </w:rPr>
              <w:t>損害、損失、費用等を</w:t>
            </w:r>
            <w:r w:rsidR="005A3DD3" w:rsidRPr="005A3DD3">
              <w:rPr>
                <w:rFonts w:ascii="ＭＳ 明朝" w:hAnsi="ＭＳ 明朝" w:hint="eastAsia"/>
                <w:szCs w:val="21"/>
              </w:rPr>
              <w:t>相当因果関係の範囲で賠償する。</w:t>
            </w:r>
          </w:p>
        </w:tc>
      </w:tr>
    </w:tbl>
    <w:p w14:paraId="32EC7875" w14:textId="77777777" w:rsidR="00D72AF0" w:rsidRDefault="00D72AF0" w:rsidP="000047FA">
      <w:pPr>
        <w:autoSpaceDE w:val="0"/>
        <w:autoSpaceDN w:val="0"/>
        <w:snapToGrid w:val="0"/>
        <w:spacing w:line="240" w:lineRule="atLeast"/>
        <w:textAlignment w:val="bottom"/>
        <w:rPr>
          <w:rFonts w:ascii="ＭＳ 明朝" w:hAnsi="Times New Roman"/>
        </w:rPr>
      </w:pPr>
    </w:p>
    <w:p w14:paraId="34D5F121"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内容</w:t>
      </w:r>
      <w:r w:rsidRPr="00481E31">
        <w:rPr>
          <w:rFonts w:ascii="ＭＳ 明朝" w:hAnsi="Times New Roman" w:hint="eastAsia"/>
        </w:rPr>
        <w:t>）</w:t>
      </w:r>
    </w:p>
    <w:p w14:paraId="0E90438D"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借入人による表明及び保証違反の場合の効果等について定めます。</w:t>
      </w:r>
    </w:p>
    <w:p w14:paraId="4F7C336A" w14:textId="77777777" w:rsidR="00D72AF0" w:rsidRDefault="00D72AF0" w:rsidP="000047FA">
      <w:pPr>
        <w:autoSpaceDE w:val="0"/>
        <w:autoSpaceDN w:val="0"/>
        <w:snapToGrid w:val="0"/>
        <w:spacing w:line="240" w:lineRule="atLeast"/>
        <w:textAlignment w:val="bottom"/>
        <w:rPr>
          <w:rFonts w:ascii="ＭＳ 明朝" w:hAnsi="Times New Roman"/>
        </w:rPr>
      </w:pPr>
    </w:p>
    <w:p w14:paraId="6ACD5660"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解説</w:t>
      </w:r>
      <w:r w:rsidRPr="00481E31">
        <w:rPr>
          <w:rFonts w:ascii="ＭＳ 明朝" w:hAnsi="Times New Roman" w:hint="eastAsia"/>
        </w:rPr>
        <w:t>）</w:t>
      </w:r>
    </w:p>
    <w:p w14:paraId="62779E27"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借入人の表明保証違反が判明した場合、貸付人は、請求により、期限の利益を喪失させることができる旨規定しています。あわせて、これにより、貸付人に損害等が生じた場合には、相当因果関係の範囲で賠償請求できる旨規定しています。</w:t>
      </w:r>
    </w:p>
    <w:p w14:paraId="21FB32FC" w14:textId="77777777" w:rsidR="00D72AF0" w:rsidRDefault="00D72AF0" w:rsidP="000047FA">
      <w:pPr>
        <w:autoSpaceDE w:val="0"/>
        <w:autoSpaceDN w:val="0"/>
        <w:snapToGrid w:val="0"/>
        <w:spacing w:line="240" w:lineRule="atLeast"/>
        <w:textAlignment w:val="bottom"/>
        <w:rPr>
          <w:rFonts w:ascii="ＭＳ 明朝" w:hAnsi="Times New Roman"/>
        </w:rPr>
      </w:pPr>
    </w:p>
    <w:p w14:paraId="3CDFA7D7" w14:textId="77777777" w:rsidR="00D72AF0" w:rsidRPr="00BC2EA8"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なお、本項は、</w:t>
      </w:r>
      <w:r w:rsidRPr="00BC2EA8">
        <w:rPr>
          <w:rFonts w:ascii="ＭＳ 明朝" w:hAnsi="Times New Roman" w:hint="eastAsia"/>
        </w:rPr>
        <w:t>本担保契約にお</w:t>
      </w:r>
      <w:r w:rsidR="005A3DD3">
        <w:rPr>
          <w:rFonts w:ascii="ＭＳ 明朝" w:hAnsi="Times New Roman" w:hint="eastAsia"/>
        </w:rPr>
        <w:t>ける</w:t>
      </w:r>
      <w:r w:rsidRPr="00BC2EA8">
        <w:rPr>
          <w:rFonts w:ascii="ＭＳ 明朝" w:hAnsi="Times New Roman" w:hint="eastAsia"/>
        </w:rPr>
        <w:t>借入人の表明保証</w:t>
      </w:r>
      <w:r>
        <w:rPr>
          <w:rFonts w:ascii="ＭＳ 明朝" w:hAnsi="Times New Roman" w:hint="eastAsia"/>
        </w:rPr>
        <w:t>違反も対象としているため、企業価値担保権信託契約に</w:t>
      </w:r>
      <w:r w:rsidR="005A3DD3">
        <w:rPr>
          <w:rFonts w:ascii="ＭＳ 明朝" w:hAnsi="Times New Roman" w:hint="eastAsia"/>
        </w:rPr>
        <w:t>おける</w:t>
      </w:r>
      <w:r>
        <w:rPr>
          <w:rFonts w:ascii="ＭＳ 明朝" w:hAnsi="Times New Roman" w:hint="eastAsia"/>
        </w:rPr>
        <w:t>表明保証違反の場合も、貸付人の請求による期限の利益喪失事由となります。</w:t>
      </w:r>
    </w:p>
    <w:p w14:paraId="6B36C915" w14:textId="77777777" w:rsidR="00D72AF0" w:rsidRPr="006645E4" w:rsidRDefault="00D72AF0" w:rsidP="00B70FAD">
      <w:pPr>
        <w:autoSpaceDE w:val="0"/>
        <w:autoSpaceDN w:val="0"/>
        <w:snapToGrid w:val="0"/>
        <w:spacing w:line="240" w:lineRule="atLeast"/>
        <w:textAlignment w:val="bottom"/>
        <w:rPr>
          <w:rFonts w:ascii="ＭＳ 明朝" w:hAnsi="Times New Roman"/>
          <w:color w:val="000000"/>
        </w:rPr>
      </w:pPr>
    </w:p>
    <w:p w14:paraId="2FCD0CA3" w14:textId="77777777" w:rsidR="00D72AF0" w:rsidRPr="007D5F82" w:rsidRDefault="00AF1303" w:rsidP="000047FA">
      <w:pPr>
        <w:autoSpaceDE w:val="0"/>
        <w:autoSpaceDN w:val="0"/>
        <w:snapToGrid w:val="0"/>
        <w:spacing w:line="240" w:lineRule="atLeast"/>
        <w:ind w:left="426" w:hanging="426"/>
        <w:textAlignment w:val="bottom"/>
        <w:outlineLvl w:val="0"/>
        <w:rPr>
          <w:rFonts w:ascii="ＭＳ 明朝" w:hAnsi="Times New Roman"/>
        </w:rPr>
      </w:pPr>
      <w:bookmarkStart w:id="2" w:name="_Toc524168291"/>
      <w:r>
        <w:rPr>
          <w:rFonts w:ascii="ＭＳ ゴシック" w:eastAsia="ＭＳ ゴシック" w:hAnsi="Times New Roman"/>
        </w:rPr>
        <w:br w:type="page"/>
      </w:r>
      <w:bookmarkEnd w:id="2"/>
      <w:r w:rsidRPr="007D5F82">
        <w:rPr>
          <w:rFonts w:ascii="ＭＳ 明朝" w:hAnsi="Times New Roman" w:hint="eastAsia"/>
        </w:rPr>
        <w:lastRenderedPageBreak/>
        <w:t>第4条</w:t>
      </w:r>
      <w:r w:rsidRPr="00481E31">
        <w:rPr>
          <w:rFonts w:ascii="ＭＳ 明朝" w:hAnsi="Times New Roman" w:hint="eastAsia"/>
        </w:rPr>
        <w:t>（</w:t>
      </w:r>
      <w:r w:rsidRPr="007D5F82">
        <w:rPr>
          <w:rFonts w:ascii="ＭＳ 明朝" w:hAnsi="Times New Roman" w:hint="eastAsia"/>
        </w:rPr>
        <w:t>借入人の確約</w:t>
      </w:r>
      <w:r w:rsidRPr="00481E31">
        <w:rPr>
          <w:rFonts w:ascii="ＭＳ 明朝" w:hAnsi="Times New Roman" w:hint="eastAsia"/>
        </w:rPr>
        <w:t>）</w:t>
      </w:r>
    </w:p>
    <w:p w14:paraId="686A932B" w14:textId="77777777" w:rsidR="00D72AF0" w:rsidRDefault="00D72AF0" w:rsidP="00B70FAD">
      <w:pPr>
        <w:autoSpaceDE w:val="0"/>
        <w:autoSpaceDN w:val="0"/>
        <w:snapToGrid w:val="0"/>
        <w:spacing w:line="240" w:lineRule="atLeast"/>
        <w:ind w:left="425" w:hanging="425"/>
        <w:textAlignment w:val="bottom"/>
        <w:rPr>
          <w:rFonts w:ascii="ＭＳ 明朝" w:hAnsi="Times New Roman"/>
        </w:rPr>
      </w:pPr>
    </w:p>
    <w:p w14:paraId="5B9CBD2C"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内容</w:t>
      </w:r>
      <w:r w:rsidRPr="00481E31">
        <w:rPr>
          <w:rFonts w:ascii="ＭＳ 明朝" w:hAnsi="Times New Roman" w:hint="eastAsia"/>
        </w:rPr>
        <w:t>）</w:t>
      </w:r>
    </w:p>
    <w:p w14:paraId="2712380C" w14:textId="77777777" w:rsidR="00D72AF0" w:rsidRDefault="00D72AF0" w:rsidP="00B70FAD">
      <w:pPr>
        <w:autoSpaceDE w:val="0"/>
        <w:autoSpaceDN w:val="0"/>
        <w:snapToGrid w:val="0"/>
        <w:spacing w:line="240" w:lineRule="atLeast"/>
        <w:ind w:left="425" w:hanging="425"/>
        <w:textAlignment w:val="bottom"/>
        <w:rPr>
          <w:rFonts w:ascii="ＭＳ 明朝" w:hAnsi="Times New Roman"/>
        </w:rPr>
      </w:pPr>
    </w:p>
    <w:p w14:paraId="00FCEFE4" w14:textId="77777777" w:rsidR="00D72AF0" w:rsidRPr="00FD5C82" w:rsidRDefault="00AF1303" w:rsidP="00B70FAD">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第4条では、企業価値担保権付き融資に当たって、</w:t>
      </w:r>
      <w:r w:rsidRPr="00A26D28">
        <w:rPr>
          <w:rFonts w:ascii="ＭＳ 明朝" w:hAnsi="Times New Roman"/>
        </w:rPr>
        <w:t>融資後も、</w:t>
      </w:r>
      <w:r>
        <w:rPr>
          <w:rFonts w:ascii="ＭＳ 明朝" w:hAnsi="Times New Roman" w:hint="eastAsia"/>
        </w:rPr>
        <w:t>借入人に対する</w:t>
      </w:r>
      <w:r w:rsidRPr="00A26D28">
        <w:rPr>
          <w:rFonts w:ascii="ＭＳ 明朝" w:hAnsi="Times New Roman"/>
        </w:rPr>
        <w:t>モニタリング・支援を通じ、将来において</w:t>
      </w:r>
      <w:r>
        <w:rPr>
          <w:rFonts w:ascii="ＭＳ 明朝" w:hAnsi="Times New Roman" w:hint="eastAsia"/>
        </w:rPr>
        <w:t>借入人が</w:t>
      </w:r>
      <w:r w:rsidRPr="00A26D28">
        <w:rPr>
          <w:rFonts w:ascii="ＭＳ 明朝" w:hAnsi="Times New Roman"/>
        </w:rPr>
        <w:t>経営困難に至るリスクを減らし、また、将来、</w:t>
      </w:r>
      <w:r>
        <w:rPr>
          <w:rFonts w:ascii="ＭＳ 明朝" w:hAnsi="Times New Roman" w:hint="eastAsia"/>
        </w:rPr>
        <w:t>当該</w:t>
      </w:r>
      <w:r w:rsidRPr="00A26D28">
        <w:rPr>
          <w:rFonts w:ascii="ＭＳ 明朝" w:hAnsi="Times New Roman"/>
        </w:rPr>
        <w:t>リスクが顕在化した場合でも</w:t>
      </w:r>
      <w:r>
        <w:rPr>
          <w:rFonts w:ascii="ＭＳ 明朝" w:hAnsi="Times New Roman" w:hint="eastAsia"/>
        </w:rPr>
        <w:t>早期</w:t>
      </w:r>
      <w:r w:rsidRPr="00A26D28">
        <w:rPr>
          <w:rFonts w:ascii="ＭＳ 明朝" w:hAnsi="Times New Roman"/>
        </w:rPr>
        <w:t>の支援により</w:t>
      </w:r>
      <w:r>
        <w:rPr>
          <w:rFonts w:ascii="ＭＳ 明朝" w:hAnsi="Times New Roman" w:hint="eastAsia"/>
        </w:rPr>
        <w:t>貸付人に</w:t>
      </w:r>
      <w:r w:rsidRPr="00A26D28">
        <w:rPr>
          <w:rFonts w:ascii="ＭＳ 明朝" w:hAnsi="Times New Roman"/>
        </w:rPr>
        <w:t>最終的に発生し</w:t>
      </w:r>
      <w:r>
        <w:rPr>
          <w:rFonts w:ascii="ＭＳ 明朝" w:hAnsi="Times New Roman" w:hint="eastAsia"/>
        </w:rPr>
        <w:t>得る</w:t>
      </w:r>
      <w:r w:rsidRPr="00A26D28">
        <w:rPr>
          <w:rFonts w:ascii="ＭＳ 明朝" w:hAnsi="Times New Roman"/>
        </w:rPr>
        <w:t>損失を極力小さくする</w:t>
      </w:r>
      <w:r>
        <w:rPr>
          <w:rFonts w:ascii="ＭＳ 明朝" w:hAnsi="Times New Roman" w:hint="eastAsia"/>
        </w:rPr>
        <w:t>ために、必要な書類提出義務、報告義務、行為義務、制限事項、財務制限条項を規定しています。冒頭のとおり、第4条で規定する事項もあくまで規定例であり、具体的にどのような事項を規定するかについては、</w:t>
      </w:r>
      <w:bookmarkStart w:id="3" w:name="_Hlk207236626"/>
      <w:r>
        <w:rPr>
          <w:rFonts w:ascii="ＭＳ 明朝" w:hAnsi="Times New Roman" w:hint="eastAsia"/>
        </w:rPr>
        <w:t>借入人の</w:t>
      </w:r>
      <w:r w:rsidR="00E9522E" w:rsidRPr="00E9522E">
        <w:rPr>
          <w:rFonts w:ascii="ＭＳ 明朝" w:hAnsi="Times New Roman" w:hint="eastAsia"/>
        </w:rPr>
        <w:t>財務状況、</w:t>
      </w:r>
      <w:r>
        <w:rPr>
          <w:rFonts w:ascii="ＭＳ 明朝" w:hAnsi="Times New Roman" w:hint="eastAsia"/>
        </w:rPr>
        <w:t>規模、</w:t>
      </w:r>
      <w:r w:rsidRPr="00100E95">
        <w:rPr>
          <w:rFonts w:ascii="ＭＳ 明朝" w:hAnsi="Times New Roman" w:hint="eastAsia"/>
          <w:szCs w:val="21"/>
        </w:rPr>
        <w:t>事業内容</w:t>
      </w:r>
      <w:r w:rsidRPr="00481E31">
        <w:rPr>
          <w:rFonts w:ascii="ＭＳ 明朝" w:hAnsi="Times New Roman" w:hint="eastAsia"/>
          <w:szCs w:val="21"/>
        </w:rPr>
        <w:t>（</w:t>
      </w:r>
      <w:r w:rsidRPr="00100E95">
        <w:rPr>
          <w:rFonts w:ascii="ＭＳ 明朝" w:hAnsi="Times New Roman" w:hint="eastAsia"/>
          <w:szCs w:val="21"/>
        </w:rPr>
        <w:t>業種、業態</w:t>
      </w:r>
      <w:r>
        <w:rPr>
          <w:rFonts w:ascii="ＭＳ 明朝" w:hAnsi="Times New Roman" w:hint="eastAsia"/>
          <w:szCs w:val="21"/>
        </w:rPr>
        <w:t>等</w:t>
      </w:r>
      <w:r w:rsidRPr="00481E31">
        <w:rPr>
          <w:rFonts w:ascii="ＭＳ 明朝" w:hAnsi="Times New Roman" w:hint="eastAsia"/>
          <w:szCs w:val="21"/>
        </w:rPr>
        <w:t>）</w:t>
      </w:r>
      <w:r>
        <w:rPr>
          <w:rFonts w:ascii="ＭＳ 明朝" w:hAnsi="Times New Roman" w:hint="eastAsia"/>
        </w:rPr>
        <w:t>、グループ構成や融資の規模その他の事情</w:t>
      </w:r>
      <w:bookmarkEnd w:id="3"/>
      <w:r>
        <w:rPr>
          <w:rFonts w:ascii="ＭＳ 明朝" w:hAnsi="Times New Roman" w:hint="eastAsia"/>
        </w:rPr>
        <w:t>を踏まえて、案件</w:t>
      </w:r>
      <w:r w:rsidR="00AF6E48">
        <w:rPr>
          <w:rFonts w:ascii="ＭＳ 明朝" w:hAnsi="Times New Roman" w:hint="eastAsia"/>
        </w:rPr>
        <w:t>ごと</w:t>
      </w:r>
      <w:r>
        <w:rPr>
          <w:rFonts w:ascii="ＭＳ 明朝" w:hAnsi="Times New Roman" w:hint="eastAsia"/>
        </w:rPr>
        <w:t>に検討を要します。</w:t>
      </w:r>
    </w:p>
    <w:p w14:paraId="028BB4E8" w14:textId="77777777" w:rsidR="00D72AF0" w:rsidRDefault="00D72AF0" w:rsidP="00B70FAD">
      <w:pPr>
        <w:autoSpaceDE w:val="0"/>
        <w:autoSpaceDN w:val="0"/>
        <w:snapToGrid w:val="0"/>
        <w:spacing w:line="240" w:lineRule="atLeast"/>
        <w:ind w:left="425" w:hanging="425"/>
        <w:textAlignment w:val="bottom"/>
        <w:rPr>
          <w:rFonts w:ascii="ＭＳ 明朝" w:hAnsi="Times New Roman"/>
        </w:rPr>
      </w:pPr>
    </w:p>
    <w:p w14:paraId="44A7C8CD" w14:textId="77777777" w:rsidR="00D72AF0" w:rsidRDefault="00AF1303" w:rsidP="000047FA">
      <w:pPr>
        <w:autoSpaceDE w:val="0"/>
        <w:autoSpaceDN w:val="0"/>
        <w:snapToGrid w:val="0"/>
        <w:spacing w:line="240" w:lineRule="atLeast"/>
        <w:ind w:left="426" w:hanging="426"/>
        <w:textAlignment w:val="bottom"/>
        <w:outlineLvl w:val="0"/>
        <w:rPr>
          <w:rFonts w:ascii="ＭＳ ゴシック" w:eastAsia="ＭＳ ゴシック" w:hAnsi="Times New Roman"/>
        </w:rPr>
      </w:pPr>
      <w:r w:rsidRPr="00481E31">
        <w:rPr>
          <w:rFonts w:ascii="ＭＳ 明朝" w:hAnsi="Times New Roman" w:hint="eastAsia"/>
        </w:rPr>
        <w:t>（</w:t>
      </w:r>
      <w:r>
        <w:rPr>
          <w:rFonts w:ascii="ＭＳ 明朝" w:hAnsi="Times New Roman" w:hint="eastAsia"/>
        </w:rPr>
        <w:t>第1項</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71EB37F0" w14:textId="77777777" w:rsidTr="000047FA">
        <w:tc>
          <w:tcPr>
            <w:tcW w:w="9268" w:type="dxa"/>
          </w:tcPr>
          <w:p w14:paraId="73CF3F5D" w14:textId="77777777" w:rsidR="00D72AF0" w:rsidRPr="00FD32CD" w:rsidRDefault="00AF1303" w:rsidP="000047FA">
            <w:pPr>
              <w:autoSpaceDE w:val="0"/>
              <w:autoSpaceDN w:val="0"/>
              <w:snapToGrid w:val="0"/>
              <w:spacing w:line="240" w:lineRule="atLeast"/>
              <w:ind w:left="420" w:hanging="420"/>
              <w:textAlignment w:val="bottom"/>
              <w:rPr>
                <w:rFonts w:ascii="ＭＳ 明朝" w:hAnsi="Times New Roman"/>
                <w:szCs w:val="21"/>
              </w:rPr>
            </w:pPr>
            <w:r w:rsidRPr="00FD32CD">
              <w:rPr>
                <w:rFonts w:ascii="ＭＳ 明朝" w:hAnsi="Times New Roman" w:hint="eastAsia"/>
                <w:szCs w:val="21"/>
              </w:rPr>
              <w:t>1.</w:t>
            </w:r>
            <w:r w:rsidRPr="00FD32CD">
              <w:rPr>
                <w:rFonts w:ascii="ＭＳ 明朝" w:hAnsi="Times New Roman" w:hint="eastAsia"/>
                <w:szCs w:val="21"/>
              </w:rPr>
              <w:tab/>
            </w:r>
            <w:r w:rsidRPr="00B70FAD">
              <w:rPr>
                <w:rFonts w:ascii="ＭＳ 明朝" w:hAnsi="ＭＳ 明朝" w:hint="eastAsia"/>
                <w:szCs w:val="21"/>
              </w:rPr>
              <w:t>書類提出義務（定期提出）</w:t>
            </w:r>
          </w:p>
          <w:p w14:paraId="70BED109" w14:textId="77777777" w:rsidR="00D72AF0" w:rsidRPr="006645E4" w:rsidRDefault="00AF1303" w:rsidP="00B70FAD">
            <w:pPr>
              <w:pStyle w:val="ac"/>
              <w:autoSpaceDE w:val="0"/>
              <w:autoSpaceDN w:val="0"/>
              <w:snapToGrid w:val="0"/>
              <w:spacing w:line="240" w:lineRule="atLeast"/>
              <w:ind w:hanging="18"/>
              <w:textAlignment w:val="bottom"/>
              <w:rPr>
                <w:rFonts w:ascii="ＭＳ 明朝" w:eastAsia="ＭＳ 明朝" w:hAnsi="Times New Roman"/>
                <w:b/>
                <w:bCs/>
                <w:sz w:val="21"/>
                <w:szCs w:val="21"/>
              </w:rPr>
            </w:pPr>
            <w:r w:rsidRPr="006645E4">
              <w:rPr>
                <w:rFonts w:ascii="ＭＳ 明朝" w:eastAsia="ＭＳ 明朝" w:hAnsi="Times New Roman" w:hint="eastAsia"/>
                <w:b/>
                <w:bCs/>
                <w:sz w:val="21"/>
                <w:szCs w:val="21"/>
              </w:rPr>
              <w:t>［借入人は、以下の書類を作成し、以下の提出期限までに、貸付人に対して提出する。</w:t>
            </w:r>
            <w:r w:rsidR="00E20B66">
              <w:rPr>
                <w:rFonts w:ascii="ＭＳ 明朝" w:eastAsia="ＭＳ 明朝" w:hAnsi="Times New Roman" w:hint="eastAsia"/>
                <w:b/>
                <w:bCs/>
                <w:sz w:val="21"/>
                <w:szCs w:val="21"/>
              </w:rPr>
              <w:t>/</w:t>
            </w:r>
            <w:r w:rsidRPr="006645E4">
              <w:rPr>
                <w:rFonts w:ascii="ＭＳ 明朝" w:eastAsia="ＭＳ 明朝" w:hAnsi="Times New Roman" w:hint="eastAsia"/>
                <w:b/>
                <w:bCs/>
                <w:sz w:val="21"/>
                <w:szCs w:val="21"/>
              </w:rPr>
              <w:t>借入人は、以下の書類を作成し、以下の提出期限までに、作成した書類［（第●号に掲げる書類を除く。）］を貸付人に対して提出する。また、貸付人は、必要と認める場合には、借入人に対して、以下の書類［（第●号に掲げる書類に限る。）］を、その指示する期限までに作成し、その提出を求めることができる。］</w:t>
            </w:r>
          </w:p>
          <w:p w14:paraId="63664904" w14:textId="77777777" w:rsidR="00D72AF0" w:rsidRPr="006645E4" w:rsidRDefault="00AF1303" w:rsidP="000047FA">
            <w:pPr>
              <w:pStyle w:val="ac"/>
              <w:autoSpaceDE w:val="0"/>
              <w:autoSpaceDN w:val="0"/>
              <w:snapToGrid w:val="0"/>
              <w:spacing w:line="240" w:lineRule="atLeast"/>
              <w:ind w:left="851" w:hanging="491"/>
              <w:textAlignment w:val="bottom"/>
              <w:rPr>
                <w:rFonts w:ascii="ＭＳ 明朝" w:eastAsia="ＭＳ 明朝" w:hAnsi="Times New Roman"/>
                <w:b/>
                <w:bCs/>
                <w:sz w:val="21"/>
                <w:szCs w:val="21"/>
              </w:rPr>
            </w:pPr>
            <w:r w:rsidRPr="006645E4">
              <w:rPr>
                <w:rFonts w:ascii="ＭＳ 明朝" w:eastAsia="ＭＳ 明朝" w:hAnsi="Times New Roman" w:hint="eastAsia"/>
                <w:b/>
                <w:bCs/>
                <w:sz w:val="21"/>
                <w:szCs w:val="21"/>
              </w:rPr>
              <w:t>(1)</w:t>
            </w:r>
            <w:r w:rsidRPr="006645E4">
              <w:rPr>
                <w:rFonts w:ascii="ＭＳ 明朝" w:eastAsia="ＭＳ 明朝" w:hAnsi="Times New Roman" w:hint="eastAsia"/>
                <w:b/>
                <w:bCs/>
                <w:sz w:val="21"/>
                <w:szCs w:val="21"/>
              </w:rPr>
              <w:tab/>
              <w:t>各決算期に係る計算書類等（法令等により当該計算書類等について監査を受ける義務がある場合［及びその他監査を行った場合］には、監査済のもの）：事業年度終了後3ヶ月以内。</w:t>
            </w:r>
          </w:p>
          <w:p w14:paraId="660C1D4E" w14:textId="77777777" w:rsidR="00D72AF0" w:rsidRPr="006645E4" w:rsidRDefault="00AF1303" w:rsidP="000047FA">
            <w:pPr>
              <w:pStyle w:val="ac"/>
              <w:autoSpaceDE w:val="0"/>
              <w:autoSpaceDN w:val="0"/>
              <w:snapToGrid w:val="0"/>
              <w:spacing w:line="240" w:lineRule="atLeast"/>
              <w:ind w:left="851" w:hanging="491"/>
              <w:textAlignment w:val="bottom"/>
              <w:rPr>
                <w:rFonts w:ascii="ＭＳ 明朝" w:eastAsia="ＭＳ 明朝" w:hAnsi="Times New Roman"/>
                <w:b/>
                <w:bCs/>
                <w:sz w:val="21"/>
                <w:szCs w:val="21"/>
              </w:rPr>
            </w:pPr>
            <w:r w:rsidRPr="006645E4">
              <w:rPr>
                <w:rFonts w:ascii="ＭＳ 明朝" w:eastAsia="ＭＳ 明朝" w:hAnsi="Times New Roman" w:hint="eastAsia"/>
                <w:b/>
                <w:bCs/>
                <w:sz w:val="21"/>
                <w:szCs w:val="21"/>
              </w:rPr>
              <w:t>(2)</w:t>
            </w:r>
            <w:r w:rsidRPr="006645E4">
              <w:rPr>
                <w:rFonts w:ascii="ＭＳ 明朝" w:eastAsia="ＭＳ 明朝" w:hAnsi="Times New Roman" w:hint="eastAsia"/>
                <w:b/>
                <w:bCs/>
                <w:sz w:val="21"/>
                <w:szCs w:val="21"/>
              </w:rPr>
              <w:tab/>
              <w:t>所轄税務署に提出済の法人税に関する税務申告書［（電子申告の場合は申告した事項が記録されたファイル又は当該ファイルへの記録を出力することにより作成した書面）］並びに当該税務申告書の提出事実及び提出年月日を確認できる書類の写し：提出後●営業日以内。</w:t>
            </w:r>
          </w:p>
          <w:p w14:paraId="79CD2707" w14:textId="77777777" w:rsidR="00D72AF0" w:rsidRPr="006645E4" w:rsidRDefault="00AF1303" w:rsidP="000047FA">
            <w:pPr>
              <w:pStyle w:val="ac"/>
              <w:autoSpaceDE w:val="0"/>
              <w:autoSpaceDN w:val="0"/>
              <w:snapToGrid w:val="0"/>
              <w:spacing w:line="240" w:lineRule="atLeast"/>
              <w:ind w:left="851" w:hanging="491"/>
              <w:textAlignment w:val="bottom"/>
              <w:rPr>
                <w:rFonts w:ascii="ＭＳ 明朝" w:eastAsia="ＭＳ 明朝" w:hAnsi="Times New Roman"/>
                <w:b/>
                <w:bCs/>
                <w:sz w:val="21"/>
                <w:szCs w:val="21"/>
              </w:rPr>
            </w:pPr>
            <w:r w:rsidRPr="006645E4">
              <w:rPr>
                <w:rFonts w:ascii="ＭＳ 明朝" w:eastAsia="ＭＳ 明朝" w:hAnsi="Times New Roman" w:hint="eastAsia"/>
                <w:b/>
                <w:bCs/>
                <w:sz w:val="21"/>
                <w:szCs w:val="21"/>
              </w:rPr>
              <w:t>(3)</w:t>
            </w:r>
            <w:r w:rsidRPr="006645E4">
              <w:rPr>
                <w:rFonts w:ascii="ＭＳ 明朝" w:eastAsia="ＭＳ 明朝" w:hAnsi="Times New Roman" w:hint="eastAsia"/>
                <w:b/>
                <w:bCs/>
                <w:sz w:val="21"/>
                <w:szCs w:val="21"/>
              </w:rPr>
              <w:tab/>
              <w:t>［各事業年度に係る借入人の事業計画：［前事業年度の末日/●］までに。</w:t>
            </w:r>
          </w:p>
          <w:p w14:paraId="4E5F34BF" w14:textId="77777777" w:rsidR="00D72AF0" w:rsidRPr="006645E4" w:rsidRDefault="00AF1303" w:rsidP="00B70FAD">
            <w:pPr>
              <w:pStyle w:val="ac"/>
              <w:autoSpaceDE w:val="0"/>
              <w:autoSpaceDN w:val="0"/>
              <w:snapToGrid w:val="0"/>
              <w:spacing w:line="240" w:lineRule="atLeast"/>
              <w:ind w:left="851" w:firstLine="142"/>
              <w:textAlignment w:val="bottom"/>
              <w:rPr>
                <w:rFonts w:ascii="ＭＳ 明朝" w:eastAsia="ＭＳ 明朝" w:hAnsi="Times New Roman"/>
                <w:b/>
                <w:bCs/>
                <w:sz w:val="21"/>
                <w:szCs w:val="21"/>
              </w:rPr>
            </w:pPr>
            <w:r w:rsidRPr="006645E4">
              <w:rPr>
                <w:rFonts w:ascii="ＭＳ 明朝" w:eastAsia="ＭＳ 明朝" w:hAnsi="Times New Roman" w:hint="eastAsia"/>
                <w:b/>
                <w:bCs/>
                <w:sz w:val="21"/>
                <w:szCs w:val="21"/>
              </w:rPr>
              <w:t>/将来●事業年度に係る借入人の事業計画：［毎事業年度の末日/●］までに。</w:t>
            </w:r>
          </w:p>
          <w:p w14:paraId="3577714F" w14:textId="77777777" w:rsidR="00D72AF0" w:rsidRPr="006645E4" w:rsidRDefault="00AF1303" w:rsidP="00B70FAD">
            <w:pPr>
              <w:pStyle w:val="ac"/>
              <w:autoSpaceDE w:val="0"/>
              <w:autoSpaceDN w:val="0"/>
              <w:snapToGrid w:val="0"/>
              <w:spacing w:line="240" w:lineRule="atLeast"/>
              <w:ind w:left="851" w:firstLine="142"/>
              <w:textAlignment w:val="bottom"/>
              <w:rPr>
                <w:rFonts w:ascii="ＭＳ 明朝" w:eastAsia="ＭＳ 明朝" w:hAnsi="Times New Roman"/>
                <w:b/>
                <w:bCs/>
                <w:sz w:val="21"/>
                <w:szCs w:val="21"/>
              </w:rPr>
            </w:pPr>
            <w:r w:rsidRPr="006645E4">
              <w:rPr>
                <w:rFonts w:ascii="ＭＳ 明朝" w:eastAsia="ＭＳ 明朝" w:hAnsi="Times New Roman" w:hint="eastAsia"/>
                <w:b/>
                <w:bCs/>
                <w:sz w:val="21"/>
                <w:szCs w:val="21"/>
              </w:rPr>
              <w:t>/借入人の長期事業計画：［毎事業年度の末日/●］までに。］</w:t>
            </w:r>
          </w:p>
          <w:p w14:paraId="4242A915" w14:textId="77777777" w:rsidR="00696218" w:rsidRDefault="00AF1303" w:rsidP="00696218">
            <w:pPr>
              <w:pStyle w:val="ac"/>
              <w:autoSpaceDE w:val="0"/>
              <w:autoSpaceDN w:val="0"/>
              <w:snapToGrid w:val="0"/>
              <w:spacing w:line="240" w:lineRule="atLeast"/>
              <w:ind w:left="851" w:hanging="491"/>
              <w:textAlignment w:val="bottom"/>
              <w:rPr>
                <w:rFonts w:ascii="ＭＳ 明朝" w:eastAsia="ＭＳ 明朝" w:hAnsi="Times New Roman"/>
                <w:sz w:val="21"/>
                <w:szCs w:val="21"/>
              </w:rPr>
            </w:pPr>
            <w:r w:rsidRPr="006645E4">
              <w:rPr>
                <w:rFonts w:ascii="ＭＳ 明朝" w:eastAsia="ＭＳ 明朝" w:hAnsi="Times New Roman" w:hint="eastAsia"/>
                <w:b/>
                <w:bCs/>
                <w:sz w:val="21"/>
                <w:szCs w:val="21"/>
              </w:rPr>
              <w:t>(4)</w:t>
            </w:r>
            <w:r w:rsidRPr="006645E4">
              <w:rPr>
                <w:rFonts w:ascii="ＭＳ 明朝" w:eastAsia="ＭＳ 明朝" w:hAnsi="Times New Roman" w:hint="eastAsia"/>
                <w:b/>
                <w:bCs/>
                <w:sz w:val="21"/>
                <w:szCs w:val="21"/>
              </w:rPr>
              <w:tab/>
              <w:t>借入人の［連結ベース</w:t>
            </w:r>
            <w:bookmarkStart w:id="4" w:name="_Hlk217830969"/>
            <w:r w:rsidR="006C34EB" w:rsidRPr="006645E4">
              <w:rPr>
                <w:rFonts w:ascii="ＭＳ 明朝" w:eastAsia="ＭＳ 明朝" w:hAnsi="Times New Roman" w:hint="eastAsia"/>
                <w:b/>
                <w:bCs/>
                <w:sz w:val="21"/>
                <w:szCs w:val="21"/>
              </w:rPr>
              <w:t>及び単体ベース</w:t>
            </w:r>
            <w:bookmarkEnd w:id="4"/>
            <w:r w:rsidRPr="006645E4">
              <w:rPr>
                <w:rFonts w:ascii="ＭＳ 明朝" w:eastAsia="ＭＳ 明朝" w:hAnsi="Times New Roman" w:hint="eastAsia"/>
                <w:b/>
                <w:bCs/>
                <w:sz w:val="21"/>
                <w:szCs w:val="21"/>
              </w:rPr>
              <w:t>の］月次資料（試算表［、KPI指標、セグメント別情報</w:t>
            </w:r>
            <w:bookmarkStart w:id="5" w:name="_Hlk217830984"/>
            <w:r w:rsidR="006C34EB" w:rsidRPr="006645E4">
              <w:rPr>
                <w:rFonts w:ascii="ＭＳ 明朝" w:eastAsia="ＭＳ 明朝" w:hAnsi="Times New Roman" w:hint="eastAsia"/>
                <w:b/>
                <w:bCs/>
                <w:sz w:val="21"/>
                <w:szCs w:val="21"/>
              </w:rPr>
              <w:t>、各勘定科目毎の内訳明細</w:t>
            </w:r>
            <w:bookmarkEnd w:id="5"/>
            <w:r w:rsidRPr="006645E4">
              <w:rPr>
                <w:rFonts w:ascii="ＭＳ 明朝" w:eastAsia="ＭＳ 明朝" w:hAnsi="Times New Roman" w:hint="eastAsia"/>
                <w:b/>
                <w:bCs/>
                <w:sz w:val="21"/>
                <w:szCs w:val="21"/>
              </w:rPr>
              <w:t>］を含む</w:t>
            </w:r>
            <w:r w:rsidR="006C34EB" w:rsidRPr="006645E4">
              <w:rPr>
                <w:rFonts w:ascii="ＭＳ 明朝" w:eastAsia="ＭＳ 明朝" w:hAnsi="Times New Roman" w:hint="eastAsia"/>
                <w:b/>
                <w:bCs/>
                <w:sz w:val="21"/>
                <w:szCs w:val="21"/>
              </w:rPr>
              <w:t>が、これに限られない</w:t>
            </w:r>
            <w:r w:rsidRPr="006645E4">
              <w:rPr>
                <w:rFonts w:ascii="ＭＳ 明朝" w:eastAsia="ＭＳ 明朝" w:hAnsi="Times New Roman" w:hint="eastAsia"/>
                <w:b/>
                <w:bCs/>
                <w:sz w:val="21"/>
                <w:szCs w:val="21"/>
              </w:rPr>
              <w:t>。書式については別途協議）：［毎月のものを翌月●日までに/</w:t>
            </w:r>
            <w:r w:rsidR="009317E5" w:rsidRPr="006645E4">
              <w:rPr>
                <w:rFonts w:ascii="ＭＳ 明朝" w:eastAsia="ＭＳ 明朝" w:hAnsi="Times New Roman" w:hint="eastAsia"/>
                <w:b/>
                <w:bCs/>
                <w:sz w:val="21"/>
                <w:szCs w:val="21"/>
              </w:rPr>
              <w:t>●</w:t>
            </w:r>
            <w:r w:rsidRPr="006645E4">
              <w:rPr>
                <w:rFonts w:ascii="ＭＳ 明朝" w:eastAsia="ＭＳ 明朝" w:hAnsi="Times New Roman" w:hint="eastAsia"/>
                <w:b/>
                <w:bCs/>
                <w:sz w:val="21"/>
                <w:szCs w:val="21"/>
              </w:rPr>
              <w:t>年</w:t>
            </w:r>
            <w:r w:rsidR="009317E5" w:rsidRPr="006645E4">
              <w:rPr>
                <w:rFonts w:ascii="ＭＳ 明朝" w:eastAsia="ＭＳ 明朝" w:hAnsi="Times New Roman" w:hint="eastAsia"/>
                <w:b/>
                <w:bCs/>
                <w:sz w:val="21"/>
                <w:szCs w:val="21"/>
              </w:rPr>
              <w:t>●</w:t>
            </w:r>
            <w:r w:rsidRPr="006645E4">
              <w:rPr>
                <w:rFonts w:ascii="ＭＳ 明朝" w:eastAsia="ＭＳ 明朝" w:hAnsi="Times New Roman" w:hint="eastAsia"/>
                <w:b/>
                <w:bCs/>
                <w:sz w:val="21"/>
                <w:szCs w:val="21"/>
              </w:rPr>
              <w:t>月から</w:t>
            </w:r>
            <w:r w:rsidR="009317E5" w:rsidRPr="006645E4">
              <w:rPr>
                <w:rFonts w:ascii="ＭＳ 明朝" w:eastAsia="ＭＳ 明朝" w:hAnsi="Times New Roman" w:hint="eastAsia"/>
                <w:b/>
                <w:bCs/>
                <w:sz w:val="21"/>
                <w:szCs w:val="21"/>
              </w:rPr>
              <w:t>●</w:t>
            </w:r>
            <w:r w:rsidRPr="006645E4">
              <w:rPr>
                <w:rFonts w:ascii="ＭＳ 明朝" w:eastAsia="ＭＳ 明朝" w:hAnsi="Times New Roman" w:hint="eastAsia"/>
                <w:b/>
                <w:bCs/>
                <w:sz w:val="21"/>
                <w:szCs w:val="21"/>
              </w:rPr>
              <w:t>月までの3ヶ月分を初回として、3ヶ月ごとにその翌月●日までに］。</w:t>
            </w:r>
          </w:p>
          <w:p w14:paraId="125D6C1D" w14:textId="77777777" w:rsidR="00D72AF0" w:rsidRPr="00B45CE4" w:rsidRDefault="00AF1303" w:rsidP="00195742">
            <w:pPr>
              <w:pStyle w:val="ac"/>
              <w:autoSpaceDE w:val="0"/>
              <w:autoSpaceDN w:val="0"/>
              <w:snapToGrid w:val="0"/>
              <w:spacing w:line="240" w:lineRule="atLeast"/>
              <w:ind w:left="851" w:hanging="491"/>
              <w:textAlignment w:val="bottom"/>
              <w:rPr>
                <w:rFonts w:ascii="ＭＳ 明朝" w:eastAsia="ＭＳ 明朝" w:hAnsi="Times New Roman"/>
                <w:sz w:val="21"/>
                <w:szCs w:val="21"/>
              </w:rPr>
            </w:pPr>
            <w:r w:rsidRPr="00B45CE4">
              <w:rPr>
                <w:rFonts w:ascii="ＭＳ 明朝" w:eastAsia="ＭＳ 明朝" w:hAnsi="Times New Roman" w:hint="eastAsia"/>
                <w:sz w:val="21"/>
                <w:szCs w:val="21"/>
              </w:rPr>
              <w:t>(5)</w:t>
            </w:r>
            <w:r w:rsidRPr="00B45CE4">
              <w:rPr>
                <w:rFonts w:ascii="ＭＳ 明朝" w:eastAsia="ＭＳ 明朝" w:hAnsi="Times New Roman" w:hint="eastAsia"/>
                <w:sz w:val="21"/>
                <w:szCs w:val="21"/>
              </w:rPr>
              <w:tab/>
              <w:t>大要</w:t>
            </w:r>
            <w:r w:rsidRPr="00195742">
              <w:rPr>
                <w:rFonts w:ascii="ＭＳ 明朝" w:eastAsia="ＭＳ 明朝" w:hAnsi="Times New Roman" w:hint="eastAsia"/>
                <w:sz w:val="21"/>
                <w:szCs w:val="21"/>
              </w:rPr>
              <w:t>別紙2</w:t>
            </w:r>
            <w:r w:rsidRPr="00B45CE4">
              <w:rPr>
                <w:rFonts w:ascii="ＭＳ 明朝" w:eastAsia="ＭＳ 明朝" w:hAnsi="Times New Roman" w:hint="eastAsia"/>
                <w:sz w:val="21"/>
                <w:szCs w:val="21"/>
              </w:rPr>
              <w:t>の様式によるコベナンツ等報告書：●年●月期以降（●年●月期を含む。）の事業年度終了後3ヶ月以内。</w:t>
            </w:r>
          </w:p>
          <w:p w14:paraId="25095414" w14:textId="77777777" w:rsidR="00D72AF0" w:rsidRPr="005B7532" w:rsidRDefault="00AF1303" w:rsidP="000047FA">
            <w:pPr>
              <w:pStyle w:val="ac"/>
              <w:autoSpaceDE w:val="0"/>
              <w:autoSpaceDN w:val="0"/>
              <w:snapToGrid w:val="0"/>
              <w:spacing w:line="240" w:lineRule="atLeast"/>
              <w:ind w:left="851" w:hanging="491"/>
              <w:textAlignment w:val="bottom"/>
              <w:rPr>
                <w:rFonts w:ascii="ＭＳ 明朝" w:hAnsi="Times New Roman"/>
              </w:rPr>
            </w:pPr>
            <w:r w:rsidRPr="00B45CE4">
              <w:rPr>
                <w:rFonts w:ascii="ＭＳ 明朝" w:eastAsia="ＭＳ 明朝" w:hAnsi="Times New Roman" w:hint="eastAsia"/>
                <w:sz w:val="21"/>
                <w:szCs w:val="21"/>
              </w:rPr>
              <w:t>(6)</w:t>
            </w:r>
            <w:r w:rsidRPr="00B45CE4">
              <w:rPr>
                <w:rFonts w:ascii="ＭＳ 明朝" w:eastAsia="ＭＳ 明朝" w:hAnsi="Times New Roman" w:hint="eastAsia"/>
                <w:sz w:val="21"/>
                <w:szCs w:val="21"/>
              </w:rPr>
              <w:tab/>
              <w:t>［借入人の</w:t>
            </w:r>
            <w:r w:rsidRPr="00FD32CD">
              <w:rPr>
                <w:rFonts w:ascii="ＭＳ 明朝" w:eastAsia="ＭＳ 明朝" w:hAnsi="Times New Roman" w:hint="eastAsia"/>
                <w:sz w:val="21"/>
                <w:szCs w:val="21"/>
              </w:rPr>
              <w:t>月末預金口座残高一覧表：毎月のものを翌月●日までに。</w:t>
            </w:r>
            <w:r w:rsidRPr="00481E31">
              <w:rPr>
                <w:rFonts w:ascii="ＭＳ 明朝" w:eastAsia="ＭＳ 明朝" w:hAnsi="Times New Roman" w:hint="eastAsia"/>
                <w:sz w:val="21"/>
                <w:szCs w:val="21"/>
              </w:rPr>
              <w:t>］</w:t>
            </w:r>
          </w:p>
        </w:tc>
      </w:tr>
    </w:tbl>
    <w:p w14:paraId="67CDE6A0" w14:textId="77777777" w:rsidR="00D72AF0" w:rsidRDefault="00D72AF0" w:rsidP="000047FA">
      <w:pPr>
        <w:autoSpaceDE w:val="0"/>
        <w:autoSpaceDN w:val="0"/>
        <w:snapToGrid w:val="0"/>
        <w:spacing w:line="240" w:lineRule="atLeast"/>
        <w:textAlignment w:val="bottom"/>
        <w:rPr>
          <w:rFonts w:ascii="ＭＳ 明朝" w:hAnsi="Times New Roman"/>
        </w:rPr>
      </w:pPr>
    </w:p>
    <w:p w14:paraId="61156C74"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内容</w:t>
      </w:r>
      <w:r w:rsidRPr="00481E31">
        <w:rPr>
          <w:rFonts w:ascii="ＭＳ 明朝" w:hAnsi="Times New Roman" w:hint="eastAsia"/>
        </w:rPr>
        <w:t>）</w:t>
      </w:r>
    </w:p>
    <w:p w14:paraId="0DEE804D"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借入人が貸付人に対して定期的に提出すべき書類とその提出時期について定めます。</w:t>
      </w:r>
    </w:p>
    <w:p w14:paraId="11BCBB81" w14:textId="77777777" w:rsidR="00D72AF0" w:rsidRDefault="00D72AF0" w:rsidP="000047FA">
      <w:pPr>
        <w:autoSpaceDE w:val="0"/>
        <w:autoSpaceDN w:val="0"/>
        <w:snapToGrid w:val="0"/>
        <w:spacing w:line="240" w:lineRule="atLeast"/>
        <w:textAlignment w:val="bottom"/>
        <w:rPr>
          <w:rFonts w:ascii="ＭＳ 明朝" w:hAnsi="Times New Roman"/>
        </w:rPr>
      </w:pPr>
    </w:p>
    <w:p w14:paraId="1071F9D1"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解説</w:t>
      </w:r>
      <w:r w:rsidRPr="00481E31">
        <w:rPr>
          <w:rFonts w:ascii="ＭＳ 明朝" w:hAnsi="Times New Roman" w:hint="eastAsia"/>
        </w:rPr>
        <w:t>）</w:t>
      </w:r>
    </w:p>
    <w:p w14:paraId="7F897202" w14:textId="77777777" w:rsidR="004972D2"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本項柱書では、各書類の定期的な提出を求めるシンプルな規定例のほか</w:t>
      </w:r>
      <w:r w:rsidRPr="00481E31">
        <w:rPr>
          <w:rFonts w:ascii="ＭＳ 明朝" w:hAnsi="Times New Roman" w:hint="eastAsia"/>
        </w:rPr>
        <w:t>（</w:t>
      </w:r>
      <w:r>
        <w:rPr>
          <w:rFonts w:ascii="ＭＳ 明朝" w:hAnsi="Times New Roman" w:hint="eastAsia"/>
        </w:rPr>
        <w:t>前半</w:t>
      </w:r>
      <w:r w:rsidRPr="00481E31">
        <w:rPr>
          <w:rFonts w:ascii="ＭＳ 明朝" w:hAnsi="Times New Roman" w:hint="eastAsia"/>
        </w:rPr>
        <w:t>）</w:t>
      </w:r>
      <w:r>
        <w:rPr>
          <w:rFonts w:ascii="ＭＳ 明朝" w:hAnsi="Times New Roman" w:hint="eastAsia"/>
        </w:rPr>
        <w:t>、</w:t>
      </w:r>
      <w:r w:rsidRPr="00FD5C82">
        <w:rPr>
          <w:rFonts w:ascii="ＭＳ 明朝" w:hAnsi="Times New Roman" w:hint="eastAsia"/>
        </w:rPr>
        <w:t>貸付人の指示により、追加の資料提出や再度の書類作成・提出を求める場合の規定</w:t>
      </w:r>
      <w:r>
        <w:rPr>
          <w:rFonts w:ascii="ＭＳ 明朝" w:hAnsi="Times New Roman" w:hint="eastAsia"/>
        </w:rPr>
        <w:t>例も設けています</w:t>
      </w:r>
      <w:r w:rsidRPr="00481E31">
        <w:rPr>
          <w:rFonts w:ascii="ＭＳ 明朝" w:hAnsi="Times New Roman" w:hint="eastAsia"/>
        </w:rPr>
        <w:t>（</w:t>
      </w:r>
      <w:r>
        <w:rPr>
          <w:rFonts w:ascii="ＭＳ 明朝" w:hAnsi="Times New Roman" w:hint="eastAsia"/>
        </w:rPr>
        <w:t>後半</w:t>
      </w:r>
      <w:r w:rsidRPr="00481E31">
        <w:rPr>
          <w:rFonts w:ascii="ＭＳ 明朝" w:hAnsi="Times New Roman" w:hint="eastAsia"/>
        </w:rPr>
        <w:t>）</w:t>
      </w:r>
      <w:r>
        <w:rPr>
          <w:rFonts w:ascii="ＭＳ 明朝" w:hAnsi="Times New Roman" w:hint="eastAsia"/>
        </w:rPr>
        <w:t>。</w:t>
      </w:r>
    </w:p>
    <w:p w14:paraId="56E7A193" w14:textId="77777777" w:rsidR="00D72AF0" w:rsidRDefault="006C34EB" w:rsidP="006C34EB">
      <w:pPr>
        <w:autoSpaceDE w:val="0"/>
        <w:autoSpaceDN w:val="0"/>
        <w:snapToGrid w:val="0"/>
        <w:spacing w:line="240" w:lineRule="atLeast"/>
        <w:ind w:firstLineChars="100" w:firstLine="210"/>
        <w:textAlignment w:val="bottom"/>
        <w:rPr>
          <w:rFonts w:ascii="ＭＳ 明朝" w:hAnsi="Times New Roman"/>
        </w:rPr>
      </w:pPr>
      <w:r>
        <w:rPr>
          <w:rFonts w:ascii="ＭＳ 明朝" w:hAnsi="Times New Roman" w:hint="eastAsia"/>
        </w:rPr>
        <w:t>なお、報告の頻度について、借入人の規模のほか、経営状況等に応じ、柔軟に定めることが想定されます。例えば、本書式例では、</w:t>
      </w:r>
      <w:r w:rsidRPr="00350B96">
        <w:rPr>
          <w:rFonts w:ascii="ＭＳ 明朝" w:hAnsi="Times New Roman" w:hint="eastAsia"/>
        </w:rPr>
        <w:t>コベナンツ等報告書</w:t>
      </w:r>
      <w:r>
        <w:rPr>
          <w:rFonts w:ascii="ＭＳ 明朝" w:hAnsi="Times New Roman" w:hint="eastAsia"/>
        </w:rPr>
        <w:t>については、確定した計算書類に基づいて事業年度ごとに財務指標を算定し、その結果を報告することを想定していますが、状況によっては、月次で、</w:t>
      </w:r>
      <w:r w:rsidRPr="004972D2">
        <w:rPr>
          <w:rFonts w:ascii="ＭＳ 明朝" w:hAnsi="Times New Roman" w:hint="eastAsia"/>
        </w:rPr>
        <w:t>直近12ヶ月(Last Twelve Month "LTM")の実績</w:t>
      </w:r>
      <w:r>
        <w:rPr>
          <w:rFonts w:ascii="ＭＳ 明朝" w:hAnsi="Times New Roman" w:hint="eastAsia"/>
        </w:rPr>
        <w:t>から財務指標を算定し、その報告を求めることも考えられます。</w:t>
      </w:r>
    </w:p>
    <w:p w14:paraId="0F2E5F25" w14:textId="77777777" w:rsidR="00D72AF0" w:rsidRDefault="00D72AF0" w:rsidP="000047FA"/>
    <w:p w14:paraId="0104C0A6" w14:textId="77777777" w:rsidR="00D72AF0" w:rsidRPr="00FA3C28" w:rsidRDefault="00AF1303" w:rsidP="000047FA">
      <w:pPr>
        <w:rPr>
          <w:rFonts w:ascii="ＭＳ 明朝" w:hAnsi="ＭＳ 明朝"/>
          <w:szCs w:val="21"/>
        </w:rPr>
      </w:pPr>
      <w:r>
        <w:rPr>
          <w:rFonts w:hint="eastAsia"/>
        </w:rPr>
        <w:t xml:space="preserve">　</w:t>
      </w:r>
      <w:r w:rsidRPr="00B70FAD">
        <w:rPr>
          <w:rFonts w:ascii="ＭＳ 明朝" w:hAnsi="ＭＳ 明朝" w:hint="eastAsia"/>
        </w:rPr>
        <w:t>第</w:t>
      </w:r>
      <w:r w:rsidR="0069746A">
        <w:rPr>
          <w:rFonts w:ascii="ＭＳ 明朝" w:hAnsi="ＭＳ 明朝" w:hint="eastAsia"/>
        </w:rPr>
        <w:t>(</w:t>
      </w:r>
      <w:r w:rsidRPr="00B70FAD">
        <w:rPr>
          <w:rFonts w:ascii="ＭＳ 明朝" w:hAnsi="ＭＳ 明朝"/>
        </w:rPr>
        <w:t>1</w:t>
      </w:r>
      <w:r w:rsidR="0069746A">
        <w:rPr>
          <w:rFonts w:ascii="ＭＳ 明朝" w:hAnsi="ＭＳ 明朝" w:hint="eastAsia"/>
        </w:rPr>
        <w:t>)</w:t>
      </w:r>
      <w:r w:rsidRPr="00B70FAD">
        <w:rPr>
          <w:rFonts w:ascii="ＭＳ 明朝" w:hAnsi="ＭＳ 明朝" w:hint="eastAsia"/>
        </w:rPr>
        <w:t>号は、各決算期に係る計算書類等を規定していますが、中間決算</w:t>
      </w:r>
      <w:r w:rsidR="006C34EB">
        <w:rPr>
          <w:rFonts w:ascii="ＭＳ 明朝" w:hAnsi="ＭＳ 明朝" w:hint="eastAsia"/>
        </w:rPr>
        <w:t>等</w:t>
      </w:r>
      <w:r w:rsidRPr="00B70FAD">
        <w:rPr>
          <w:rFonts w:ascii="ＭＳ 明朝" w:hAnsi="ＭＳ 明朝" w:hint="eastAsia"/>
        </w:rPr>
        <w:t>に係る計算書類等の作成・提出を求めることも考えられます。また、</w:t>
      </w:r>
      <w:r w:rsidR="00437535">
        <w:rPr>
          <w:rFonts w:ascii="ＭＳ 明朝" w:hAnsi="ＭＳ 明朝" w:hint="eastAsia"/>
          <w:szCs w:val="21"/>
        </w:rPr>
        <w:t>ブラケット</w:t>
      </w:r>
      <w:r w:rsidRPr="00FA3C28">
        <w:rPr>
          <w:rFonts w:ascii="ＭＳ 明朝" w:hAnsi="ＭＳ 明朝" w:hint="eastAsia"/>
          <w:szCs w:val="21"/>
        </w:rPr>
        <w:t>部分は、会計監査の有無を踏まえて、</w:t>
      </w:r>
      <w:r w:rsidRPr="00FA3C28">
        <w:rPr>
          <w:rFonts w:ascii="ＭＳ 明朝" w:hAnsi="ＭＳ 明朝" w:hint="eastAsia"/>
          <w:szCs w:val="21"/>
        </w:rPr>
        <w:lastRenderedPageBreak/>
        <w:t>調整することが想定されています。</w:t>
      </w:r>
    </w:p>
    <w:p w14:paraId="2E5F483E" w14:textId="77777777" w:rsidR="00D72AF0" w:rsidRPr="00FA3C28" w:rsidRDefault="00D72AF0" w:rsidP="000047FA">
      <w:pPr>
        <w:rPr>
          <w:rFonts w:ascii="ＭＳ 明朝" w:hAnsi="ＭＳ 明朝"/>
          <w:szCs w:val="21"/>
        </w:rPr>
      </w:pPr>
    </w:p>
    <w:p w14:paraId="18634540" w14:textId="77777777" w:rsidR="00D72AF0" w:rsidRPr="00FA3C28" w:rsidRDefault="00AF1303" w:rsidP="000047FA">
      <w:pPr>
        <w:rPr>
          <w:rFonts w:ascii="ＭＳ 明朝" w:hAnsi="ＭＳ 明朝"/>
          <w:szCs w:val="21"/>
        </w:rPr>
      </w:pPr>
      <w:r w:rsidRPr="00B70FAD">
        <w:rPr>
          <w:rFonts w:ascii="ＭＳ 明朝" w:hAnsi="ＭＳ 明朝" w:hint="eastAsia"/>
        </w:rPr>
        <w:t xml:space="preserve">　第</w:t>
      </w:r>
      <w:r w:rsidR="0069746A">
        <w:rPr>
          <w:rFonts w:ascii="ＭＳ 明朝" w:hAnsi="ＭＳ 明朝" w:hint="eastAsia"/>
        </w:rPr>
        <w:t>(</w:t>
      </w:r>
      <w:r w:rsidRPr="00B70FAD">
        <w:rPr>
          <w:rFonts w:ascii="ＭＳ 明朝" w:hAnsi="ＭＳ 明朝"/>
        </w:rPr>
        <w:t>2</w:t>
      </w:r>
      <w:r w:rsidR="0069746A">
        <w:rPr>
          <w:rFonts w:ascii="ＭＳ 明朝" w:hAnsi="ＭＳ 明朝" w:hint="eastAsia"/>
        </w:rPr>
        <w:t>)</w:t>
      </w:r>
      <w:r w:rsidRPr="00B70FAD">
        <w:rPr>
          <w:rFonts w:ascii="ＭＳ 明朝" w:hAnsi="ＭＳ 明朝" w:hint="eastAsia"/>
        </w:rPr>
        <w:t>号は、税務申告書の写しと当該税務申告書の提出事実及び提出年月日を確認できる書類の写しの提出を求めています</w:t>
      </w:r>
      <w:r>
        <w:rPr>
          <w:rFonts w:ascii="ＭＳ 明朝" w:hAnsi="ＭＳ 明朝" w:hint="eastAsia"/>
        </w:rPr>
        <w:t>。</w:t>
      </w:r>
      <w:r w:rsidR="00437535">
        <w:rPr>
          <w:rFonts w:ascii="ＭＳ 明朝" w:hAnsi="ＭＳ 明朝" w:hint="eastAsia"/>
          <w:szCs w:val="21"/>
        </w:rPr>
        <w:t>ブラケット</w:t>
      </w:r>
      <w:r w:rsidRPr="00FA3C28">
        <w:rPr>
          <w:rFonts w:ascii="ＭＳ 明朝" w:hAnsi="ＭＳ 明朝" w:hint="eastAsia"/>
          <w:szCs w:val="21"/>
        </w:rPr>
        <w:t>部分は、電子申告の場合を想定した規定例です。電子申告の場合の提出方法を踏まえて、規定を調整することが想定されています。</w:t>
      </w:r>
    </w:p>
    <w:p w14:paraId="3364553F" w14:textId="77777777" w:rsidR="00D72AF0" w:rsidRPr="00B70FAD" w:rsidRDefault="00D72AF0" w:rsidP="000047FA">
      <w:pPr>
        <w:rPr>
          <w:rFonts w:ascii="ＭＳ 明朝" w:hAnsi="ＭＳ 明朝"/>
        </w:rPr>
      </w:pPr>
    </w:p>
    <w:p w14:paraId="2B271B6E" w14:textId="77777777" w:rsidR="00D72AF0" w:rsidRDefault="00AF1303" w:rsidP="000047FA">
      <w:pPr>
        <w:rPr>
          <w:rFonts w:ascii="ＭＳ 明朝" w:hAnsi="ＭＳ 明朝"/>
          <w:szCs w:val="21"/>
        </w:rPr>
      </w:pPr>
      <w:r w:rsidRPr="00B70FAD">
        <w:rPr>
          <w:rFonts w:ascii="ＭＳ 明朝" w:hAnsi="ＭＳ 明朝" w:hint="eastAsia"/>
        </w:rPr>
        <w:t xml:space="preserve">　第</w:t>
      </w:r>
      <w:r w:rsidR="0069746A">
        <w:rPr>
          <w:rFonts w:ascii="ＭＳ 明朝" w:hAnsi="ＭＳ 明朝" w:hint="eastAsia"/>
        </w:rPr>
        <w:t>(</w:t>
      </w:r>
      <w:r w:rsidRPr="00B70FAD">
        <w:rPr>
          <w:rFonts w:ascii="ＭＳ 明朝" w:hAnsi="ＭＳ 明朝"/>
        </w:rPr>
        <w:t>3</w:t>
      </w:r>
      <w:r w:rsidR="0069746A">
        <w:rPr>
          <w:rFonts w:ascii="ＭＳ 明朝" w:hAnsi="ＭＳ 明朝" w:hint="eastAsia"/>
        </w:rPr>
        <w:t>)</w:t>
      </w:r>
      <w:r w:rsidRPr="00B70FAD">
        <w:rPr>
          <w:rFonts w:ascii="ＭＳ 明朝" w:hAnsi="ＭＳ 明朝" w:hint="eastAsia"/>
        </w:rPr>
        <w:t>号は、借入</w:t>
      </w:r>
      <w:r>
        <w:rPr>
          <w:rFonts w:ascii="ＭＳ 明朝" w:hAnsi="Times New Roman" w:hint="eastAsia"/>
        </w:rPr>
        <w:t>人の事業計画を規定していますが、貸付人として確認が</w:t>
      </w:r>
      <w:r w:rsidRPr="00B8755D">
        <w:rPr>
          <w:rFonts w:ascii="ＭＳ 明朝" w:hAnsi="Times New Roman" w:hint="eastAsia"/>
        </w:rPr>
        <w:t>必要な事業計画の種類・年数や頻度は、</w:t>
      </w:r>
      <w:r w:rsidRPr="00C81214">
        <w:rPr>
          <w:rFonts w:ascii="ＭＳ 明朝" w:hAnsi="Times New Roman" w:hint="eastAsia"/>
        </w:rPr>
        <w:t>借入人の</w:t>
      </w:r>
      <w:r w:rsidR="00E9522E" w:rsidRPr="00E9522E">
        <w:rPr>
          <w:rFonts w:ascii="ＭＳ 明朝" w:hAnsi="Times New Roman" w:hint="eastAsia"/>
        </w:rPr>
        <w:t>財務状況、</w:t>
      </w:r>
      <w:r w:rsidRPr="00C81214">
        <w:rPr>
          <w:rFonts w:ascii="ＭＳ 明朝" w:hAnsi="Times New Roman" w:hint="eastAsia"/>
        </w:rPr>
        <w:t>規模、</w:t>
      </w:r>
      <w:r w:rsidRPr="00100E95">
        <w:rPr>
          <w:rFonts w:ascii="ＭＳ 明朝" w:hAnsi="Times New Roman" w:hint="eastAsia"/>
          <w:szCs w:val="21"/>
        </w:rPr>
        <w:t>事業内容</w:t>
      </w:r>
      <w:r w:rsidRPr="00481E31">
        <w:rPr>
          <w:rFonts w:ascii="ＭＳ 明朝" w:hAnsi="Times New Roman" w:hint="eastAsia"/>
          <w:szCs w:val="21"/>
        </w:rPr>
        <w:t>（</w:t>
      </w:r>
      <w:r w:rsidRPr="00100E95">
        <w:rPr>
          <w:rFonts w:ascii="ＭＳ 明朝" w:hAnsi="Times New Roman" w:hint="eastAsia"/>
          <w:szCs w:val="21"/>
        </w:rPr>
        <w:t>業種、業態</w:t>
      </w:r>
      <w:r>
        <w:rPr>
          <w:rFonts w:ascii="ＭＳ 明朝" w:hAnsi="Times New Roman" w:hint="eastAsia"/>
          <w:szCs w:val="21"/>
        </w:rPr>
        <w:t>等</w:t>
      </w:r>
      <w:r w:rsidRPr="00481E31">
        <w:rPr>
          <w:rFonts w:ascii="ＭＳ 明朝" w:hAnsi="Times New Roman" w:hint="eastAsia"/>
          <w:szCs w:val="21"/>
        </w:rPr>
        <w:t>）</w:t>
      </w:r>
      <w:r w:rsidRPr="00C81214">
        <w:rPr>
          <w:rFonts w:ascii="ＭＳ 明朝" w:hAnsi="Times New Roman" w:hint="eastAsia"/>
        </w:rPr>
        <w:t>、グループ構成や融資の規模その他の事情</w:t>
      </w:r>
      <w:r>
        <w:rPr>
          <w:rFonts w:ascii="ＭＳ 明朝" w:hAnsi="Times New Roman" w:hint="eastAsia"/>
        </w:rPr>
        <w:t>により</w:t>
      </w:r>
      <w:r w:rsidRPr="00B8755D">
        <w:rPr>
          <w:rFonts w:ascii="ＭＳ 明朝" w:hAnsi="Times New Roman" w:hint="eastAsia"/>
        </w:rPr>
        <w:t>異なるため、</w:t>
      </w:r>
      <w:r>
        <w:rPr>
          <w:rFonts w:ascii="ＭＳ 明朝" w:hAnsi="Times New Roman" w:hint="eastAsia"/>
        </w:rPr>
        <w:t>規定例も踏まえつつ、案件</w:t>
      </w:r>
      <w:r w:rsidR="00D356B8">
        <w:rPr>
          <w:rFonts w:ascii="ＭＳ 明朝" w:hAnsi="Times New Roman" w:hint="eastAsia"/>
        </w:rPr>
        <w:t>ごと</w:t>
      </w:r>
      <w:r>
        <w:rPr>
          <w:rFonts w:ascii="ＭＳ 明朝" w:hAnsi="Times New Roman" w:hint="eastAsia"/>
        </w:rPr>
        <w:t>に検討が必要となります。</w:t>
      </w:r>
    </w:p>
    <w:p w14:paraId="16541C60" w14:textId="77777777" w:rsidR="00D72AF0" w:rsidRDefault="00D72AF0" w:rsidP="000047FA"/>
    <w:p w14:paraId="33D13CB2" w14:textId="77777777" w:rsidR="00D72AF0" w:rsidRDefault="00AF1303" w:rsidP="000047FA">
      <w:pPr>
        <w:rPr>
          <w:rFonts w:ascii="ＭＳ 明朝" w:hAnsi="ＭＳ 明朝"/>
          <w:szCs w:val="21"/>
        </w:rPr>
      </w:pPr>
      <w:r>
        <w:rPr>
          <w:rFonts w:hint="eastAsia"/>
        </w:rPr>
        <w:t xml:space="preserve">　</w:t>
      </w:r>
      <w:r w:rsidRPr="00B70FAD">
        <w:rPr>
          <w:rFonts w:ascii="ＭＳ 明朝" w:hAnsi="ＭＳ 明朝" w:hint="eastAsia"/>
        </w:rPr>
        <w:t>第</w:t>
      </w:r>
      <w:r w:rsidR="0069746A">
        <w:rPr>
          <w:rFonts w:ascii="ＭＳ 明朝" w:hAnsi="ＭＳ 明朝" w:hint="eastAsia"/>
        </w:rPr>
        <w:t>(</w:t>
      </w:r>
      <w:r w:rsidRPr="00B70FAD">
        <w:rPr>
          <w:rFonts w:ascii="ＭＳ 明朝" w:hAnsi="ＭＳ 明朝"/>
        </w:rPr>
        <w:t>6</w:t>
      </w:r>
      <w:r w:rsidR="0069746A">
        <w:rPr>
          <w:rFonts w:ascii="ＭＳ 明朝" w:hAnsi="ＭＳ 明朝" w:hint="eastAsia"/>
        </w:rPr>
        <w:t>)</w:t>
      </w:r>
      <w:r w:rsidRPr="00B70FAD">
        <w:rPr>
          <w:rFonts w:ascii="ＭＳ 明朝" w:hAnsi="ＭＳ 明朝" w:hint="eastAsia"/>
        </w:rPr>
        <w:t>号は、</w:t>
      </w:r>
      <w:r w:rsidRPr="00B8755D">
        <w:rPr>
          <w:rFonts w:ascii="ＭＳ 明朝" w:hAnsi="Times New Roman" w:hint="eastAsia"/>
        </w:rPr>
        <w:t>借入人の</w:t>
      </w:r>
      <w:r>
        <w:rPr>
          <w:rFonts w:ascii="ＭＳ 明朝" w:hAnsi="Times New Roman" w:hint="eastAsia"/>
        </w:rPr>
        <w:t>手元資金を確認する趣旨で、</w:t>
      </w:r>
      <w:r w:rsidRPr="005B7532">
        <w:rPr>
          <w:rFonts w:ascii="ＭＳ 明朝" w:hAnsi="Times New Roman" w:hint="eastAsia"/>
        </w:rPr>
        <w:t>預金口座残高一覧表</w:t>
      </w:r>
      <w:r>
        <w:rPr>
          <w:rFonts w:ascii="ＭＳ 明朝" w:hAnsi="Times New Roman" w:hint="eastAsia"/>
        </w:rPr>
        <w:t>の提出を求める場合の規定例です。借入人の預金残高に関しては、本条第4項第</w:t>
      </w:r>
      <w:r w:rsidR="0069746A">
        <w:rPr>
          <w:rFonts w:ascii="ＭＳ 明朝" w:hAnsi="Times New Roman" w:hint="eastAsia"/>
        </w:rPr>
        <w:t>(</w:t>
      </w:r>
      <w:r>
        <w:rPr>
          <w:rFonts w:ascii="ＭＳ 明朝" w:hAnsi="Times New Roman" w:hint="eastAsia"/>
        </w:rPr>
        <w:t>6</w:t>
      </w:r>
      <w:r w:rsidR="0069746A">
        <w:rPr>
          <w:rFonts w:ascii="ＭＳ 明朝" w:hAnsi="Times New Roman" w:hint="eastAsia"/>
        </w:rPr>
        <w:t>)</w:t>
      </w:r>
      <w:r>
        <w:rPr>
          <w:rFonts w:ascii="ＭＳ 明朝" w:hAnsi="Times New Roman" w:hint="eastAsia"/>
        </w:rPr>
        <w:t>号の解説もご参照ください。</w:t>
      </w:r>
    </w:p>
    <w:p w14:paraId="7D124221" w14:textId="77777777" w:rsidR="00D72AF0" w:rsidRDefault="00D72AF0" w:rsidP="000047FA"/>
    <w:p w14:paraId="407FDCCB" w14:textId="77777777" w:rsidR="00D72AF0" w:rsidRDefault="00AF1303" w:rsidP="000047FA">
      <w:pPr>
        <w:autoSpaceDE w:val="0"/>
        <w:autoSpaceDN w:val="0"/>
        <w:snapToGrid w:val="0"/>
        <w:spacing w:line="240" w:lineRule="atLeast"/>
        <w:ind w:left="426" w:hanging="426"/>
        <w:textAlignment w:val="bottom"/>
        <w:outlineLvl w:val="0"/>
        <w:rPr>
          <w:rFonts w:ascii="ＭＳ ゴシック" w:eastAsia="ＭＳ ゴシック" w:hAnsi="Times New Roman"/>
        </w:rPr>
      </w:pPr>
      <w:r w:rsidRPr="00481E31">
        <w:rPr>
          <w:rFonts w:ascii="ＭＳ 明朝" w:hAnsi="Times New Roman" w:hint="eastAsia"/>
        </w:rPr>
        <w:t>（</w:t>
      </w:r>
      <w:r>
        <w:rPr>
          <w:rFonts w:ascii="ＭＳ 明朝" w:hAnsi="Times New Roman" w:hint="eastAsia"/>
        </w:rPr>
        <w:t>第2項</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52F6F3D5" w14:textId="77777777" w:rsidTr="000047FA">
        <w:tc>
          <w:tcPr>
            <w:tcW w:w="9268" w:type="dxa"/>
          </w:tcPr>
          <w:p w14:paraId="04463017" w14:textId="77777777" w:rsidR="00D72AF0" w:rsidRPr="00FD32CD" w:rsidRDefault="00AF1303" w:rsidP="000047FA">
            <w:pPr>
              <w:autoSpaceDE w:val="0"/>
              <w:autoSpaceDN w:val="0"/>
              <w:snapToGrid w:val="0"/>
              <w:spacing w:line="240" w:lineRule="atLeast"/>
              <w:ind w:left="420" w:hanging="420"/>
              <w:textAlignment w:val="bottom"/>
              <w:rPr>
                <w:rFonts w:ascii="ＭＳ 明朝" w:hAnsi="Times New Roman"/>
                <w:szCs w:val="21"/>
                <w:lang w:eastAsia="zh-CN"/>
              </w:rPr>
            </w:pPr>
            <w:r w:rsidRPr="00FD32CD">
              <w:rPr>
                <w:rFonts w:ascii="ＭＳ 明朝" w:hAnsi="Times New Roman" w:hint="eastAsia"/>
                <w:szCs w:val="21"/>
                <w:lang w:eastAsia="zh-CN"/>
              </w:rPr>
              <w:t>2.</w:t>
            </w:r>
            <w:r w:rsidRPr="00FD32CD">
              <w:rPr>
                <w:rFonts w:ascii="ＭＳ 明朝" w:hAnsi="Times New Roman" w:hint="eastAsia"/>
                <w:szCs w:val="21"/>
                <w:lang w:eastAsia="zh-CN"/>
              </w:rPr>
              <w:tab/>
            </w:r>
            <w:r w:rsidRPr="00B70FAD">
              <w:rPr>
                <w:rFonts w:ascii="ＭＳ 明朝" w:hAnsi="ＭＳ 明朝" w:hint="eastAsia"/>
                <w:szCs w:val="21"/>
                <w:lang w:eastAsia="zh-CN"/>
              </w:rPr>
              <w:t>書類提出義務（随時提出）</w:t>
            </w:r>
          </w:p>
          <w:p w14:paraId="13AF9BC1" w14:textId="77777777" w:rsidR="000378B1" w:rsidRPr="000378B1" w:rsidRDefault="00AF1303" w:rsidP="00886D16">
            <w:pPr>
              <w:pStyle w:val="ac"/>
              <w:autoSpaceDE w:val="0"/>
              <w:autoSpaceDN w:val="0"/>
              <w:snapToGrid w:val="0"/>
              <w:spacing w:line="240" w:lineRule="atLeast"/>
              <w:ind w:hanging="18"/>
              <w:textAlignment w:val="bottom"/>
              <w:rPr>
                <w:rFonts w:ascii="ＭＳ 明朝" w:hAnsi="Times New Roman"/>
                <w:szCs w:val="21"/>
              </w:rPr>
            </w:pPr>
            <w:r w:rsidRPr="00FD32CD">
              <w:rPr>
                <w:rFonts w:ascii="ＭＳ 明朝" w:eastAsia="ＭＳ 明朝" w:hAnsi="Times New Roman" w:hint="eastAsia"/>
                <w:sz w:val="21"/>
                <w:szCs w:val="21"/>
              </w:rPr>
              <w:t>借入人は、借入人の履歴事項全部証明書、印鑑証明書、定款の原本証明付写し及び署名印鑑届を、その記載事項に変更が生じた都度速やかに、貸付人に対して提出する。</w:t>
            </w:r>
            <w:r w:rsidRPr="00481E31">
              <w:rPr>
                <w:rFonts w:ascii="ＭＳ 明朝" w:eastAsia="ＭＳ 明朝" w:hAnsi="Times New Roman" w:hint="eastAsia"/>
                <w:sz w:val="21"/>
                <w:szCs w:val="21"/>
              </w:rPr>
              <w:t>［</w:t>
            </w:r>
            <w:r w:rsidRPr="00FD32CD">
              <w:rPr>
                <w:rFonts w:ascii="ＭＳ 明朝" w:eastAsia="ＭＳ 明朝" w:hAnsi="Times New Roman" w:hint="eastAsia"/>
                <w:sz w:val="21"/>
                <w:szCs w:val="21"/>
              </w:rPr>
              <w:t>印鑑証明書に関しては、</w:t>
            </w:r>
            <w:r w:rsidRPr="00481E31">
              <w:rPr>
                <w:rFonts w:ascii="ＭＳ 明朝" w:eastAsia="ＭＳ 明朝" w:hAnsi="Times New Roman" w:hint="eastAsia"/>
                <w:sz w:val="21"/>
                <w:szCs w:val="21"/>
              </w:rPr>
              <w:t>［</w:t>
            </w:r>
            <w:r w:rsidRPr="00FD32CD">
              <w:rPr>
                <w:rFonts w:ascii="ＭＳ 明朝" w:eastAsia="ＭＳ 明朝" w:hAnsi="Times New Roman" w:hint="eastAsia"/>
                <w:sz w:val="21"/>
                <w:szCs w:val="21"/>
              </w:rPr>
              <w:t>貸付人の請求後、</w:t>
            </w:r>
            <w:r w:rsidRPr="00481E31">
              <w:rPr>
                <w:rFonts w:ascii="ＭＳ 明朝" w:eastAsia="ＭＳ 明朝" w:hAnsi="Times New Roman" w:hint="eastAsia"/>
                <w:sz w:val="21"/>
                <w:szCs w:val="21"/>
              </w:rPr>
              <w:t>］</w:t>
            </w:r>
            <w:r w:rsidRPr="00FD32CD">
              <w:rPr>
                <w:rFonts w:ascii="ＭＳ 明朝" w:eastAsia="ＭＳ 明朝" w:hAnsi="Times New Roman" w:hint="eastAsia"/>
                <w:sz w:val="21"/>
                <w:szCs w:val="21"/>
              </w:rPr>
              <w:t>常に作成後3ヶ月以内のものが貸付人に提出されている状態を維持する。</w:t>
            </w:r>
            <w:r w:rsidRPr="00481E31">
              <w:rPr>
                <w:rFonts w:ascii="ＭＳ 明朝" w:eastAsia="ＭＳ 明朝" w:hAnsi="Times New Roman" w:hint="eastAsia"/>
                <w:sz w:val="21"/>
                <w:szCs w:val="21"/>
              </w:rPr>
              <w:t>］</w:t>
            </w:r>
          </w:p>
        </w:tc>
      </w:tr>
    </w:tbl>
    <w:p w14:paraId="66F51F79" w14:textId="77777777" w:rsidR="00D72AF0" w:rsidRDefault="00D72AF0" w:rsidP="000047FA">
      <w:pPr>
        <w:autoSpaceDE w:val="0"/>
        <w:autoSpaceDN w:val="0"/>
        <w:snapToGrid w:val="0"/>
        <w:spacing w:line="240" w:lineRule="atLeast"/>
        <w:textAlignment w:val="bottom"/>
        <w:rPr>
          <w:rFonts w:ascii="ＭＳ 明朝" w:hAnsi="Times New Roman"/>
        </w:rPr>
      </w:pPr>
    </w:p>
    <w:p w14:paraId="64C550C7"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内容</w:t>
      </w:r>
      <w:r w:rsidRPr="00481E31">
        <w:rPr>
          <w:rFonts w:ascii="ＭＳ 明朝" w:hAnsi="Times New Roman" w:hint="eastAsia"/>
        </w:rPr>
        <w:t>）</w:t>
      </w:r>
    </w:p>
    <w:p w14:paraId="00B8CABF"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第1項に加え、書類の記載事項に変更が生じた都度、借入人が貸付人に対して提出すべき書類について定めます。</w:t>
      </w:r>
    </w:p>
    <w:p w14:paraId="4C46BCCE" w14:textId="77777777" w:rsidR="00D72AF0" w:rsidRDefault="00D72AF0" w:rsidP="000047FA"/>
    <w:p w14:paraId="50C60640"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解説</w:t>
      </w:r>
      <w:r w:rsidRPr="00481E31">
        <w:rPr>
          <w:rFonts w:ascii="ＭＳ 明朝" w:hAnsi="Times New Roman" w:hint="eastAsia"/>
        </w:rPr>
        <w:t>）</w:t>
      </w:r>
    </w:p>
    <w:p w14:paraId="57EA9B44" w14:textId="77777777" w:rsidR="00D72AF0" w:rsidRDefault="00AF1303" w:rsidP="000047FA">
      <w:pPr>
        <w:autoSpaceDE w:val="0"/>
        <w:autoSpaceDN w:val="0"/>
        <w:snapToGrid w:val="0"/>
        <w:spacing w:line="240" w:lineRule="atLeast"/>
        <w:textAlignment w:val="bottom"/>
      </w:pPr>
      <w:r>
        <w:rPr>
          <w:rFonts w:ascii="ＭＳ 明朝" w:hAnsi="Times New Roman" w:hint="eastAsia"/>
        </w:rPr>
        <w:t xml:space="preserve">　印鑑証明書の提出（定期的な更新）に関しては、貸付人側の</w:t>
      </w:r>
      <w:r w:rsidRPr="00FD32CD">
        <w:rPr>
          <w:rFonts w:hint="eastAsia"/>
        </w:rPr>
        <w:t>管理負担も</w:t>
      </w:r>
      <w:r>
        <w:rPr>
          <w:rFonts w:hint="eastAsia"/>
        </w:rPr>
        <w:t>あるため、</w:t>
      </w:r>
      <w:r w:rsidRPr="00FD32CD">
        <w:rPr>
          <w:rFonts w:hint="eastAsia"/>
        </w:rPr>
        <w:t>選択式</w:t>
      </w:r>
      <w:r>
        <w:rPr>
          <w:rFonts w:hint="eastAsia"/>
        </w:rPr>
        <w:t>としています。</w:t>
      </w:r>
    </w:p>
    <w:p w14:paraId="5E536D9F" w14:textId="77777777" w:rsidR="00D72AF0" w:rsidRDefault="00D72AF0" w:rsidP="000047FA">
      <w:pPr>
        <w:autoSpaceDE w:val="0"/>
        <w:autoSpaceDN w:val="0"/>
        <w:snapToGrid w:val="0"/>
        <w:spacing w:line="240" w:lineRule="atLeast"/>
        <w:textAlignment w:val="bottom"/>
      </w:pPr>
    </w:p>
    <w:p w14:paraId="41A15882" w14:textId="77777777" w:rsidR="00D72AF0" w:rsidRDefault="00AF1303" w:rsidP="000047FA">
      <w:pPr>
        <w:autoSpaceDE w:val="0"/>
        <w:autoSpaceDN w:val="0"/>
        <w:snapToGrid w:val="0"/>
        <w:spacing w:line="240" w:lineRule="atLeast"/>
        <w:ind w:left="426" w:hanging="426"/>
        <w:textAlignment w:val="bottom"/>
        <w:outlineLvl w:val="0"/>
        <w:rPr>
          <w:rFonts w:ascii="ＭＳ ゴシック" w:eastAsia="ＭＳ ゴシック" w:hAnsi="Times New Roman"/>
        </w:rPr>
      </w:pPr>
      <w:r w:rsidRPr="00481E31">
        <w:rPr>
          <w:rFonts w:ascii="ＭＳ 明朝" w:hAnsi="Times New Roman" w:hint="eastAsia"/>
        </w:rPr>
        <w:t>（</w:t>
      </w:r>
      <w:r>
        <w:rPr>
          <w:rFonts w:ascii="ＭＳ 明朝" w:hAnsi="Times New Roman" w:hint="eastAsia"/>
        </w:rPr>
        <w:t>第3項</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6C517233" w14:textId="77777777" w:rsidTr="000047FA">
        <w:tc>
          <w:tcPr>
            <w:tcW w:w="9268" w:type="dxa"/>
          </w:tcPr>
          <w:p w14:paraId="65CD54B5" w14:textId="77777777" w:rsidR="00D72AF0" w:rsidRPr="00B70FAD" w:rsidRDefault="00AF1303" w:rsidP="000047FA">
            <w:pPr>
              <w:autoSpaceDE w:val="0"/>
              <w:autoSpaceDN w:val="0"/>
              <w:snapToGrid w:val="0"/>
              <w:spacing w:line="240" w:lineRule="atLeast"/>
              <w:ind w:left="420" w:hanging="420"/>
              <w:textAlignment w:val="bottom"/>
              <w:rPr>
                <w:rFonts w:ascii="ＭＳ 明朝" w:hAnsi="ＭＳ 明朝"/>
                <w:szCs w:val="21"/>
              </w:rPr>
            </w:pPr>
            <w:r w:rsidRPr="00B70FAD">
              <w:rPr>
                <w:rFonts w:ascii="ＭＳ 明朝" w:hAnsi="ＭＳ 明朝"/>
                <w:szCs w:val="21"/>
              </w:rPr>
              <w:t>3.</w:t>
            </w:r>
            <w:r w:rsidRPr="00B70FAD">
              <w:rPr>
                <w:rFonts w:ascii="ＭＳ 明朝" w:hAnsi="ＭＳ 明朝"/>
                <w:szCs w:val="21"/>
              </w:rPr>
              <w:tab/>
            </w:r>
            <w:r w:rsidRPr="00B70FAD">
              <w:rPr>
                <w:rFonts w:ascii="ＭＳ 明朝" w:hAnsi="ＭＳ 明朝" w:hint="eastAsia"/>
                <w:szCs w:val="21"/>
              </w:rPr>
              <w:t>報告義務</w:t>
            </w:r>
          </w:p>
          <w:p w14:paraId="113789A9" w14:textId="77777777" w:rsidR="00D72AF0" w:rsidRPr="00B70FAD" w:rsidRDefault="00AF1303" w:rsidP="000047FA">
            <w:pPr>
              <w:pStyle w:val="ac"/>
              <w:autoSpaceDE w:val="0"/>
              <w:autoSpaceDN w:val="0"/>
              <w:snapToGrid w:val="0"/>
              <w:spacing w:line="240" w:lineRule="atLeast"/>
              <w:ind w:hanging="18"/>
              <w:textAlignment w:val="bottom"/>
              <w:rPr>
                <w:rFonts w:ascii="ＭＳ 明朝" w:eastAsia="ＭＳ 明朝" w:hAnsi="ＭＳ 明朝" w:cs="ＭＳ 明朝"/>
                <w:color w:val="000000"/>
                <w:sz w:val="21"/>
                <w:szCs w:val="21"/>
              </w:rPr>
            </w:pPr>
            <w:r w:rsidRPr="00B70FAD">
              <w:rPr>
                <w:rFonts w:ascii="ＭＳ 明朝" w:eastAsia="ＭＳ 明朝" w:hAnsi="ＭＳ 明朝" w:cs="ＭＳ 明朝" w:hint="eastAsia"/>
                <w:color w:val="000000"/>
                <w:sz w:val="21"/>
                <w:szCs w:val="21"/>
              </w:rPr>
              <w:t>借入人は、以下の事由が発生した場合には、直ちに貸付人に書面により報告する。</w:t>
            </w:r>
          </w:p>
          <w:p w14:paraId="1AA8CD12" w14:textId="77777777" w:rsidR="00D72AF0" w:rsidRPr="00B70FAD" w:rsidRDefault="00AF1303" w:rsidP="000047FA">
            <w:pPr>
              <w:pStyle w:val="ac"/>
              <w:autoSpaceDE w:val="0"/>
              <w:autoSpaceDN w:val="0"/>
              <w:snapToGrid w:val="0"/>
              <w:spacing w:line="240" w:lineRule="atLeast"/>
              <w:ind w:left="851" w:hanging="491"/>
              <w:textAlignment w:val="bottom"/>
              <w:rPr>
                <w:rFonts w:ascii="ＭＳ 明朝" w:eastAsia="ＭＳ 明朝" w:hAnsi="ＭＳ 明朝"/>
                <w:sz w:val="21"/>
                <w:szCs w:val="21"/>
              </w:rPr>
            </w:pPr>
            <w:r w:rsidRPr="00B70FAD">
              <w:rPr>
                <w:rFonts w:ascii="ＭＳ 明朝" w:eastAsia="ＭＳ 明朝" w:hAnsi="ＭＳ 明朝"/>
                <w:sz w:val="21"/>
                <w:szCs w:val="21"/>
              </w:rPr>
              <w:t>(1)</w:t>
            </w:r>
            <w:r w:rsidRPr="00B70FAD">
              <w:rPr>
                <w:rFonts w:ascii="ＭＳ 明朝" w:eastAsia="ＭＳ 明朝" w:hAnsi="ＭＳ 明朝"/>
                <w:sz w:val="21"/>
                <w:szCs w:val="21"/>
              </w:rPr>
              <w:tab/>
            </w:r>
            <w:r w:rsidRPr="00B70FAD">
              <w:rPr>
                <w:rFonts w:ascii="ＭＳ 明朝" w:eastAsia="ＭＳ 明朝" w:hAnsi="ＭＳ 明朝" w:cs="Century"/>
                <w:kern w:val="1"/>
                <w:sz w:val="21"/>
                <w:szCs w:val="21"/>
                <w:lang w:eastAsia="ar-SA"/>
              </w:rPr>
              <w:t>期限の利益喪失事由又は潜在的期限の利益喪失事由が発生した</w:t>
            </w:r>
            <w:r w:rsidRPr="00B70FAD">
              <w:rPr>
                <w:rFonts w:ascii="ＭＳ 明朝" w:eastAsia="ＭＳ 明朝" w:hAnsi="ＭＳ 明朝" w:cs="Century" w:hint="eastAsia"/>
                <w:kern w:val="1"/>
                <w:sz w:val="21"/>
                <w:szCs w:val="21"/>
                <w:lang w:eastAsia="ar-SA"/>
              </w:rPr>
              <w:t>ことを認識した</w:t>
            </w:r>
            <w:r w:rsidRPr="00B70FAD">
              <w:rPr>
                <w:rFonts w:ascii="ＭＳ 明朝" w:eastAsia="ＭＳ 明朝" w:hAnsi="ＭＳ 明朝" w:cs="Century"/>
                <w:kern w:val="1"/>
                <w:sz w:val="21"/>
                <w:szCs w:val="21"/>
                <w:lang w:eastAsia="ar-SA"/>
              </w:rPr>
              <w:t>とき</w:t>
            </w:r>
            <w:r w:rsidRPr="00B70FAD">
              <w:rPr>
                <w:rFonts w:ascii="ＭＳ 明朝" w:eastAsia="ＭＳ 明朝" w:hAnsi="ＭＳ 明朝" w:cs="Century" w:hint="eastAsia"/>
                <w:kern w:val="1"/>
                <w:sz w:val="21"/>
                <w:szCs w:val="21"/>
              </w:rPr>
              <w:t>、又は発生するおそれが判明したとき</w:t>
            </w:r>
            <w:r w:rsidRPr="00B70FAD">
              <w:rPr>
                <w:rFonts w:ascii="ＭＳ 明朝" w:eastAsia="ＭＳ 明朝" w:hAnsi="ＭＳ 明朝" w:cs="Century"/>
                <w:kern w:val="1"/>
                <w:sz w:val="21"/>
                <w:szCs w:val="21"/>
                <w:lang w:eastAsia="ar-SA"/>
              </w:rPr>
              <w:t>。</w:t>
            </w:r>
          </w:p>
          <w:p w14:paraId="58CFF99D" w14:textId="77777777" w:rsidR="00D72AF0" w:rsidRPr="00B70FAD" w:rsidRDefault="00AF1303" w:rsidP="000047FA">
            <w:pPr>
              <w:pStyle w:val="ac"/>
              <w:autoSpaceDE w:val="0"/>
              <w:autoSpaceDN w:val="0"/>
              <w:snapToGrid w:val="0"/>
              <w:spacing w:line="240" w:lineRule="atLeast"/>
              <w:ind w:left="851" w:hanging="491"/>
              <w:textAlignment w:val="bottom"/>
              <w:rPr>
                <w:rFonts w:ascii="ＭＳ 明朝" w:eastAsia="ＭＳ 明朝" w:hAnsi="ＭＳ 明朝" w:cs="Century"/>
                <w:kern w:val="1"/>
                <w:sz w:val="21"/>
                <w:szCs w:val="21"/>
              </w:rPr>
            </w:pPr>
            <w:r w:rsidRPr="00B70FAD">
              <w:rPr>
                <w:rFonts w:ascii="ＭＳ 明朝" w:eastAsia="ＭＳ 明朝" w:hAnsi="ＭＳ 明朝"/>
                <w:sz w:val="21"/>
                <w:szCs w:val="21"/>
              </w:rPr>
              <w:t>(2)</w:t>
            </w:r>
            <w:r w:rsidRPr="00B70FAD">
              <w:rPr>
                <w:rFonts w:ascii="ＭＳ 明朝" w:eastAsia="ＭＳ 明朝" w:hAnsi="ＭＳ 明朝"/>
                <w:sz w:val="21"/>
                <w:szCs w:val="21"/>
              </w:rPr>
              <w:tab/>
            </w:r>
            <w:r w:rsidRPr="00B70FAD">
              <w:rPr>
                <w:rFonts w:ascii="ＭＳ 明朝" w:eastAsia="ＭＳ 明朝" w:hAnsi="ＭＳ 明朝" w:cs="Century" w:hint="eastAsia"/>
                <w:kern w:val="1"/>
                <w:sz w:val="21"/>
                <w:szCs w:val="21"/>
                <w:lang w:eastAsia="ar-SA"/>
              </w:rPr>
              <w:t>借入人</w:t>
            </w:r>
            <w:r w:rsidRPr="00B70FAD">
              <w:rPr>
                <w:rFonts w:ascii="ＭＳ 明朝" w:eastAsia="ＭＳ 明朝" w:hAnsi="ＭＳ 明朝" w:cs="Century"/>
                <w:kern w:val="1"/>
                <w:sz w:val="21"/>
                <w:szCs w:val="21"/>
                <w:lang w:eastAsia="ar-SA"/>
              </w:rPr>
              <w:t>の資産、経営、財務状態その他の状態又は将来予想に重大な悪影響を及ぼす事由が発生したこと</w:t>
            </w:r>
            <w:r w:rsidRPr="00B70FAD">
              <w:rPr>
                <w:rFonts w:ascii="ＭＳ 明朝" w:eastAsia="ＭＳ 明朝" w:hAnsi="ＭＳ 明朝" w:cs="Century" w:hint="eastAsia"/>
                <w:kern w:val="1"/>
                <w:sz w:val="21"/>
                <w:szCs w:val="21"/>
              </w:rPr>
              <w:t>（</w:t>
            </w:r>
            <w:r w:rsidRPr="00B70FAD">
              <w:rPr>
                <w:rFonts w:ascii="ＭＳ 明朝" w:eastAsia="ＭＳ 明朝" w:hAnsi="ＭＳ 明朝" w:hint="eastAsia"/>
                <w:sz w:val="21"/>
                <w:szCs w:val="21"/>
              </w:rPr>
              <w:t>借入人の資産に対する強制執行、仮差押、仮処分、担保権の実行若しくは競売（担保権の実行としてのものを除く。）、企業担保権若しくは企業価値担保権の実行又は国税滞納処分が行われることを含む。</w:t>
            </w:r>
            <w:r w:rsidRPr="00B70FAD">
              <w:rPr>
                <w:rFonts w:ascii="ＭＳ 明朝" w:eastAsia="ＭＳ 明朝" w:hAnsi="ＭＳ 明朝" w:cs="Century" w:hint="eastAsia"/>
                <w:kern w:val="1"/>
                <w:sz w:val="21"/>
                <w:szCs w:val="21"/>
              </w:rPr>
              <w:t>）</w:t>
            </w:r>
            <w:r w:rsidRPr="00B70FAD">
              <w:rPr>
                <w:rFonts w:ascii="ＭＳ 明朝" w:eastAsia="ＭＳ 明朝" w:hAnsi="ＭＳ 明朝" w:cs="Century"/>
                <w:kern w:val="1"/>
                <w:sz w:val="21"/>
                <w:szCs w:val="21"/>
                <w:lang w:eastAsia="ar-SA"/>
              </w:rPr>
              <w:t>を認識したとき、又は発生する</w:t>
            </w:r>
            <w:r w:rsidRPr="00B70FAD">
              <w:rPr>
                <w:rFonts w:ascii="ＭＳ 明朝" w:eastAsia="ＭＳ 明朝" w:hAnsi="ＭＳ 明朝" w:cs="Century" w:hint="eastAsia"/>
                <w:kern w:val="1"/>
                <w:sz w:val="21"/>
                <w:szCs w:val="21"/>
                <w:lang w:eastAsia="ar-SA"/>
              </w:rPr>
              <w:t>おそれ</w:t>
            </w:r>
            <w:r w:rsidRPr="00B70FAD">
              <w:rPr>
                <w:rFonts w:ascii="ＭＳ 明朝" w:eastAsia="ＭＳ 明朝" w:hAnsi="ＭＳ 明朝" w:cs="Century"/>
                <w:kern w:val="1"/>
                <w:sz w:val="21"/>
                <w:szCs w:val="21"/>
                <w:lang w:eastAsia="ar-SA"/>
              </w:rPr>
              <w:t>が判明したとき。</w:t>
            </w:r>
          </w:p>
          <w:p w14:paraId="3DA7E037" w14:textId="77777777" w:rsidR="00D72AF0" w:rsidRPr="00D7287F" w:rsidRDefault="00AF1303" w:rsidP="00B70FAD">
            <w:pPr>
              <w:pStyle w:val="ac"/>
              <w:autoSpaceDE w:val="0"/>
              <w:autoSpaceDN w:val="0"/>
              <w:snapToGrid w:val="0"/>
              <w:spacing w:line="240" w:lineRule="atLeast"/>
              <w:ind w:left="851" w:hanging="491"/>
              <w:textAlignment w:val="bottom"/>
              <w:rPr>
                <w:rFonts w:ascii="ＭＳ 明朝" w:hAnsi="Times New Roman"/>
              </w:rPr>
            </w:pPr>
            <w:r w:rsidRPr="00B70FAD">
              <w:rPr>
                <w:rFonts w:ascii="ＭＳ 明朝" w:eastAsia="ＭＳ 明朝" w:hAnsi="ＭＳ 明朝"/>
                <w:sz w:val="21"/>
                <w:szCs w:val="21"/>
              </w:rPr>
              <w:t>(3)</w:t>
            </w:r>
            <w:r w:rsidRPr="00B70FAD">
              <w:rPr>
                <w:rFonts w:ascii="ＭＳ 明朝" w:eastAsia="ＭＳ 明朝" w:hAnsi="ＭＳ 明朝"/>
                <w:sz w:val="21"/>
                <w:szCs w:val="21"/>
              </w:rPr>
              <w:tab/>
            </w:r>
            <w:r w:rsidRPr="00B70FAD">
              <w:rPr>
                <w:rFonts w:ascii="ＭＳ 明朝" w:eastAsia="ＭＳ 明朝" w:hAnsi="ＭＳ 明朝" w:cs="Century"/>
                <w:kern w:val="1"/>
                <w:sz w:val="21"/>
                <w:szCs w:val="21"/>
                <w:lang w:eastAsia="ar-SA"/>
              </w:rPr>
              <w:t>本貸付契約に基づく貸付債権について仮差押、保全差押又は差押の命令の送達を受けたとき。</w:t>
            </w:r>
          </w:p>
        </w:tc>
      </w:tr>
    </w:tbl>
    <w:p w14:paraId="0B96EEAA" w14:textId="77777777" w:rsidR="00D72AF0" w:rsidRDefault="00D72AF0" w:rsidP="000047FA">
      <w:pPr>
        <w:autoSpaceDE w:val="0"/>
        <w:autoSpaceDN w:val="0"/>
        <w:snapToGrid w:val="0"/>
        <w:spacing w:line="240" w:lineRule="atLeast"/>
        <w:textAlignment w:val="bottom"/>
        <w:rPr>
          <w:rFonts w:ascii="ＭＳ 明朝" w:hAnsi="Times New Roman"/>
        </w:rPr>
      </w:pPr>
    </w:p>
    <w:p w14:paraId="384EA508"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内容</w:t>
      </w:r>
      <w:r w:rsidRPr="00481E31">
        <w:rPr>
          <w:rFonts w:ascii="ＭＳ 明朝" w:hAnsi="Times New Roman" w:hint="eastAsia"/>
        </w:rPr>
        <w:t>）</w:t>
      </w:r>
    </w:p>
    <w:p w14:paraId="3C1E035E"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第1項及び第2項に加え、一定の事由が発生した場合に、借入人が貸付人に対して報告義務を負う旨規定しています。</w:t>
      </w:r>
    </w:p>
    <w:p w14:paraId="6673F05B" w14:textId="77777777" w:rsidR="00D72AF0" w:rsidRDefault="00D72AF0" w:rsidP="000047FA"/>
    <w:p w14:paraId="08D8D0A4"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解説</w:t>
      </w:r>
      <w:r w:rsidRPr="00481E31">
        <w:rPr>
          <w:rFonts w:ascii="ＭＳ 明朝" w:hAnsi="Times New Roman" w:hint="eastAsia"/>
        </w:rPr>
        <w:t>）</w:t>
      </w:r>
    </w:p>
    <w:p w14:paraId="00C8E78B" w14:textId="77777777" w:rsidR="00D72AF0" w:rsidRPr="00FA3C28" w:rsidRDefault="00AF1303" w:rsidP="000047FA">
      <w:pPr>
        <w:autoSpaceDE w:val="0"/>
        <w:autoSpaceDN w:val="0"/>
        <w:snapToGrid w:val="0"/>
        <w:spacing w:line="240" w:lineRule="atLeast"/>
        <w:textAlignment w:val="bottom"/>
        <w:rPr>
          <w:szCs w:val="21"/>
        </w:rPr>
      </w:pPr>
      <w:r w:rsidRPr="00FA3C28">
        <w:rPr>
          <w:rFonts w:ascii="ＭＳ 明朝" w:hAnsi="Times New Roman" w:hint="eastAsia"/>
          <w:szCs w:val="21"/>
        </w:rPr>
        <w:t xml:space="preserve">　第</w:t>
      </w:r>
      <w:r w:rsidR="0069746A">
        <w:rPr>
          <w:rFonts w:ascii="ＭＳ 明朝" w:hAnsi="Times New Roman" w:hint="eastAsia"/>
          <w:szCs w:val="21"/>
        </w:rPr>
        <w:t>(</w:t>
      </w:r>
      <w:r w:rsidRPr="00FA3C28">
        <w:rPr>
          <w:rFonts w:ascii="ＭＳ 明朝" w:hAnsi="Times New Roman" w:hint="eastAsia"/>
          <w:szCs w:val="21"/>
        </w:rPr>
        <w:t>2</w:t>
      </w:r>
      <w:r w:rsidR="0069746A">
        <w:rPr>
          <w:rFonts w:ascii="ＭＳ 明朝" w:hAnsi="Times New Roman" w:hint="eastAsia"/>
          <w:szCs w:val="21"/>
        </w:rPr>
        <w:t>)</w:t>
      </w:r>
      <w:r w:rsidRPr="00FA3C28">
        <w:rPr>
          <w:rFonts w:ascii="ＭＳ 明朝" w:hAnsi="Times New Roman" w:hint="eastAsia"/>
          <w:szCs w:val="21"/>
        </w:rPr>
        <w:t>号は広範な文言となっていますが、借入人が貸付人と共有している事業計画や財務指標、KPI指標等に重大な悪影響が生じる</w:t>
      </w:r>
      <w:r>
        <w:rPr>
          <w:rFonts w:ascii="ＭＳ 明朝" w:hAnsi="Times New Roman" w:hint="eastAsia"/>
          <w:szCs w:val="21"/>
        </w:rPr>
        <w:t>可能性のある</w:t>
      </w:r>
      <w:r w:rsidRPr="00FA3C28">
        <w:rPr>
          <w:rFonts w:ascii="ＭＳ 明朝" w:hAnsi="Times New Roman" w:hint="eastAsia"/>
          <w:szCs w:val="21"/>
        </w:rPr>
        <w:t>事項が発生した際に、貸付人と共有し、早期に、貸付人との対話を実現するための規定です。なお、</w:t>
      </w:r>
      <w:r w:rsidR="00437535">
        <w:rPr>
          <w:rFonts w:ascii="ＭＳ 明朝" w:hAnsi="Times New Roman" w:hint="eastAsia"/>
          <w:szCs w:val="21"/>
        </w:rPr>
        <w:t>丸</w:t>
      </w:r>
      <w:r w:rsidRPr="00FA3C28">
        <w:rPr>
          <w:rFonts w:ascii="ＭＳ 明朝" w:hAnsi="Times New Roman" w:hint="eastAsia"/>
          <w:szCs w:val="21"/>
        </w:rPr>
        <w:t>括弧内は、貸付人が推進法第19条第1項に基づく異議を主張するかどうかを検討するなどの目的で</w:t>
      </w:r>
      <w:r w:rsidRPr="00481E31">
        <w:rPr>
          <w:rFonts w:ascii="ＭＳ 明朝" w:hAnsi="Times New Roman" w:hint="eastAsia"/>
          <w:szCs w:val="21"/>
        </w:rPr>
        <w:t>（</w:t>
      </w:r>
      <w:r w:rsidRPr="00FA3C28">
        <w:rPr>
          <w:rFonts w:ascii="ＭＳ 明朝" w:hAnsi="Times New Roman" w:hint="eastAsia"/>
          <w:szCs w:val="21"/>
        </w:rPr>
        <w:t>なお、当該異議を主張できるのは、</w:t>
      </w:r>
      <w:r w:rsidRPr="00481E31">
        <w:rPr>
          <w:rFonts w:ascii="ＭＳ 明朝" w:hAnsi="Times New Roman" w:hint="eastAsia"/>
          <w:szCs w:val="21"/>
        </w:rPr>
        <w:t>「</w:t>
      </w:r>
      <w:r w:rsidRPr="00FA3C28">
        <w:rPr>
          <w:rFonts w:ascii="ＭＳ 明朝" w:hAnsi="Times New Roman" w:hint="eastAsia"/>
          <w:szCs w:val="21"/>
        </w:rPr>
        <w:t>強制執行等が債務者の事業の継続に支障を来す場合</w:t>
      </w:r>
      <w:r w:rsidRPr="00481E31">
        <w:rPr>
          <w:rFonts w:ascii="ＭＳ 明朝" w:hAnsi="Times New Roman" w:hint="eastAsia"/>
          <w:szCs w:val="21"/>
        </w:rPr>
        <w:t>」</w:t>
      </w:r>
      <w:r w:rsidRPr="00FA3C28">
        <w:rPr>
          <w:rFonts w:ascii="ＭＳ 明朝" w:hAnsi="Times New Roman" w:hint="eastAsia"/>
          <w:szCs w:val="21"/>
        </w:rPr>
        <w:t>に限られています。</w:t>
      </w:r>
      <w:r w:rsidRPr="00481E31">
        <w:rPr>
          <w:rFonts w:ascii="ＭＳ 明朝" w:hAnsi="Times New Roman" w:hint="eastAsia"/>
          <w:szCs w:val="21"/>
        </w:rPr>
        <w:t>）</w:t>
      </w:r>
      <w:r w:rsidRPr="00FA3C28">
        <w:rPr>
          <w:rFonts w:ascii="ＭＳ 明朝" w:hAnsi="Times New Roman" w:hint="eastAsia"/>
          <w:szCs w:val="21"/>
        </w:rPr>
        <w:t>、</w:t>
      </w:r>
      <w:r w:rsidRPr="00B70FAD">
        <w:rPr>
          <w:rFonts w:ascii="ＭＳ 明朝" w:hAnsi="ＭＳ 明朝" w:hint="eastAsia"/>
          <w:szCs w:val="21"/>
        </w:rPr>
        <w:t>借入人の資産に対する強</w:t>
      </w:r>
      <w:r w:rsidRPr="00B70FAD">
        <w:rPr>
          <w:rFonts w:ascii="ＭＳ 明朝" w:hAnsi="ＭＳ 明朝" w:hint="eastAsia"/>
          <w:szCs w:val="21"/>
        </w:rPr>
        <w:lastRenderedPageBreak/>
        <w:t>制執行等があった場合の報告を求めるものです</w:t>
      </w:r>
      <w:r w:rsidR="001D0F4B">
        <w:rPr>
          <w:rStyle w:val="a7"/>
          <w:rFonts w:ascii="ＭＳ 明朝" w:hAnsi="ＭＳ 明朝"/>
          <w:szCs w:val="21"/>
        </w:rPr>
        <w:footnoteReference w:id="4"/>
      </w:r>
      <w:r w:rsidRPr="00FA3C28">
        <w:rPr>
          <w:rFonts w:hint="eastAsia"/>
          <w:szCs w:val="21"/>
        </w:rPr>
        <w:t>。</w:t>
      </w:r>
    </w:p>
    <w:p w14:paraId="3667694F" w14:textId="77777777" w:rsidR="00D72AF0" w:rsidRDefault="00D72AF0" w:rsidP="000047FA">
      <w:pPr>
        <w:autoSpaceDE w:val="0"/>
        <w:autoSpaceDN w:val="0"/>
        <w:snapToGrid w:val="0"/>
        <w:spacing w:line="240" w:lineRule="atLeast"/>
        <w:textAlignment w:val="bottom"/>
      </w:pPr>
    </w:p>
    <w:p w14:paraId="383FBCD0" w14:textId="77777777" w:rsidR="00D72AF0" w:rsidRDefault="00AF1303" w:rsidP="000047FA">
      <w:pPr>
        <w:autoSpaceDE w:val="0"/>
        <w:autoSpaceDN w:val="0"/>
        <w:snapToGrid w:val="0"/>
        <w:spacing w:line="240" w:lineRule="atLeast"/>
        <w:ind w:left="426" w:hanging="426"/>
        <w:textAlignment w:val="bottom"/>
        <w:outlineLvl w:val="0"/>
        <w:rPr>
          <w:rFonts w:ascii="ＭＳ ゴシック" w:eastAsia="ＭＳ ゴシック" w:hAnsi="Times New Roman"/>
        </w:rPr>
      </w:pPr>
      <w:r w:rsidRPr="00481E31">
        <w:rPr>
          <w:rFonts w:ascii="ＭＳ 明朝" w:hAnsi="Times New Roman" w:hint="eastAsia"/>
        </w:rPr>
        <w:t>（</w:t>
      </w:r>
      <w:r>
        <w:rPr>
          <w:rFonts w:ascii="ＭＳ 明朝" w:hAnsi="Times New Roman" w:hint="eastAsia"/>
        </w:rPr>
        <w:t>第4項</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74C3E01F" w14:textId="77777777" w:rsidTr="000047FA">
        <w:tc>
          <w:tcPr>
            <w:tcW w:w="9268" w:type="dxa"/>
          </w:tcPr>
          <w:p w14:paraId="003B56F3" w14:textId="77777777" w:rsidR="00D72AF0" w:rsidRPr="00FA3C28" w:rsidRDefault="00AF1303" w:rsidP="000047FA">
            <w:pPr>
              <w:autoSpaceDE w:val="0"/>
              <w:autoSpaceDN w:val="0"/>
              <w:snapToGrid w:val="0"/>
              <w:spacing w:line="240" w:lineRule="atLeast"/>
              <w:ind w:left="420" w:hanging="420"/>
              <w:textAlignment w:val="bottom"/>
              <w:rPr>
                <w:rFonts w:ascii="ＭＳ 明朝" w:hAnsi="ＭＳ 明朝"/>
                <w:szCs w:val="21"/>
              </w:rPr>
            </w:pPr>
            <w:r w:rsidRPr="00FA3C28">
              <w:rPr>
                <w:rFonts w:ascii="ＭＳ 明朝" w:hAnsi="ＭＳ 明朝" w:hint="eastAsia"/>
                <w:szCs w:val="21"/>
              </w:rPr>
              <w:t>4.</w:t>
            </w:r>
            <w:r w:rsidRPr="00FA3C28">
              <w:rPr>
                <w:rFonts w:ascii="ＭＳ 明朝" w:hAnsi="ＭＳ 明朝" w:hint="eastAsia"/>
                <w:szCs w:val="21"/>
              </w:rPr>
              <w:tab/>
              <w:t>行為義務</w:t>
            </w:r>
          </w:p>
          <w:p w14:paraId="7F836484"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ＭＳ 明朝" w:cs="Century"/>
                <w:kern w:val="1"/>
                <w:sz w:val="21"/>
                <w:szCs w:val="21"/>
              </w:rPr>
            </w:pPr>
            <w:r w:rsidRPr="00B45CE4">
              <w:rPr>
                <w:rFonts w:ascii="ＭＳ 明朝" w:eastAsia="ＭＳ 明朝" w:hAnsi="ＭＳ 明朝" w:hint="eastAsia"/>
                <w:sz w:val="21"/>
                <w:szCs w:val="21"/>
              </w:rPr>
              <w:t>(1)</w:t>
            </w:r>
            <w:r w:rsidRPr="00B45CE4">
              <w:rPr>
                <w:rFonts w:ascii="ＭＳ 明朝" w:eastAsia="ＭＳ 明朝" w:hAnsi="ＭＳ 明朝" w:hint="eastAsia"/>
                <w:sz w:val="21"/>
                <w:szCs w:val="21"/>
              </w:rPr>
              <w:tab/>
            </w:r>
            <w:r w:rsidRPr="00B45CE4">
              <w:rPr>
                <w:rFonts w:ascii="ＭＳ 明朝" w:eastAsia="ＭＳ 明朝" w:hAnsi="ＭＳ 明朝" w:cs="Century" w:hint="eastAsia"/>
                <w:kern w:val="1"/>
                <w:sz w:val="21"/>
                <w:szCs w:val="21"/>
                <w:lang w:eastAsia="ar-SA"/>
              </w:rPr>
              <w:t>計算書類</w:t>
            </w:r>
          </w:p>
          <w:p w14:paraId="6EB41DA7" w14:textId="77777777" w:rsidR="00D72AF0" w:rsidRPr="00B70FAD" w:rsidRDefault="00AF1303" w:rsidP="000047FA">
            <w:pPr>
              <w:tabs>
                <w:tab w:val="left" w:pos="851"/>
              </w:tabs>
              <w:ind w:left="825"/>
              <w:rPr>
                <w:rFonts w:ascii="ＭＳ 明朝" w:hAnsi="ＭＳ 明朝"/>
                <w:szCs w:val="21"/>
              </w:rPr>
            </w:pPr>
            <w:r w:rsidRPr="00B70FAD">
              <w:rPr>
                <w:rFonts w:ascii="ＭＳ 明朝" w:hAnsi="ＭＳ 明朝" w:hint="eastAsia"/>
                <w:szCs w:val="21"/>
              </w:rPr>
              <w:t>借入人は、各決算期に係る計算書類等を当該決算期終了後速やかに作成し、法令等により当該計算書類等について監査を受ける義務がある場合については、会計監査人又は監査法人による監査を受ける。計算書類等を作成する場合には、日本国において一般に公正妥当と認められている会計基準に照らして完全かつ正確で、かつ、適法なものとして作成する。</w:t>
            </w:r>
          </w:p>
          <w:p w14:paraId="0EE28815"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ＭＳ 明朝" w:cs="Century"/>
                <w:kern w:val="1"/>
                <w:sz w:val="21"/>
                <w:szCs w:val="21"/>
              </w:rPr>
            </w:pPr>
            <w:r w:rsidRPr="00B45CE4">
              <w:rPr>
                <w:rFonts w:ascii="ＭＳ 明朝" w:eastAsia="ＭＳ 明朝" w:hAnsi="ＭＳ 明朝" w:hint="eastAsia"/>
                <w:sz w:val="21"/>
                <w:szCs w:val="21"/>
              </w:rPr>
              <w:t>(2)</w:t>
            </w:r>
            <w:r w:rsidRPr="00B45CE4">
              <w:rPr>
                <w:rFonts w:ascii="ＭＳ 明朝" w:eastAsia="ＭＳ 明朝" w:hAnsi="ＭＳ 明朝" w:hint="eastAsia"/>
                <w:sz w:val="21"/>
                <w:szCs w:val="21"/>
              </w:rPr>
              <w:tab/>
            </w:r>
            <w:r w:rsidRPr="00B45CE4">
              <w:rPr>
                <w:rFonts w:ascii="ＭＳ 明朝" w:eastAsia="ＭＳ 明朝" w:hAnsi="ＭＳ 明朝" w:cs="Century" w:hint="eastAsia"/>
                <w:kern w:val="1"/>
                <w:sz w:val="21"/>
                <w:szCs w:val="21"/>
              </w:rPr>
              <w:t>事業計画</w:t>
            </w:r>
          </w:p>
          <w:p w14:paraId="238B3D36" w14:textId="77777777" w:rsidR="00D72AF0" w:rsidRPr="00B45CE4" w:rsidRDefault="00AF1303" w:rsidP="00B70FAD">
            <w:pPr>
              <w:tabs>
                <w:tab w:val="left" w:pos="851"/>
              </w:tabs>
              <w:ind w:left="825"/>
              <w:rPr>
                <w:rFonts w:ascii="ＭＳ 明朝" w:hAnsi="ＭＳ 明朝" w:cs="Century"/>
                <w:kern w:val="1"/>
                <w:szCs w:val="21"/>
              </w:rPr>
            </w:pPr>
            <w:r w:rsidRPr="00B45CE4">
              <w:rPr>
                <w:rFonts w:ascii="ＭＳ 明朝" w:hAnsi="ＭＳ 明朝" w:cs="Century" w:hint="eastAsia"/>
                <w:kern w:val="1"/>
                <w:szCs w:val="21"/>
              </w:rPr>
              <w:t>借入人は、貸付人に提出済みの事業計画を変更（補足、更新等も含む。以下、本号において同じ。）しようとする場合、その内容を貸付人に報告するものとし、当該変更が重要であるときには、［貸付人に当該変更の内容及び理由を対面で説明の上、］貸付人と事前に協議を行［う/い、貸付人の了解（但し、貸付人はかかる了解を不合理に遅延、留保又は拒絶しない。）を得る］。</w:t>
            </w:r>
          </w:p>
          <w:p w14:paraId="2FB80135"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ＭＳ 明朝" w:cs="Century"/>
                <w:kern w:val="1"/>
                <w:sz w:val="21"/>
                <w:szCs w:val="21"/>
              </w:rPr>
            </w:pPr>
            <w:r w:rsidRPr="00B45CE4">
              <w:rPr>
                <w:rFonts w:ascii="ＭＳ 明朝" w:eastAsia="ＭＳ 明朝" w:hAnsi="ＭＳ 明朝" w:hint="eastAsia"/>
                <w:sz w:val="21"/>
                <w:szCs w:val="21"/>
              </w:rPr>
              <w:t>(3)</w:t>
            </w:r>
            <w:r w:rsidRPr="00B45CE4">
              <w:rPr>
                <w:rFonts w:ascii="ＭＳ 明朝" w:eastAsia="ＭＳ 明朝" w:hAnsi="ＭＳ 明朝" w:hint="eastAsia"/>
                <w:sz w:val="21"/>
                <w:szCs w:val="21"/>
              </w:rPr>
              <w:tab/>
            </w:r>
            <w:r w:rsidRPr="00B45CE4">
              <w:rPr>
                <w:rFonts w:ascii="ＭＳ 明朝" w:eastAsia="ＭＳ 明朝" w:hAnsi="ＭＳ 明朝" w:cs="Century" w:hint="eastAsia"/>
                <w:kern w:val="1"/>
                <w:sz w:val="21"/>
                <w:szCs w:val="21"/>
              </w:rPr>
              <w:t>財産調査</w:t>
            </w:r>
          </w:p>
          <w:p w14:paraId="411317C2" w14:textId="77777777" w:rsidR="00D72AF0" w:rsidRPr="00B45CE4" w:rsidRDefault="00AF1303" w:rsidP="000047FA">
            <w:pPr>
              <w:tabs>
                <w:tab w:val="left" w:pos="851"/>
              </w:tabs>
              <w:ind w:left="825"/>
              <w:rPr>
                <w:rFonts w:ascii="ＭＳ 明朝" w:hAnsi="ＭＳ 明朝" w:cs="Century"/>
                <w:kern w:val="1"/>
                <w:szCs w:val="21"/>
              </w:rPr>
            </w:pPr>
            <w:r w:rsidRPr="00B70FAD">
              <w:rPr>
                <w:rFonts w:ascii="ＭＳ 明朝" w:hAnsi="ＭＳ 明朝" w:cs="Century" w:hint="eastAsia"/>
                <w:kern w:val="1"/>
                <w:szCs w:val="21"/>
              </w:rPr>
              <w:t>貸付人が請求した場合は、借入人はその財産、経営又は業況について直ちに貸付人に報告し、また、それらについての調査に必要な便益を提供する。</w:t>
            </w:r>
          </w:p>
          <w:p w14:paraId="14834E96"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ＭＳ 明朝" w:cs="Century"/>
                <w:kern w:val="1"/>
                <w:sz w:val="21"/>
                <w:szCs w:val="21"/>
              </w:rPr>
            </w:pPr>
            <w:r w:rsidRPr="00B45CE4">
              <w:rPr>
                <w:rFonts w:ascii="ＭＳ 明朝" w:eastAsia="ＭＳ 明朝" w:hAnsi="ＭＳ 明朝" w:hint="eastAsia"/>
                <w:sz w:val="21"/>
                <w:szCs w:val="21"/>
              </w:rPr>
              <w:t>(4)</w:t>
            </w:r>
            <w:r w:rsidRPr="00B45CE4">
              <w:rPr>
                <w:rFonts w:ascii="ＭＳ 明朝" w:eastAsia="ＭＳ 明朝" w:hAnsi="ＭＳ 明朝" w:hint="eastAsia"/>
                <w:sz w:val="21"/>
                <w:szCs w:val="21"/>
              </w:rPr>
              <w:tab/>
              <w:t>財務報告</w:t>
            </w:r>
          </w:p>
          <w:p w14:paraId="0C6A938E" w14:textId="77777777" w:rsidR="00D72AF0" w:rsidRPr="00B45CE4" w:rsidRDefault="00AF1303" w:rsidP="000047FA">
            <w:pPr>
              <w:tabs>
                <w:tab w:val="left" w:pos="851"/>
              </w:tabs>
              <w:ind w:left="825"/>
              <w:rPr>
                <w:rFonts w:ascii="ＭＳ 明朝" w:hAnsi="ＭＳ 明朝" w:cs="Century"/>
                <w:kern w:val="1"/>
                <w:szCs w:val="21"/>
              </w:rPr>
            </w:pPr>
            <w:r w:rsidRPr="00B45CE4">
              <w:rPr>
                <w:rFonts w:ascii="ＭＳ 明朝" w:hAnsi="ＭＳ 明朝" w:cs="Century" w:hint="eastAsia"/>
                <w:kern w:val="1"/>
                <w:szCs w:val="21"/>
              </w:rPr>
              <w:t>借入人は、貸付人が、債権管理上の必要その他の合理的な理由に基づき借入人の経営・財務状態等について説明を求めた場合には、その都度、貸付人に対して借入人の経営・財務状態等を報告する機会を設定する。</w:t>
            </w:r>
          </w:p>
          <w:p w14:paraId="6FAB77DD"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ＭＳ 明朝" w:cs="Century"/>
                <w:kern w:val="1"/>
                <w:sz w:val="21"/>
                <w:szCs w:val="21"/>
              </w:rPr>
            </w:pPr>
            <w:r w:rsidRPr="00B45CE4">
              <w:rPr>
                <w:rFonts w:ascii="ＭＳ 明朝" w:eastAsia="ＭＳ 明朝" w:hAnsi="ＭＳ 明朝" w:hint="eastAsia"/>
                <w:sz w:val="21"/>
                <w:szCs w:val="21"/>
              </w:rPr>
              <w:t>(5)</w:t>
            </w:r>
            <w:r w:rsidRPr="00B45CE4">
              <w:rPr>
                <w:rFonts w:ascii="ＭＳ 明朝" w:eastAsia="ＭＳ 明朝" w:hAnsi="ＭＳ 明朝" w:hint="eastAsia"/>
                <w:sz w:val="21"/>
                <w:szCs w:val="21"/>
              </w:rPr>
              <w:tab/>
            </w:r>
            <w:r w:rsidRPr="00B45CE4">
              <w:rPr>
                <w:rFonts w:ascii="ＭＳ 明朝" w:eastAsia="ＭＳ 明朝" w:hAnsi="ＭＳ 明朝" w:cs="Century" w:hint="eastAsia"/>
                <w:kern w:val="1"/>
                <w:sz w:val="21"/>
                <w:szCs w:val="21"/>
              </w:rPr>
              <w:t>通知等</w:t>
            </w:r>
          </w:p>
          <w:p w14:paraId="20224BDA" w14:textId="77777777" w:rsidR="00D72AF0" w:rsidRPr="00B45CE4" w:rsidRDefault="00AF1303" w:rsidP="000047FA">
            <w:pPr>
              <w:tabs>
                <w:tab w:val="left" w:pos="851"/>
              </w:tabs>
              <w:ind w:left="825"/>
              <w:rPr>
                <w:rFonts w:ascii="ＭＳ 明朝" w:hAnsi="ＭＳ 明朝" w:cs="Century"/>
                <w:kern w:val="1"/>
                <w:szCs w:val="21"/>
              </w:rPr>
            </w:pPr>
            <w:r w:rsidRPr="00B45CE4">
              <w:rPr>
                <w:rFonts w:ascii="ＭＳ 明朝" w:hAnsi="ＭＳ 明朝" w:cs="Century" w:hint="eastAsia"/>
                <w:kern w:val="1"/>
                <w:szCs w:val="21"/>
              </w:rPr>
              <w:t>借入人は、法令等又は本担保契約に基づいて、本企業価値担保権者に対して、通知、請求その他の連絡をした場合は、貸付人に対しても、速やかに、その内容とともにその旨を連絡する。</w:t>
            </w:r>
          </w:p>
          <w:p w14:paraId="5EC4B9B1"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ＭＳ 明朝" w:cs="Century"/>
                <w:kern w:val="1"/>
                <w:sz w:val="21"/>
                <w:szCs w:val="21"/>
              </w:rPr>
            </w:pPr>
            <w:r w:rsidRPr="00B45CE4">
              <w:rPr>
                <w:rFonts w:ascii="ＭＳ 明朝" w:eastAsia="ＭＳ 明朝" w:hAnsi="ＭＳ 明朝" w:hint="eastAsia"/>
                <w:sz w:val="21"/>
                <w:szCs w:val="21"/>
              </w:rPr>
              <w:t>(6)</w:t>
            </w:r>
            <w:r w:rsidRPr="00B45CE4">
              <w:rPr>
                <w:rFonts w:ascii="ＭＳ 明朝" w:eastAsia="ＭＳ 明朝" w:hAnsi="ＭＳ 明朝" w:hint="eastAsia"/>
                <w:sz w:val="21"/>
                <w:szCs w:val="21"/>
              </w:rPr>
              <w:tab/>
            </w:r>
            <w:r w:rsidRPr="00B45CE4">
              <w:rPr>
                <w:rFonts w:ascii="ＭＳ 明朝" w:eastAsia="ＭＳ 明朝" w:hAnsi="ＭＳ 明朝" w:cs="Century" w:hint="eastAsia"/>
                <w:kern w:val="1"/>
                <w:sz w:val="21"/>
                <w:szCs w:val="21"/>
              </w:rPr>
              <w:t>［預金残高維持</w:t>
            </w:r>
          </w:p>
          <w:p w14:paraId="3C14B0CA" w14:textId="77777777" w:rsidR="00D72AF0" w:rsidRPr="00B45CE4" w:rsidRDefault="00AF1303" w:rsidP="000047FA">
            <w:pPr>
              <w:tabs>
                <w:tab w:val="left" w:pos="851"/>
              </w:tabs>
              <w:ind w:left="825"/>
              <w:rPr>
                <w:rFonts w:ascii="ＭＳ 明朝" w:hAnsi="ＭＳ 明朝" w:cs="Century"/>
                <w:kern w:val="1"/>
                <w:szCs w:val="21"/>
              </w:rPr>
            </w:pPr>
            <w:r w:rsidRPr="00B45CE4">
              <w:rPr>
                <w:rFonts w:ascii="ＭＳ 明朝" w:hAnsi="ＭＳ 明朝" w:cs="Century" w:hint="eastAsia"/>
                <w:kern w:val="1"/>
                <w:szCs w:val="21"/>
              </w:rPr>
              <w:t>借入人は、借入人と貸付人とが別途合意する銀行口座の預金残高の合計額を［毎月末日時点において］金●円以上に維持するものとする。］</w:t>
            </w:r>
          </w:p>
          <w:p w14:paraId="00CF0808" w14:textId="77777777" w:rsidR="00D72AF0" w:rsidRPr="00B45CE4" w:rsidRDefault="00AF1303" w:rsidP="000047FA">
            <w:pPr>
              <w:pStyle w:val="ac"/>
              <w:autoSpaceDE w:val="0"/>
              <w:autoSpaceDN w:val="0"/>
              <w:snapToGrid w:val="0"/>
              <w:spacing w:line="240" w:lineRule="atLeast"/>
              <w:ind w:left="851" w:hanging="491"/>
              <w:textAlignment w:val="bottom"/>
              <w:rPr>
                <w:rFonts w:ascii="ＭＳ 明朝" w:eastAsia="ＭＳ 明朝" w:hAnsi="ＭＳ 明朝" w:cs="Century"/>
                <w:kern w:val="1"/>
                <w:sz w:val="21"/>
                <w:szCs w:val="21"/>
              </w:rPr>
            </w:pPr>
            <w:r w:rsidRPr="00B45CE4">
              <w:rPr>
                <w:rFonts w:ascii="ＭＳ 明朝" w:eastAsia="ＭＳ 明朝" w:hAnsi="ＭＳ 明朝" w:hint="eastAsia"/>
                <w:sz w:val="21"/>
                <w:szCs w:val="21"/>
              </w:rPr>
              <w:t>(7)</w:t>
            </w:r>
            <w:r w:rsidRPr="00B45CE4">
              <w:rPr>
                <w:rFonts w:ascii="ＭＳ 明朝" w:eastAsia="ＭＳ 明朝" w:hAnsi="ＭＳ 明朝" w:hint="eastAsia"/>
                <w:sz w:val="21"/>
                <w:szCs w:val="21"/>
              </w:rPr>
              <w:tab/>
            </w:r>
            <w:r w:rsidRPr="00B45CE4">
              <w:rPr>
                <w:rFonts w:ascii="ＭＳ 明朝" w:eastAsia="ＭＳ 明朝" w:hAnsi="ＭＳ 明朝" w:cs="Century" w:hint="eastAsia"/>
                <w:kern w:val="1"/>
                <w:sz w:val="21"/>
                <w:szCs w:val="21"/>
              </w:rPr>
              <w:t>［情報提供</w:t>
            </w:r>
          </w:p>
          <w:p w14:paraId="2173DBCC" w14:textId="77777777" w:rsidR="00D72AF0" w:rsidRPr="00FA3C28" w:rsidRDefault="00AF1303" w:rsidP="00B70FAD">
            <w:pPr>
              <w:tabs>
                <w:tab w:val="left" w:pos="851"/>
              </w:tabs>
              <w:ind w:left="825"/>
              <w:rPr>
                <w:rFonts w:ascii="ＭＳ 明朝" w:hAnsi="Times New Roman"/>
              </w:rPr>
            </w:pPr>
            <w:r w:rsidRPr="00B45CE4">
              <w:rPr>
                <w:rFonts w:ascii="ＭＳ 明朝" w:hAnsi="ＭＳ 明朝" w:cs="Century" w:hint="eastAsia"/>
                <w:kern w:val="1"/>
                <w:szCs w:val="21"/>
              </w:rPr>
              <w:t>貸付人が期限の利益喪失事由若しくは潜在的期限の利益喪失事由が発生している、又は発生するおそれがあると合理的に認める場合において、貸付人が借入人に事前に通知を行ったときは、借入人は、その費用及び責任で、貸付人又はその指定する者に対し、合理的に必要と認</w:t>
            </w:r>
            <w:r w:rsidRPr="00FA3C28">
              <w:rPr>
                <w:rFonts w:ascii="ＭＳ 明朝" w:hAnsi="ＭＳ 明朝" w:cs="Century" w:hint="eastAsia"/>
                <w:kern w:val="1"/>
                <w:szCs w:val="21"/>
              </w:rPr>
              <w:t>められる範囲かつ借入人の通常の業務に支障を生じさせない範囲で、借入人の施設、資産、会計帳簿、書類その他の情報への立入り若しくは閲覧及び謄写を許可し、又は借入人の経営陣と面会し、事業の再構築の方針その他の事項について協議し、質疑応答をする機会を与えるものとする。</w:t>
            </w:r>
            <w:r w:rsidRPr="00481E31">
              <w:rPr>
                <w:rFonts w:ascii="ＭＳ 明朝" w:hAnsi="ＭＳ 明朝" w:cs="Century" w:hint="eastAsia"/>
                <w:kern w:val="1"/>
                <w:szCs w:val="21"/>
              </w:rPr>
              <w:t>］</w:t>
            </w:r>
          </w:p>
        </w:tc>
      </w:tr>
    </w:tbl>
    <w:p w14:paraId="197A07C1" w14:textId="77777777" w:rsidR="00D72AF0" w:rsidRDefault="00D72AF0" w:rsidP="000047FA">
      <w:pPr>
        <w:autoSpaceDE w:val="0"/>
        <w:autoSpaceDN w:val="0"/>
        <w:snapToGrid w:val="0"/>
        <w:spacing w:line="240" w:lineRule="atLeast"/>
        <w:textAlignment w:val="bottom"/>
        <w:rPr>
          <w:rFonts w:ascii="ＭＳ 明朝" w:hAnsi="Times New Roman"/>
        </w:rPr>
      </w:pPr>
    </w:p>
    <w:p w14:paraId="798823FE"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内容</w:t>
      </w:r>
      <w:r w:rsidRPr="00481E31">
        <w:rPr>
          <w:rFonts w:ascii="ＭＳ 明朝" w:hAnsi="Times New Roman" w:hint="eastAsia"/>
        </w:rPr>
        <w:t>）</w:t>
      </w:r>
    </w:p>
    <w:p w14:paraId="76D9BFE8" w14:textId="77777777" w:rsidR="00D72AF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第4項は、その他、借入人の</w:t>
      </w:r>
      <w:r w:rsidR="00EA5C42">
        <w:rPr>
          <w:rFonts w:ascii="ＭＳ 明朝" w:hAnsi="Times New Roman" w:hint="eastAsia"/>
        </w:rPr>
        <w:t>行為</w:t>
      </w:r>
      <w:r>
        <w:rPr>
          <w:rFonts w:ascii="ＭＳ 明朝" w:hAnsi="Times New Roman" w:hint="eastAsia"/>
        </w:rPr>
        <w:t>義務を規定しています。</w:t>
      </w:r>
    </w:p>
    <w:p w14:paraId="1AA41235" w14:textId="77777777" w:rsidR="00D72AF0" w:rsidRDefault="00D72AF0" w:rsidP="000047FA"/>
    <w:p w14:paraId="235B3686"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sidRPr="007D5F82">
        <w:rPr>
          <w:rFonts w:ascii="ＭＳ 明朝" w:hAnsi="Times New Roman" w:hint="eastAsia"/>
          <w:szCs w:val="21"/>
        </w:rPr>
        <w:t>解説</w:t>
      </w:r>
      <w:r w:rsidRPr="00481E31">
        <w:rPr>
          <w:rFonts w:ascii="ＭＳ 明朝" w:hAnsi="Times New Roman" w:hint="eastAsia"/>
        </w:rPr>
        <w:t>）</w:t>
      </w:r>
    </w:p>
    <w:p w14:paraId="7D478027" w14:textId="77777777" w:rsidR="00D72AF0" w:rsidRPr="00FA3C28" w:rsidRDefault="00AF1303" w:rsidP="000047FA">
      <w:pPr>
        <w:autoSpaceDE w:val="0"/>
        <w:autoSpaceDN w:val="0"/>
        <w:snapToGrid w:val="0"/>
        <w:spacing w:line="240" w:lineRule="atLeast"/>
        <w:textAlignment w:val="bottom"/>
        <w:rPr>
          <w:szCs w:val="21"/>
        </w:rPr>
      </w:pPr>
      <w:r w:rsidRPr="00FA3C28">
        <w:rPr>
          <w:rFonts w:ascii="ＭＳ 明朝" w:hAnsi="Times New Roman" w:hint="eastAsia"/>
          <w:szCs w:val="21"/>
        </w:rPr>
        <w:t xml:space="preserve">　</w:t>
      </w:r>
      <w:r>
        <w:rPr>
          <w:rFonts w:ascii="ＭＳ 明朝" w:hAnsi="Times New Roman" w:hint="eastAsia"/>
          <w:szCs w:val="21"/>
        </w:rPr>
        <w:t>第</w:t>
      </w:r>
      <w:r w:rsidR="0069746A">
        <w:rPr>
          <w:rFonts w:ascii="ＭＳ 明朝" w:hAnsi="Times New Roman" w:hint="eastAsia"/>
          <w:szCs w:val="21"/>
        </w:rPr>
        <w:t>(</w:t>
      </w:r>
      <w:r>
        <w:rPr>
          <w:rFonts w:ascii="ＭＳ 明朝" w:hAnsi="Times New Roman" w:hint="eastAsia"/>
          <w:szCs w:val="21"/>
        </w:rPr>
        <w:t>1</w:t>
      </w:r>
      <w:r w:rsidR="0069746A">
        <w:rPr>
          <w:rFonts w:ascii="ＭＳ 明朝" w:hAnsi="Times New Roman" w:hint="eastAsia"/>
          <w:szCs w:val="21"/>
        </w:rPr>
        <w:t>)</w:t>
      </w:r>
      <w:r>
        <w:rPr>
          <w:rFonts w:ascii="ＭＳ 明朝" w:hAnsi="Times New Roman" w:hint="eastAsia"/>
          <w:szCs w:val="21"/>
        </w:rPr>
        <w:t>号は、借入人において、毎期、計算書類等を作成し、</w:t>
      </w:r>
      <w:r w:rsidRPr="003F5B2D">
        <w:rPr>
          <w:rFonts w:ascii="ＭＳ 明朝" w:hAnsi="Times New Roman" w:hint="eastAsia"/>
          <w:szCs w:val="21"/>
        </w:rPr>
        <w:t>法令等により監査を受ける</w:t>
      </w:r>
      <w:r>
        <w:rPr>
          <w:rFonts w:ascii="ＭＳ 明朝" w:hAnsi="Times New Roman" w:hint="eastAsia"/>
          <w:szCs w:val="21"/>
        </w:rPr>
        <w:t>ことが求められている</w:t>
      </w:r>
      <w:r w:rsidRPr="003F5B2D">
        <w:rPr>
          <w:rFonts w:ascii="ＭＳ 明朝" w:hAnsi="Times New Roman" w:hint="eastAsia"/>
          <w:szCs w:val="21"/>
        </w:rPr>
        <w:t>場合には、会計監査を受ける</w:t>
      </w:r>
      <w:r>
        <w:rPr>
          <w:rFonts w:ascii="ＭＳ 明朝" w:hAnsi="Times New Roman" w:hint="eastAsia"/>
          <w:szCs w:val="21"/>
        </w:rPr>
        <w:t>必要がある旨規定しています。また、作成する計算書類等については、</w:t>
      </w:r>
      <w:r w:rsidRPr="003F5B2D">
        <w:rPr>
          <w:rFonts w:ascii="ＭＳ 明朝" w:hAnsi="Times New Roman" w:hint="eastAsia"/>
          <w:szCs w:val="21"/>
        </w:rPr>
        <w:t>日本国において一般に公正妥当と認められている会計基準に</w:t>
      </w:r>
      <w:r>
        <w:rPr>
          <w:rFonts w:ascii="ＭＳ 明朝" w:hAnsi="Times New Roman" w:hint="eastAsia"/>
          <w:szCs w:val="21"/>
        </w:rPr>
        <w:t>準拠したことを求めています。ただし、借入人において法令等により監査を受けることが求められていない場合</w:t>
      </w:r>
      <w:r w:rsidRPr="003F5B2D">
        <w:rPr>
          <w:rFonts w:ascii="ＭＳ 明朝" w:hAnsi="Times New Roman" w:hint="eastAsia"/>
          <w:szCs w:val="21"/>
        </w:rPr>
        <w:t>、</w:t>
      </w:r>
      <w:r>
        <w:rPr>
          <w:rFonts w:ascii="ＭＳ 明朝" w:hAnsi="Times New Roman" w:hint="eastAsia"/>
          <w:szCs w:val="21"/>
        </w:rPr>
        <w:t>貸付人としては、この点をどのように確認するかが問題となります。実務上の</w:t>
      </w:r>
      <w:r w:rsidRPr="003F5B2D">
        <w:rPr>
          <w:rFonts w:ascii="ＭＳ 明朝" w:hAnsi="Times New Roman" w:hint="eastAsia"/>
          <w:szCs w:val="21"/>
        </w:rPr>
        <w:t>対応策</w:t>
      </w:r>
      <w:r>
        <w:rPr>
          <w:rFonts w:ascii="ＭＳ 明朝" w:hAnsi="Times New Roman" w:hint="eastAsia"/>
          <w:szCs w:val="21"/>
        </w:rPr>
        <w:t>の1つとしては、</w:t>
      </w:r>
      <w:r w:rsidRPr="003F5B2D">
        <w:rPr>
          <w:rFonts w:ascii="ＭＳ 明朝" w:hAnsi="Times New Roman" w:hint="eastAsia"/>
          <w:szCs w:val="21"/>
        </w:rPr>
        <w:t>税理士</w:t>
      </w:r>
      <w:r>
        <w:rPr>
          <w:rFonts w:ascii="ＭＳ 明朝" w:hAnsi="Times New Roman" w:hint="eastAsia"/>
          <w:szCs w:val="21"/>
        </w:rPr>
        <w:t>による任意の</w:t>
      </w:r>
      <w:r w:rsidRPr="003F5B2D">
        <w:rPr>
          <w:rFonts w:ascii="ＭＳ 明朝" w:hAnsi="Times New Roman" w:hint="eastAsia"/>
          <w:szCs w:val="21"/>
        </w:rPr>
        <w:t>チェックを求めること</w:t>
      </w:r>
      <w:r>
        <w:rPr>
          <w:rFonts w:ascii="ＭＳ 明朝" w:hAnsi="Times New Roman" w:hint="eastAsia"/>
          <w:szCs w:val="21"/>
        </w:rPr>
        <w:t>が考えられます。</w:t>
      </w:r>
    </w:p>
    <w:p w14:paraId="3B0C5154" w14:textId="77777777" w:rsidR="00D72AF0" w:rsidRDefault="00D72AF0" w:rsidP="000047FA">
      <w:pPr>
        <w:autoSpaceDE w:val="0"/>
        <w:autoSpaceDN w:val="0"/>
        <w:snapToGrid w:val="0"/>
        <w:spacing w:line="240" w:lineRule="atLeast"/>
        <w:textAlignment w:val="bottom"/>
      </w:pPr>
    </w:p>
    <w:p w14:paraId="6298D26A" w14:textId="77777777" w:rsidR="00D72AF0" w:rsidRDefault="00AF1303" w:rsidP="000047FA">
      <w:pPr>
        <w:autoSpaceDE w:val="0"/>
        <w:autoSpaceDN w:val="0"/>
        <w:snapToGrid w:val="0"/>
        <w:spacing w:line="240" w:lineRule="atLeast"/>
        <w:textAlignment w:val="bottom"/>
        <w:rPr>
          <w:rFonts w:ascii="ＭＳ 明朝" w:hAnsi="Times New Roman"/>
          <w:szCs w:val="21"/>
        </w:rPr>
      </w:pPr>
      <w:bookmarkStart w:id="6" w:name="_Hlk218906302"/>
      <w:r>
        <w:rPr>
          <w:rFonts w:hint="eastAsia"/>
        </w:rPr>
        <w:t xml:space="preserve">　</w:t>
      </w:r>
      <w:r w:rsidRPr="00B70FAD">
        <w:rPr>
          <w:rFonts w:ascii="ＭＳ 明朝" w:hAnsi="Times New Roman" w:hint="eastAsia"/>
          <w:szCs w:val="21"/>
        </w:rPr>
        <w:t>第</w:t>
      </w:r>
      <w:r w:rsidR="0069746A">
        <w:rPr>
          <w:rFonts w:ascii="ＭＳ 明朝" w:hAnsi="Times New Roman" w:hint="eastAsia"/>
          <w:szCs w:val="21"/>
        </w:rPr>
        <w:t>(</w:t>
      </w:r>
      <w:r w:rsidRPr="00B70FAD">
        <w:rPr>
          <w:rFonts w:ascii="ＭＳ 明朝" w:hAnsi="Times New Roman"/>
          <w:szCs w:val="21"/>
        </w:rPr>
        <w:t>2</w:t>
      </w:r>
      <w:r w:rsidR="0069746A">
        <w:rPr>
          <w:rFonts w:ascii="ＭＳ 明朝" w:hAnsi="Times New Roman" w:hint="eastAsia"/>
          <w:szCs w:val="21"/>
        </w:rPr>
        <w:t>)</w:t>
      </w:r>
      <w:r w:rsidRPr="00B70FAD">
        <w:rPr>
          <w:rFonts w:ascii="ＭＳ 明朝" w:hAnsi="Times New Roman" w:hint="eastAsia"/>
          <w:szCs w:val="21"/>
        </w:rPr>
        <w:t>号は、</w:t>
      </w:r>
      <w:r>
        <w:rPr>
          <w:rFonts w:ascii="ＭＳ 明朝" w:hAnsi="Times New Roman" w:hint="eastAsia"/>
          <w:szCs w:val="21"/>
        </w:rPr>
        <w:t>事業計画を変更する場合の借入人の義務を規定しています。具体的には、借入人は、事業計画を変更</w:t>
      </w:r>
      <w:r w:rsidRPr="00481E31">
        <w:rPr>
          <w:rFonts w:ascii="ＭＳ 明朝" w:hAnsi="Times New Roman" w:hint="eastAsia"/>
          <w:szCs w:val="21"/>
        </w:rPr>
        <w:t>（</w:t>
      </w:r>
      <w:r>
        <w:rPr>
          <w:rFonts w:ascii="ＭＳ 明朝" w:hAnsi="Times New Roman" w:hint="eastAsia"/>
          <w:szCs w:val="21"/>
        </w:rPr>
        <w:t>補足、更新等も含みます。</w:t>
      </w:r>
      <w:r w:rsidRPr="00481E31">
        <w:rPr>
          <w:rFonts w:ascii="ＭＳ 明朝" w:hAnsi="Times New Roman" w:hint="eastAsia"/>
          <w:szCs w:val="21"/>
        </w:rPr>
        <w:t>）</w:t>
      </w:r>
      <w:r>
        <w:rPr>
          <w:rFonts w:ascii="ＭＳ 明朝" w:hAnsi="Times New Roman" w:hint="eastAsia"/>
          <w:szCs w:val="21"/>
        </w:rPr>
        <w:t>しようとする場合は、事前に貸付人に報告する必要があります。</w:t>
      </w:r>
      <w:bookmarkEnd w:id="6"/>
    </w:p>
    <w:p w14:paraId="1BCD109D"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ascii="ＭＳ 明朝" w:hAnsi="Times New Roman" w:hint="eastAsia"/>
          <w:szCs w:val="21"/>
        </w:rPr>
        <w:t xml:space="preserve">　さらに、当該変更が重要であるときには</w:t>
      </w:r>
      <w:r w:rsidRPr="00481E31">
        <w:rPr>
          <w:rFonts w:ascii="ＭＳ 明朝" w:hAnsi="Times New Roman" w:hint="eastAsia"/>
          <w:szCs w:val="21"/>
        </w:rPr>
        <w:t>（</w:t>
      </w:r>
      <w:r>
        <w:rPr>
          <w:rFonts w:ascii="ＭＳ 明朝" w:hAnsi="Times New Roman" w:hint="eastAsia"/>
          <w:szCs w:val="21"/>
        </w:rPr>
        <w:t>例えば、貸付人の融資判断の前提となっていた事項の変更はこれに該当すると考えられます。</w:t>
      </w:r>
      <w:r w:rsidRPr="00481E31">
        <w:rPr>
          <w:rFonts w:ascii="ＭＳ 明朝" w:hAnsi="Times New Roman" w:hint="eastAsia"/>
          <w:szCs w:val="21"/>
        </w:rPr>
        <w:t>）</w:t>
      </w:r>
      <w:r>
        <w:rPr>
          <w:rFonts w:ascii="ＭＳ 明朝" w:hAnsi="Times New Roman" w:hint="eastAsia"/>
          <w:szCs w:val="21"/>
        </w:rPr>
        <w:t>、貸付人と事前に協議を行うことを求め、貸付人が借入人の事業を適時適切に理解する機会を確保しています。このような重要な変更の場合には、貸付人の了解を得る必要がある旨規定すること</w:t>
      </w:r>
      <w:r w:rsidR="00437535">
        <w:rPr>
          <w:rFonts w:ascii="ＭＳ 明朝" w:hAnsi="Times New Roman" w:hint="eastAsia"/>
          <w:szCs w:val="21"/>
        </w:rPr>
        <w:t>で、借入人が貸付人に対して、変更内容やその理由等を貸付人が十分に理解できる程度に説明することを求めることを</w:t>
      </w:r>
      <w:r>
        <w:rPr>
          <w:rFonts w:ascii="ＭＳ 明朝" w:hAnsi="Times New Roman" w:hint="eastAsia"/>
          <w:szCs w:val="21"/>
        </w:rPr>
        <w:t>選択肢として記載していますが、</w:t>
      </w:r>
      <w:r w:rsidR="00437535">
        <w:rPr>
          <w:rFonts w:ascii="ＭＳ 明朝" w:hAnsi="Times New Roman" w:hint="eastAsia"/>
          <w:szCs w:val="21"/>
        </w:rPr>
        <w:t>厳密な意味での貸付人の承諾が必要となる</w:t>
      </w:r>
      <w:r>
        <w:rPr>
          <w:rFonts w:ascii="ＭＳ 明朝" w:hAnsi="Times New Roman" w:hint="eastAsia"/>
          <w:szCs w:val="21"/>
        </w:rPr>
        <w:t>要承諾事項</w:t>
      </w:r>
      <w:r w:rsidRPr="00481E31">
        <w:rPr>
          <w:rFonts w:ascii="ＭＳ 明朝" w:hAnsi="Times New Roman" w:hint="eastAsia"/>
          <w:szCs w:val="21"/>
        </w:rPr>
        <w:t>（</w:t>
      </w:r>
      <w:r>
        <w:rPr>
          <w:rFonts w:ascii="ＭＳ 明朝" w:hAnsi="Times New Roman" w:hint="eastAsia"/>
          <w:szCs w:val="21"/>
        </w:rPr>
        <w:t>第4条第5項第</w:t>
      </w:r>
      <w:r w:rsidR="0069746A">
        <w:rPr>
          <w:rFonts w:ascii="ＭＳ 明朝" w:hAnsi="Times New Roman" w:hint="eastAsia"/>
          <w:szCs w:val="21"/>
        </w:rPr>
        <w:t>(</w:t>
      </w:r>
      <w:r>
        <w:rPr>
          <w:rFonts w:ascii="ＭＳ 明朝" w:hAnsi="Times New Roman" w:hint="eastAsia"/>
          <w:szCs w:val="21"/>
        </w:rPr>
        <w:t>1</w:t>
      </w:r>
      <w:r w:rsidR="0069746A">
        <w:rPr>
          <w:rFonts w:ascii="ＭＳ 明朝" w:hAnsi="Times New Roman" w:hint="eastAsia"/>
          <w:szCs w:val="21"/>
        </w:rPr>
        <w:t>)</w:t>
      </w:r>
      <w:r>
        <w:rPr>
          <w:rFonts w:ascii="ＭＳ 明朝" w:hAnsi="Times New Roman" w:hint="eastAsia"/>
          <w:szCs w:val="21"/>
        </w:rPr>
        <w:t>号</w:t>
      </w:r>
      <w:r w:rsidRPr="00481E31">
        <w:rPr>
          <w:rFonts w:ascii="ＭＳ 明朝" w:hAnsi="Times New Roman" w:hint="eastAsia"/>
          <w:szCs w:val="21"/>
        </w:rPr>
        <w:t>）</w:t>
      </w:r>
      <w:r>
        <w:rPr>
          <w:rFonts w:ascii="ＭＳ 明朝" w:hAnsi="Times New Roman" w:hint="eastAsia"/>
          <w:szCs w:val="21"/>
        </w:rPr>
        <w:t>とはしていません。これは、事業計画の立案及びこれに基づく事業の遂行はあくまで借入人自身の責任の下で行うべきものであり、貸付人は、事業計画の変更に関与するリスク</w:t>
      </w:r>
      <w:r w:rsidRPr="00481E31">
        <w:rPr>
          <w:rFonts w:ascii="ＭＳ 明朝" w:hAnsi="Times New Roman" w:hint="eastAsia"/>
          <w:szCs w:val="21"/>
        </w:rPr>
        <w:t>（</w:t>
      </w:r>
      <w:r>
        <w:rPr>
          <w:rFonts w:ascii="ＭＳ 明朝" w:hAnsi="Times New Roman" w:hint="eastAsia"/>
          <w:szCs w:val="21"/>
        </w:rPr>
        <w:t>貸付人が事業計画を変更させたことにより事業継続に悪影響を及ぼすリスクや貸付人が事業計画の変更に承諾しないことによる事業停滞のリスクなど</w:t>
      </w:r>
      <w:r w:rsidRPr="00481E31">
        <w:rPr>
          <w:rFonts w:ascii="ＭＳ 明朝" w:hAnsi="Times New Roman" w:hint="eastAsia"/>
          <w:szCs w:val="21"/>
        </w:rPr>
        <w:t>）</w:t>
      </w:r>
      <w:r>
        <w:rPr>
          <w:rFonts w:ascii="ＭＳ 明朝" w:hAnsi="Times New Roman" w:hint="eastAsia"/>
          <w:szCs w:val="21"/>
        </w:rPr>
        <w:t>を負うべきではないという考え方を反映したものです。</w:t>
      </w:r>
    </w:p>
    <w:p w14:paraId="2503244A" w14:textId="77777777" w:rsidR="00D72AF0" w:rsidRDefault="006C34EB" w:rsidP="000047FA">
      <w:pPr>
        <w:autoSpaceDE w:val="0"/>
        <w:autoSpaceDN w:val="0"/>
        <w:snapToGrid w:val="0"/>
        <w:spacing w:line="240" w:lineRule="atLeast"/>
        <w:textAlignment w:val="bottom"/>
        <w:rPr>
          <w:rFonts w:ascii="ＭＳ 明朝" w:hAnsi="Times New Roman"/>
          <w:szCs w:val="21"/>
        </w:rPr>
      </w:pPr>
      <w:r w:rsidRPr="006C34EB">
        <w:rPr>
          <w:rFonts w:hint="eastAsia"/>
        </w:rPr>
        <w:t xml:space="preserve">　</w:t>
      </w:r>
      <w:r w:rsidRPr="006C34EB">
        <w:rPr>
          <w:rFonts w:ascii="ＭＳ 明朝" w:hAnsi="Times New Roman" w:hint="eastAsia"/>
          <w:szCs w:val="21"/>
        </w:rPr>
        <w:t>第</w:t>
      </w:r>
      <w:r w:rsidR="0069746A">
        <w:rPr>
          <w:rFonts w:ascii="ＭＳ 明朝" w:hAnsi="Times New Roman" w:hint="eastAsia"/>
          <w:szCs w:val="21"/>
        </w:rPr>
        <w:t>(</w:t>
      </w:r>
      <w:r w:rsidRPr="006C34EB">
        <w:rPr>
          <w:rFonts w:ascii="ＭＳ 明朝" w:hAnsi="Times New Roman" w:hint="eastAsia"/>
          <w:szCs w:val="21"/>
        </w:rPr>
        <w:t>3</w:t>
      </w:r>
      <w:r w:rsidR="0069746A">
        <w:rPr>
          <w:rFonts w:ascii="ＭＳ 明朝" w:hAnsi="Times New Roman" w:hint="eastAsia"/>
          <w:szCs w:val="21"/>
        </w:rPr>
        <w:t>)</w:t>
      </w:r>
      <w:r w:rsidRPr="006C34EB">
        <w:rPr>
          <w:rFonts w:ascii="ＭＳ 明朝" w:hAnsi="Times New Roman" w:hint="eastAsia"/>
          <w:szCs w:val="21"/>
        </w:rPr>
        <w:t>号及び第</w:t>
      </w:r>
      <w:r w:rsidR="0069746A">
        <w:rPr>
          <w:rFonts w:ascii="ＭＳ 明朝" w:hAnsi="Times New Roman" w:hint="eastAsia"/>
          <w:szCs w:val="21"/>
        </w:rPr>
        <w:t>(</w:t>
      </w:r>
      <w:r w:rsidRPr="006C34EB">
        <w:rPr>
          <w:rFonts w:ascii="ＭＳ 明朝" w:hAnsi="Times New Roman" w:hint="eastAsia"/>
          <w:szCs w:val="21"/>
        </w:rPr>
        <w:t>4</w:t>
      </w:r>
      <w:r w:rsidR="0069746A">
        <w:rPr>
          <w:rFonts w:ascii="ＭＳ 明朝" w:hAnsi="Times New Roman" w:hint="eastAsia"/>
          <w:szCs w:val="21"/>
        </w:rPr>
        <w:t>)</w:t>
      </w:r>
      <w:r w:rsidRPr="006C34EB">
        <w:rPr>
          <w:rFonts w:ascii="ＭＳ 明朝" w:hAnsi="Times New Roman" w:hint="eastAsia"/>
          <w:szCs w:val="21"/>
        </w:rPr>
        <w:t>号は、貸付人が、借入人の経営、財務状態等について一定の調査を行い、借入人からの報告を求めるための一般的な規定です。企業価値担保権付き融資との関係では、計算書類等や月次資料など貸付人が借入人の経営・実態等を適切に把握するために定期的な提出を求めている資料の正確性に疑義が生じる場合</w:t>
      </w:r>
      <w:r w:rsidRPr="006645E4">
        <w:rPr>
          <w:rFonts w:ascii="ＭＳ 明朝" w:hAnsi="Times New Roman" w:hint="eastAsia"/>
          <w:szCs w:val="21"/>
        </w:rPr>
        <w:t>や、定期的な提出資料から経営、財務に関する問題が明らかになったときに貸付人による当該問題の検討・対応のために追加資料が必要となる場合</w:t>
      </w:r>
      <w:r w:rsidRPr="006C34EB">
        <w:rPr>
          <w:rFonts w:ascii="ＭＳ 明朝" w:hAnsi="Times New Roman" w:hint="eastAsia"/>
          <w:szCs w:val="21"/>
        </w:rPr>
        <w:t>に、貸付人がこのような権限を行使できることを背景に、</w:t>
      </w:r>
      <w:r w:rsidRPr="006645E4">
        <w:rPr>
          <w:rFonts w:ascii="ＭＳ 明朝" w:hAnsi="Times New Roman" w:hint="eastAsia"/>
          <w:szCs w:val="21"/>
        </w:rPr>
        <w:t>貸付人による</w:t>
      </w:r>
      <w:r w:rsidRPr="006C34EB">
        <w:rPr>
          <w:rFonts w:ascii="ＭＳ 明朝" w:hAnsi="Times New Roman" w:hint="eastAsia"/>
          <w:szCs w:val="21"/>
        </w:rPr>
        <w:t>借入人</w:t>
      </w:r>
      <w:r w:rsidRPr="006645E4">
        <w:rPr>
          <w:rFonts w:ascii="ＭＳ 明朝" w:hAnsi="Times New Roman" w:hint="eastAsia"/>
          <w:szCs w:val="21"/>
        </w:rPr>
        <w:t>のモニタリング・支援の実効性を高める</w:t>
      </w:r>
      <w:r w:rsidRPr="006C34EB">
        <w:rPr>
          <w:rFonts w:ascii="ＭＳ 明朝" w:hAnsi="Times New Roman" w:hint="eastAsia"/>
          <w:szCs w:val="21"/>
        </w:rPr>
        <w:t>ことが期待されます。</w:t>
      </w:r>
    </w:p>
    <w:p w14:paraId="0493E8C7" w14:textId="77777777" w:rsidR="008F782E" w:rsidRPr="00E359BE" w:rsidRDefault="008F782E" w:rsidP="000047FA">
      <w:pPr>
        <w:autoSpaceDE w:val="0"/>
        <w:autoSpaceDN w:val="0"/>
        <w:snapToGrid w:val="0"/>
        <w:spacing w:line="240" w:lineRule="atLeast"/>
        <w:textAlignment w:val="bottom"/>
        <w:rPr>
          <w:rFonts w:ascii="ＭＳ 明朝" w:hAnsi="Times New Roman"/>
          <w:szCs w:val="21"/>
        </w:rPr>
      </w:pPr>
    </w:p>
    <w:p w14:paraId="3955CF1E"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hint="eastAsia"/>
        </w:rPr>
        <w:t xml:space="preserve">　</w:t>
      </w:r>
      <w:r w:rsidRPr="0084233A">
        <w:rPr>
          <w:rFonts w:ascii="ＭＳ 明朝" w:hAnsi="Times New Roman" w:hint="eastAsia"/>
          <w:szCs w:val="21"/>
        </w:rPr>
        <w:t>第</w:t>
      </w:r>
      <w:r w:rsidR="0069746A">
        <w:rPr>
          <w:rFonts w:ascii="ＭＳ 明朝" w:hAnsi="Times New Roman" w:hint="eastAsia"/>
          <w:szCs w:val="21"/>
        </w:rPr>
        <w:t>(</w:t>
      </w:r>
      <w:r>
        <w:rPr>
          <w:rFonts w:ascii="ＭＳ 明朝" w:hAnsi="Times New Roman" w:hint="eastAsia"/>
          <w:szCs w:val="21"/>
        </w:rPr>
        <w:t>5</w:t>
      </w:r>
      <w:r w:rsidR="0069746A">
        <w:rPr>
          <w:rFonts w:ascii="ＭＳ 明朝" w:hAnsi="Times New Roman" w:hint="eastAsia"/>
          <w:szCs w:val="21"/>
        </w:rPr>
        <w:t>)</w:t>
      </w:r>
      <w:r w:rsidRPr="0084233A">
        <w:rPr>
          <w:rFonts w:ascii="ＭＳ 明朝" w:hAnsi="Times New Roman" w:hint="eastAsia"/>
          <w:szCs w:val="21"/>
        </w:rPr>
        <w:t>号は、</w:t>
      </w:r>
      <w:r>
        <w:rPr>
          <w:rFonts w:ascii="ＭＳ 明朝" w:hAnsi="Times New Roman" w:hint="eastAsia"/>
          <w:szCs w:val="21"/>
        </w:rPr>
        <w:t>企業価値担保権においては、貸付人と担保権者（企業価値担保権信託の受託者）が一致しない場合があり得ることから、法令等又は企業価値担保権信託契約に基づいて、借入人が企業価値担保権者に通知、請求等した事項</w:t>
      </w:r>
      <w:r w:rsidRPr="00481E31">
        <w:rPr>
          <w:rFonts w:ascii="ＭＳ 明朝" w:hAnsi="Times New Roman" w:hint="eastAsia"/>
          <w:szCs w:val="21"/>
        </w:rPr>
        <w:t>（</w:t>
      </w:r>
      <w:r>
        <w:rPr>
          <w:rFonts w:ascii="ＭＳ 明朝" w:hAnsi="Times New Roman" w:hint="eastAsia"/>
          <w:szCs w:val="21"/>
        </w:rPr>
        <w:t>推進法第28条第1項など</w:t>
      </w:r>
      <w:r w:rsidRPr="00481E31">
        <w:rPr>
          <w:rFonts w:ascii="ＭＳ 明朝" w:hAnsi="Times New Roman" w:hint="eastAsia"/>
          <w:szCs w:val="21"/>
        </w:rPr>
        <w:t>）</w:t>
      </w:r>
      <w:r>
        <w:rPr>
          <w:rFonts w:ascii="ＭＳ 明朝" w:hAnsi="Times New Roman" w:hint="eastAsia"/>
          <w:szCs w:val="21"/>
        </w:rPr>
        <w:t>については、貸付人にも、その内容等を連絡する旨求めるものです。</w:t>
      </w:r>
    </w:p>
    <w:p w14:paraId="2BF78DE9" w14:textId="77777777" w:rsidR="00D72AF0" w:rsidRDefault="00D72AF0" w:rsidP="000047FA">
      <w:pPr>
        <w:autoSpaceDE w:val="0"/>
        <w:autoSpaceDN w:val="0"/>
        <w:snapToGrid w:val="0"/>
        <w:spacing w:line="240" w:lineRule="atLeast"/>
        <w:textAlignment w:val="bottom"/>
        <w:rPr>
          <w:rFonts w:ascii="ＭＳ 明朝" w:hAnsi="Times New Roman"/>
          <w:szCs w:val="21"/>
        </w:rPr>
      </w:pPr>
    </w:p>
    <w:p w14:paraId="530BFF95"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hint="eastAsia"/>
        </w:rPr>
        <w:t xml:space="preserve">　</w:t>
      </w:r>
      <w:r w:rsidRPr="0084233A">
        <w:rPr>
          <w:rFonts w:ascii="ＭＳ 明朝" w:hAnsi="Times New Roman" w:hint="eastAsia"/>
          <w:szCs w:val="21"/>
        </w:rPr>
        <w:t>第</w:t>
      </w:r>
      <w:r w:rsidR="0069746A">
        <w:rPr>
          <w:rFonts w:ascii="ＭＳ 明朝" w:hAnsi="Times New Roman" w:hint="eastAsia"/>
          <w:szCs w:val="21"/>
        </w:rPr>
        <w:t>(</w:t>
      </w:r>
      <w:r>
        <w:rPr>
          <w:rFonts w:ascii="ＭＳ 明朝" w:hAnsi="Times New Roman" w:hint="eastAsia"/>
          <w:szCs w:val="21"/>
        </w:rPr>
        <w:t>6</w:t>
      </w:r>
      <w:r w:rsidR="0069746A">
        <w:rPr>
          <w:rFonts w:ascii="ＭＳ 明朝" w:hAnsi="Times New Roman" w:hint="eastAsia"/>
          <w:szCs w:val="21"/>
        </w:rPr>
        <w:t>)</w:t>
      </w:r>
      <w:r w:rsidRPr="0084233A">
        <w:rPr>
          <w:rFonts w:ascii="ＭＳ 明朝" w:hAnsi="Times New Roman" w:hint="eastAsia"/>
          <w:szCs w:val="21"/>
        </w:rPr>
        <w:t>号は、</w:t>
      </w:r>
      <w:r>
        <w:rPr>
          <w:rFonts w:ascii="ＭＳ 明朝" w:hAnsi="Times New Roman" w:hint="eastAsia"/>
          <w:szCs w:val="21"/>
        </w:rPr>
        <w:t>借入人の特定の銀行口座の預金残高を一定額以上とすることを求める規定を選択肢として設けるものです。これは、借入人による事業運営に必要な手元資金を確保することで、借入人の事業継続可能性及び最低限の財務健全性を担保する趣旨の規定であり、必ずしも預金による被担保債権の保全を図ることを主目的とするものではありません。そのため、基準日や維持すべき残高は、貸付人の被担保債権額を踏まえて検討するものではなく、借入人の規模や</w:t>
      </w:r>
      <w:r w:rsidRPr="00100E95">
        <w:rPr>
          <w:rFonts w:ascii="ＭＳ 明朝" w:hAnsi="Times New Roman" w:hint="eastAsia"/>
          <w:szCs w:val="21"/>
        </w:rPr>
        <w:t>事業内容</w:t>
      </w:r>
      <w:r w:rsidRPr="00481E31">
        <w:rPr>
          <w:rFonts w:ascii="ＭＳ 明朝" w:hAnsi="Times New Roman" w:hint="eastAsia"/>
          <w:szCs w:val="21"/>
        </w:rPr>
        <w:t>（</w:t>
      </w:r>
      <w:r w:rsidRPr="00100E95">
        <w:rPr>
          <w:rFonts w:ascii="ＭＳ 明朝" w:hAnsi="Times New Roman" w:hint="eastAsia"/>
          <w:szCs w:val="21"/>
        </w:rPr>
        <w:t>業種、業態</w:t>
      </w:r>
      <w:r>
        <w:rPr>
          <w:rFonts w:ascii="ＭＳ 明朝" w:hAnsi="Times New Roman" w:hint="eastAsia"/>
          <w:szCs w:val="21"/>
        </w:rPr>
        <w:t>等</w:t>
      </w:r>
      <w:r w:rsidRPr="00481E31">
        <w:rPr>
          <w:rFonts w:ascii="ＭＳ 明朝" w:hAnsi="Times New Roman" w:hint="eastAsia"/>
          <w:szCs w:val="21"/>
        </w:rPr>
        <w:t>）</w:t>
      </w:r>
      <w:r>
        <w:rPr>
          <w:rFonts w:ascii="ＭＳ 明朝" w:hAnsi="Times New Roman" w:hint="eastAsia"/>
          <w:szCs w:val="21"/>
        </w:rPr>
        <w:t>、運転資本の額等を踏まえて検討すべきものとなります。</w:t>
      </w:r>
    </w:p>
    <w:p w14:paraId="0E58CC1A"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ascii="ＭＳ 明朝" w:hAnsi="Times New Roman" w:hint="eastAsia"/>
          <w:szCs w:val="21"/>
        </w:rPr>
        <w:t xml:space="preserve">　これに加えて、借入人のキャッシュフローを適時に把握し、借入人の事業内容や財務健全性、事業計画の達成度等をより適切に評価する観点から、借入人の事業用の預金口座を貸付人の銀行口座に集中させることを求めることも考えられます。</w:t>
      </w:r>
    </w:p>
    <w:p w14:paraId="7F9AB42B" w14:textId="77777777" w:rsidR="00A56F9C" w:rsidRDefault="00A56F9C" w:rsidP="00A56F9C">
      <w:pPr>
        <w:autoSpaceDE w:val="0"/>
        <w:autoSpaceDN w:val="0"/>
        <w:snapToGrid w:val="0"/>
        <w:spacing w:line="240" w:lineRule="atLeast"/>
        <w:textAlignment w:val="bottom"/>
        <w:rPr>
          <w:rFonts w:ascii="ＭＳ 明朝" w:hAnsi="Times New Roman"/>
          <w:szCs w:val="21"/>
        </w:rPr>
      </w:pPr>
    </w:p>
    <w:p w14:paraId="6CFED4B2"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hint="eastAsia"/>
        </w:rPr>
        <w:t xml:space="preserve">　</w:t>
      </w:r>
      <w:r w:rsidRPr="0084233A">
        <w:rPr>
          <w:rFonts w:ascii="ＭＳ 明朝" w:hAnsi="Times New Roman" w:hint="eastAsia"/>
          <w:szCs w:val="21"/>
        </w:rPr>
        <w:t>第</w:t>
      </w:r>
      <w:r w:rsidR="0069746A">
        <w:rPr>
          <w:rFonts w:ascii="ＭＳ 明朝" w:hAnsi="Times New Roman" w:hint="eastAsia"/>
          <w:szCs w:val="21"/>
        </w:rPr>
        <w:t>(</w:t>
      </w:r>
      <w:r>
        <w:rPr>
          <w:rFonts w:ascii="ＭＳ 明朝" w:hAnsi="Times New Roman" w:hint="eastAsia"/>
          <w:szCs w:val="21"/>
        </w:rPr>
        <w:t>7</w:t>
      </w:r>
      <w:r w:rsidR="0069746A">
        <w:rPr>
          <w:rFonts w:ascii="ＭＳ 明朝" w:hAnsi="Times New Roman" w:hint="eastAsia"/>
          <w:szCs w:val="21"/>
        </w:rPr>
        <w:t>)</w:t>
      </w:r>
      <w:r w:rsidRPr="0084233A">
        <w:rPr>
          <w:rFonts w:ascii="ＭＳ 明朝" w:hAnsi="Times New Roman" w:hint="eastAsia"/>
          <w:szCs w:val="21"/>
        </w:rPr>
        <w:t>号は、</w:t>
      </w:r>
      <w:r>
        <w:rPr>
          <w:rFonts w:ascii="ＭＳ 明朝" w:hAnsi="Times New Roman" w:hint="eastAsia"/>
          <w:szCs w:val="21"/>
        </w:rPr>
        <w:t>貸付人又はスポンサー候補者</w:t>
      </w:r>
      <w:r w:rsidRPr="00481E31">
        <w:rPr>
          <w:rFonts w:ascii="ＭＳ 明朝" w:hAnsi="Times New Roman" w:hint="eastAsia"/>
          <w:szCs w:val="21"/>
        </w:rPr>
        <w:t>（</w:t>
      </w:r>
      <w:r>
        <w:rPr>
          <w:rFonts w:ascii="ＭＳ 明朝" w:hAnsi="Times New Roman" w:hint="eastAsia"/>
          <w:szCs w:val="21"/>
        </w:rPr>
        <w:t>同号中</w:t>
      </w:r>
      <w:r w:rsidRPr="00481E31">
        <w:rPr>
          <w:rFonts w:ascii="ＭＳ 明朝" w:hAnsi="Times New Roman" w:hint="eastAsia"/>
          <w:szCs w:val="21"/>
        </w:rPr>
        <w:t>「（</w:t>
      </w:r>
      <w:r w:rsidRPr="005D068D">
        <w:rPr>
          <w:rFonts w:ascii="ＭＳ 明朝" w:hAnsi="Times New Roman" w:hint="eastAsia"/>
          <w:szCs w:val="21"/>
        </w:rPr>
        <w:t>貸付人又は</w:t>
      </w:r>
      <w:r w:rsidRPr="00481E31">
        <w:rPr>
          <w:rFonts w:ascii="ＭＳ 明朝" w:hAnsi="Times New Roman" w:hint="eastAsia"/>
          <w:szCs w:val="21"/>
        </w:rPr>
        <w:t>）</w:t>
      </w:r>
      <w:r w:rsidRPr="005D068D">
        <w:rPr>
          <w:rFonts w:ascii="ＭＳ 明朝" w:hAnsi="Times New Roman" w:hint="eastAsia"/>
          <w:szCs w:val="21"/>
        </w:rPr>
        <w:t>その指定する者</w:t>
      </w:r>
      <w:r w:rsidRPr="00481E31">
        <w:rPr>
          <w:rFonts w:ascii="ＭＳ 明朝" w:hAnsi="Times New Roman" w:hint="eastAsia"/>
          <w:szCs w:val="21"/>
        </w:rPr>
        <w:t>」</w:t>
      </w:r>
      <w:r>
        <w:rPr>
          <w:rFonts w:ascii="ＭＳ 明朝" w:hAnsi="Times New Roman" w:hint="eastAsia"/>
          <w:szCs w:val="21"/>
        </w:rPr>
        <w:t>は、スポンサー候補者を想定しています。</w:t>
      </w:r>
      <w:r w:rsidRPr="00481E31">
        <w:rPr>
          <w:rFonts w:ascii="ＭＳ 明朝" w:hAnsi="Times New Roman" w:hint="eastAsia"/>
          <w:szCs w:val="21"/>
        </w:rPr>
        <w:t>）</w:t>
      </w:r>
      <w:r>
        <w:rPr>
          <w:rFonts w:ascii="ＭＳ 明朝" w:hAnsi="Times New Roman" w:hint="eastAsia"/>
          <w:szCs w:val="21"/>
        </w:rPr>
        <w:t>による借入人の事業等に対する</w:t>
      </w:r>
      <w:r w:rsidRPr="005D068D">
        <w:rPr>
          <w:rFonts w:ascii="ＭＳ 明朝" w:hAnsi="Times New Roman" w:hint="eastAsia"/>
          <w:szCs w:val="21"/>
        </w:rPr>
        <w:t>デュー・デリジェンス</w:t>
      </w:r>
      <w:r>
        <w:rPr>
          <w:rFonts w:ascii="ＭＳ 明朝" w:hAnsi="Times New Roman" w:hint="eastAsia"/>
          <w:szCs w:val="21"/>
        </w:rPr>
        <w:t>に</w:t>
      </w:r>
      <w:r w:rsidRPr="005D068D">
        <w:rPr>
          <w:rFonts w:ascii="ＭＳ 明朝" w:hAnsi="Times New Roman" w:hint="eastAsia"/>
          <w:szCs w:val="21"/>
        </w:rPr>
        <w:t>協力</w:t>
      </w:r>
      <w:r>
        <w:rPr>
          <w:rFonts w:ascii="ＭＳ 明朝" w:hAnsi="Times New Roman" w:hint="eastAsia"/>
          <w:szCs w:val="21"/>
        </w:rPr>
        <w:t>する</w:t>
      </w:r>
      <w:r w:rsidRPr="005D068D">
        <w:rPr>
          <w:rFonts w:ascii="ＭＳ 明朝" w:hAnsi="Times New Roman" w:hint="eastAsia"/>
          <w:szCs w:val="21"/>
        </w:rPr>
        <w:t>義務</w:t>
      </w:r>
      <w:r>
        <w:rPr>
          <w:rFonts w:ascii="ＭＳ 明朝" w:hAnsi="Times New Roman" w:hint="eastAsia"/>
          <w:szCs w:val="21"/>
        </w:rPr>
        <w:t>を規定しています。すなわち、</w:t>
      </w:r>
      <w:r w:rsidRPr="005D068D">
        <w:rPr>
          <w:rFonts w:ascii="ＭＳ 明朝" w:hAnsi="Times New Roman" w:hint="eastAsia"/>
          <w:szCs w:val="21"/>
        </w:rPr>
        <w:t>企業価値担保権付</w:t>
      </w:r>
      <w:r>
        <w:rPr>
          <w:rFonts w:ascii="ＭＳ 明朝" w:hAnsi="Times New Roman" w:hint="eastAsia"/>
          <w:szCs w:val="21"/>
        </w:rPr>
        <w:t>き</w:t>
      </w:r>
      <w:r w:rsidRPr="005D068D">
        <w:rPr>
          <w:rFonts w:ascii="ＭＳ 明朝" w:hAnsi="Times New Roman" w:hint="eastAsia"/>
          <w:szCs w:val="21"/>
        </w:rPr>
        <w:t>融資の場合、</w:t>
      </w:r>
      <w:r>
        <w:rPr>
          <w:rFonts w:ascii="ＭＳ 明朝" w:hAnsi="ＭＳ 明朝" w:hint="eastAsia"/>
          <w:szCs w:val="21"/>
        </w:rPr>
        <w:t>借入人</w:t>
      </w:r>
      <w:r w:rsidRPr="00915C1B">
        <w:rPr>
          <w:rFonts w:ascii="ＭＳ 明朝" w:hAnsi="ＭＳ 明朝" w:hint="eastAsia"/>
          <w:szCs w:val="21"/>
        </w:rPr>
        <w:t>の業況が悪化する局面に至った場合でも、</w:t>
      </w:r>
      <w:r>
        <w:rPr>
          <w:rFonts w:ascii="ＭＳ 明朝" w:hAnsi="ＭＳ 明朝" w:hint="eastAsia"/>
          <w:szCs w:val="21"/>
        </w:rPr>
        <w:t>貸付人</w:t>
      </w:r>
      <w:r w:rsidRPr="00915C1B">
        <w:rPr>
          <w:rFonts w:ascii="ＭＳ 明朝" w:hAnsi="ＭＳ 明朝" w:hint="eastAsia"/>
          <w:szCs w:val="21"/>
        </w:rPr>
        <w:t>は、直ぐに企業価値担保権</w:t>
      </w:r>
      <w:r>
        <w:rPr>
          <w:rFonts w:ascii="ＭＳ 明朝" w:hAnsi="ＭＳ 明朝" w:hint="eastAsia"/>
          <w:szCs w:val="21"/>
        </w:rPr>
        <w:t>を</w:t>
      </w:r>
      <w:r w:rsidRPr="00915C1B">
        <w:rPr>
          <w:rFonts w:ascii="ＭＳ 明朝" w:hAnsi="ＭＳ 明朝" w:hint="eastAsia"/>
          <w:szCs w:val="21"/>
        </w:rPr>
        <w:t>実行するのではなく、</w:t>
      </w:r>
      <w:r>
        <w:rPr>
          <w:rFonts w:ascii="ＭＳ 明朝" w:hAnsi="ＭＳ 明朝" w:hint="eastAsia"/>
          <w:szCs w:val="21"/>
        </w:rPr>
        <w:t>借入人</w:t>
      </w:r>
      <w:r w:rsidRPr="00915C1B">
        <w:rPr>
          <w:rFonts w:ascii="ＭＳ 明朝" w:hAnsi="ＭＳ 明朝" w:hint="eastAsia"/>
          <w:szCs w:val="21"/>
        </w:rPr>
        <w:t>に対して事業の再構築を促すことが望ましい</w:t>
      </w:r>
      <w:r>
        <w:rPr>
          <w:rFonts w:ascii="ＭＳ 明朝" w:hAnsi="ＭＳ 明朝" w:hint="eastAsia"/>
          <w:szCs w:val="21"/>
        </w:rPr>
        <w:t>といえます</w:t>
      </w:r>
      <w:r w:rsidRPr="00915C1B">
        <w:rPr>
          <w:rFonts w:ascii="ＭＳ 明朝" w:hAnsi="ＭＳ 明朝" w:hint="eastAsia"/>
          <w:szCs w:val="21"/>
        </w:rPr>
        <w:t>。</w:t>
      </w:r>
      <w:r>
        <w:rPr>
          <w:rFonts w:ascii="ＭＳ 明朝" w:hAnsi="ＭＳ 明朝" w:hint="eastAsia"/>
          <w:szCs w:val="21"/>
        </w:rPr>
        <w:t>また、</w:t>
      </w:r>
      <w:r w:rsidRPr="00915C1B">
        <w:rPr>
          <w:rFonts w:ascii="ＭＳ 明朝" w:hAnsi="ＭＳ 明朝" w:hint="eastAsia"/>
          <w:szCs w:val="21"/>
        </w:rPr>
        <w:t>これが奏功しない場合でも、</w:t>
      </w:r>
      <w:r>
        <w:rPr>
          <w:rFonts w:ascii="ＭＳ 明朝" w:hAnsi="ＭＳ 明朝" w:hint="eastAsia"/>
          <w:szCs w:val="21"/>
        </w:rPr>
        <w:t>借入人</w:t>
      </w:r>
      <w:r w:rsidRPr="00915C1B">
        <w:rPr>
          <w:rFonts w:ascii="ＭＳ 明朝" w:hAnsi="ＭＳ 明朝" w:hint="eastAsia"/>
          <w:szCs w:val="21"/>
        </w:rPr>
        <w:t>の意思に反して企業価値担保権の実行に移る前に、早期のタイミングで、スポンサー</w:t>
      </w:r>
      <w:r>
        <w:rPr>
          <w:rFonts w:ascii="ＭＳ 明朝" w:hAnsi="ＭＳ 明朝" w:hint="eastAsia"/>
          <w:szCs w:val="21"/>
        </w:rPr>
        <w:t>候補者</w:t>
      </w:r>
      <w:r w:rsidRPr="00915C1B">
        <w:rPr>
          <w:rFonts w:ascii="ＭＳ 明朝" w:hAnsi="ＭＳ 明朝" w:hint="eastAsia"/>
          <w:szCs w:val="21"/>
        </w:rPr>
        <w:t>を探して事業を譲渡する機会を</w:t>
      </w:r>
      <w:r>
        <w:rPr>
          <w:rFonts w:ascii="ＭＳ 明朝" w:hAnsi="ＭＳ 明朝" w:hint="eastAsia"/>
          <w:szCs w:val="21"/>
        </w:rPr>
        <w:t>借入人</w:t>
      </w:r>
      <w:r w:rsidRPr="00915C1B">
        <w:rPr>
          <w:rFonts w:ascii="ＭＳ 明朝" w:hAnsi="ＭＳ 明朝" w:hint="eastAsia"/>
          <w:szCs w:val="21"/>
        </w:rPr>
        <w:t>に与え、その事業譲渡代金から</w:t>
      </w:r>
      <w:r>
        <w:rPr>
          <w:rFonts w:ascii="ＭＳ 明朝" w:hAnsi="ＭＳ 明朝" w:hint="eastAsia"/>
          <w:szCs w:val="21"/>
        </w:rPr>
        <w:t>貸付金</w:t>
      </w:r>
      <w:r w:rsidRPr="00915C1B">
        <w:rPr>
          <w:rFonts w:ascii="ＭＳ 明朝" w:hAnsi="ＭＳ 明朝" w:hint="eastAsia"/>
          <w:szCs w:val="21"/>
        </w:rPr>
        <w:t>の回収を図ることが、</w:t>
      </w:r>
      <w:r>
        <w:rPr>
          <w:rFonts w:ascii="ＭＳ 明朝" w:hAnsi="ＭＳ 明朝" w:hint="eastAsia"/>
          <w:szCs w:val="21"/>
        </w:rPr>
        <w:t>債権回収及び当該事業の</w:t>
      </w:r>
      <w:r w:rsidRPr="00915C1B">
        <w:rPr>
          <w:rFonts w:ascii="ＭＳ 明朝" w:hAnsi="ＭＳ 明朝" w:hint="eastAsia"/>
          <w:szCs w:val="21"/>
        </w:rPr>
        <w:t>企業価値</w:t>
      </w:r>
      <w:r>
        <w:rPr>
          <w:rFonts w:ascii="ＭＳ 明朝" w:hAnsi="ＭＳ 明朝" w:hint="eastAsia"/>
          <w:szCs w:val="21"/>
        </w:rPr>
        <w:t>の</w:t>
      </w:r>
      <w:r w:rsidRPr="00915C1B">
        <w:rPr>
          <w:rFonts w:ascii="ＭＳ 明朝" w:hAnsi="ＭＳ 明朝" w:hint="eastAsia"/>
          <w:szCs w:val="21"/>
        </w:rPr>
        <w:t>維持</w:t>
      </w:r>
      <w:r>
        <w:rPr>
          <w:rFonts w:ascii="ＭＳ 明朝" w:hAnsi="ＭＳ 明朝" w:hint="eastAsia"/>
          <w:szCs w:val="21"/>
        </w:rPr>
        <w:t>のいずれの</w:t>
      </w:r>
      <w:r w:rsidRPr="00915C1B">
        <w:rPr>
          <w:rFonts w:ascii="ＭＳ 明朝" w:hAnsi="ＭＳ 明朝" w:hint="eastAsia"/>
          <w:szCs w:val="21"/>
        </w:rPr>
        <w:t>観点から</w:t>
      </w:r>
      <w:r>
        <w:rPr>
          <w:rFonts w:ascii="ＭＳ 明朝" w:hAnsi="ＭＳ 明朝" w:hint="eastAsia"/>
          <w:szCs w:val="21"/>
        </w:rPr>
        <w:t>も、</w:t>
      </w:r>
      <w:r w:rsidRPr="00915C1B">
        <w:rPr>
          <w:rFonts w:ascii="ＭＳ 明朝" w:hAnsi="ＭＳ 明朝" w:hint="eastAsia"/>
          <w:szCs w:val="21"/>
        </w:rPr>
        <w:t>望ましいと</w:t>
      </w:r>
      <w:r>
        <w:rPr>
          <w:rFonts w:ascii="ＭＳ 明朝" w:hAnsi="ＭＳ 明朝" w:hint="eastAsia"/>
          <w:szCs w:val="21"/>
        </w:rPr>
        <w:t>考えられます。これを踏まえ、</w:t>
      </w:r>
      <w:r w:rsidRPr="005D068D">
        <w:rPr>
          <w:rFonts w:ascii="ＭＳ 明朝" w:hAnsi="Times New Roman" w:hint="eastAsia"/>
          <w:szCs w:val="21"/>
        </w:rPr>
        <w:t>期限の利益喪失事由に該当する場合やそれに至る</w:t>
      </w:r>
      <w:r>
        <w:rPr>
          <w:rFonts w:ascii="ＭＳ 明朝" w:hAnsi="Times New Roman" w:hint="eastAsia"/>
          <w:szCs w:val="21"/>
        </w:rPr>
        <w:t>前</w:t>
      </w:r>
      <w:r w:rsidRPr="005D068D">
        <w:rPr>
          <w:rFonts w:ascii="ＭＳ 明朝" w:hAnsi="Times New Roman" w:hint="eastAsia"/>
          <w:szCs w:val="21"/>
        </w:rPr>
        <w:t>段階で、借入人の事業の再構築や事業譲渡のための協議や必要な情報開示</w:t>
      </w:r>
      <w:r>
        <w:rPr>
          <w:rFonts w:ascii="ＭＳ 明朝" w:hAnsi="Times New Roman" w:hint="eastAsia"/>
          <w:szCs w:val="21"/>
        </w:rPr>
        <w:t>の機会</w:t>
      </w:r>
      <w:r w:rsidRPr="005D068D">
        <w:rPr>
          <w:rFonts w:ascii="ＭＳ 明朝" w:hAnsi="Times New Roman" w:hint="eastAsia"/>
          <w:szCs w:val="21"/>
        </w:rPr>
        <w:t>を</w:t>
      </w:r>
      <w:r>
        <w:rPr>
          <w:rFonts w:ascii="ＭＳ 明朝" w:hAnsi="Times New Roman" w:hint="eastAsia"/>
          <w:szCs w:val="21"/>
        </w:rPr>
        <w:t>貸付人又はスポンサー候補者に確保する趣旨の規定です</w:t>
      </w:r>
      <w:r w:rsidRPr="005D068D">
        <w:rPr>
          <w:rFonts w:ascii="ＭＳ 明朝" w:hAnsi="Times New Roman" w:hint="eastAsia"/>
          <w:szCs w:val="21"/>
        </w:rPr>
        <w:t>。</w:t>
      </w:r>
    </w:p>
    <w:p w14:paraId="0732B345" w14:textId="77777777" w:rsidR="00D72AF0" w:rsidRPr="004664E8" w:rsidRDefault="00AF1303" w:rsidP="000047FA">
      <w:pPr>
        <w:autoSpaceDE w:val="0"/>
        <w:autoSpaceDN w:val="0"/>
        <w:snapToGrid w:val="0"/>
        <w:spacing w:line="240" w:lineRule="atLeast"/>
        <w:textAlignment w:val="bottom"/>
        <w:rPr>
          <w:rFonts w:ascii="ＭＳ Ｐゴシック" w:eastAsia="ＭＳ Ｐゴシック" w:hAnsi="ＭＳ Ｐゴシック"/>
          <w:color w:val="501549"/>
          <w:sz w:val="20"/>
          <w:highlight w:val="cyan"/>
          <w:shd w:val="clear" w:color="auto" w:fill="0B769F"/>
        </w:rPr>
      </w:pPr>
      <w:r>
        <w:rPr>
          <w:rFonts w:hint="eastAsia"/>
        </w:rPr>
        <w:t xml:space="preserve">　</w:t>
      </w:r>
      <w:r>
        <w:rPr>
          <w:rFonts w:ascii="ＭＳ 明朝" w:hAnsi="Times New Roman" w:hint="eastAsia"/>
          <w:szCs w:val="21"/>
        </w:rPr>
        <w:t>他方で、</w:t>
      </w:r>
      <w:r w:rsidR="006C34EB">
        <w:rPr>
          <w:rFonts w:ascii="ＭＳ 明朝" w:hAnsi="Times New Roman" w:hint="eastAsia"/>
          <w:szCs w:val="21"/>
        </w:rPr>
        <w:t>同号の実効性は、貸付人と借入人の関係性や、借入人の</w:t>
      </w:r>
      <w:r w:rsidR="00E9522E" w:rsidRPr="00E9522E">
        <w:rPr>
          <w:rFonts w:ascii="ＭＳ 明朝" w:hAnsi="Times New Roman" w:hint="eastAsia"/>
          <w:szCs w:val="21"/>
        </w:rPr>
        <w:t>財務状況、</w:t>
      </w:r>
      <w:r w:rsidR="006C34EB">
        <w:rPr>
          <w:rFonts w:ascii="ＭＳ 明朝" w:hAnsi="Times New Roman" w:hint="eastAsia"/>
          <w:szCs w:val="21"/>
        </w:rPr>
        <w:t>規模、</w:t>
      </w:r>
      <w:r w:rsidR="006C34EB" w:rsidRPr="00100E95">
        <w:rPr>
          <w:rFonts w:ascii="ＭＳ 明朝" w:hAnsi="Times New Roman" w:hint="eastAsia"/>
          <w:szCs w:val="21"/>
        </w:rPr>
        <w:t>事業内容</w:t>
      </w:r>
      <w:r w:rsidR="006C34EB" w:rsidRPr="00481E31">
        <w:rPr>
          <w:rFonts w:ascii="ＭＳ 明朝" w:hAnsi="Times New Roman" w:hint="eastAsia"/>
          <w:szCs w:val="21"/>
        </w:rPr>
        <w:t>（</w:t>
      </w:r>
      <w:r w:rsidR="006C34EB" w:rsidRPr="00100E95">
        <w:rPr>
          <w:rFonts w:ascii="ＭＳ 明朝" w:hAnsi="Times New Roman" w:hint="eastAsia"/>
          <w:szCs w:val="21"/>
        </w:rPr>
        <w:t>業種、業態</w:t>
      </w:r>
      <w:r w:rsidR="006C34EB">
        <w:rPr>
          <w:rFonts w:ascii="ＭＳ 明朝" w:hAnsi="Times New Roman" w:hint="eastAsia"/>
          <w:szCs w:val="21"/>
        </w:rPr>
        <w:t>等</w:t>
      </w:r>
      <w:r w:rsidR="006C34EB" w:rsidRPr="00481E31">
        <w:rPr>
          <w:rFonts w:ascii="ＭＳ 明朝" w:hAnsi="Times New Roman" w:hint="eastAsia"/>
          <w:szCs w:val="21"/>
        </w:rPr>
        <w:t>）</w:t>
      </w:r>
      <w:r w:rsidR="006C34EB">
        <w:rPr>
          <w:rFonts w:ascii="ＭＳ 明朝" w:hAnsi="Times New Roman" w:hint="eastAsia"/>
          <w:szCs w:val="21"/>
        </w:rPr>
        <w:t>等によっても左右されるた</w:t>
      </w:r>
      <w:r>
        <w:rPr>
          <w:rFonts w:ascii="ＭＳ 明朝" w:hAnsi="Times New Roman" w:hint="eastAsia"/>
          <w:szCs w:val="21"/>
        </w:rPr>
        <w:t>め</w:t>
      </w:r>
      <w:r w:rsidRPr="005D068D">
        <w:rPr>
          <w:rFonts w:ascii="ＭＳ 明朝" w:hAnsi="Times New Roman" w:hint="eastAsia"/>
          <w:szCs w:val="21"/>
        </w:rPr>
        <w:t>、</w:t>
      </w:r>
      <w:r>
        <w:rPr>
          <w:rFonts w:ascii="ＭＳ 明朝" w:hAnsi="Times New Roman" w:hint="eastAsia"/>
          <w:szCs w:val="21"/>
        </w:rPr>
        <w:t>選択式としています。</w:t>
      </w:r>
    </w:p>
    <w:p w14:paraId="3F140242" w14:textId="77777777" w:rsidR="00D72AF0" w:rsidRDefault="00D72AF0" w:rsidP="000047FA">
      <w:pPr>
        <w:autoSpaceDE w:val="0"/>
        <w:autoSpaceDN w:val="0"/>
        <w:snapToGrid w:val="0"/>
        <w:spacing w:line="240" w:lineRule="atLeast"/>
        <w:textAlignment w:val="bottom"/>
        <w:rPr>
          <w:rFonts w:ascii="ＭＳ 明朝" w:hAnsi="Times New Roman"/>
          <w:szCs w:val="21"/>
        </w:rPr>
      </w:pPr>
    </w:p>
    <w:p w14:paraId="7DA76D8C" w14:textId="77777777" w:rsidR="00D72AF0" w:rsidRDefault="00AF1303" w:rsidP="000047FA">
      <w:pPr>
        <w:autoSpaceDE w:val="0"/>
        <w:autoSpaceDN w:val="0"/>
        <w:snapToGrid w:val="0"/>
        <w:spacing w:line="240" w:lineRule="atLeast"/>
        <w:ind w:left="426" w:hanging="426"/>
        <w:textAlignment w:val="bottom"/>
        <w:outlineLvl w:val="0"/>
        <w:rPr>
          <w:rFonts w:ascii="ＭＳ ゴシック" w:eastAsia="ＭＳ ゴシック" w:hAnsi="Times New Roman"/>
        </w:rPr>
      </w:pPr>
      <w:r w:rsidRPr="00481E31">
        <w:rPr>
          <w:rFonts w:ascii="ＭＳ 明朝" w:hAnsi="Times New Roman" w:hint="eastAsia"/>
        </w:rPr>
        <w:lastRenderedPageBreak/>
        <w:t>（</w:t>
      </w:r>
      <w:r>
        <w:rPr>
          <w:rFonts w:ascii="ＭＳ 明朝" w:hAnsi="Times New Roman" w:hint="eastAsia"/>
        </w:rPr>
        <w:t>第5項</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6919676F" w14:textId="77777777" w:rsidTr="000047FA">
        <w:tc>
          <w:tcPr>
            <w:tcW w:w="9268" w:type="dxa"/>
          </w:tcPr>
          <w:p w14:paraId="1B229051" w14:textId="77777777" w:rsidR="00D72AF0" w:rsidRPr="00885DD6" w:rsidRDefault="00AF1303" w:rsidP="000047FA">
            <w:pPr>
              <w:autoSpaceDE w:val="0"/>
              <w:autoSpaceDN w:val="0"/>
              <w:snapToGrid w:val="0"/>
              <w:spacing w:line="240" w:lineRule="atLeast"/>
              <w:ind w:left="420" w:hanging="420"/>
              <w:textAlignment w:val="bottom"/>
              <w:rPr>
                <w:rFonts w:ascii="ＭＳ 明朝" w:hAnsi="ＭＳ 明朝"/>
                <w:szCs w:val="21"/>
              </w:rPr>
            </w:pPr>
            <w:r w:rsidRPr="00885DD6">
              <w:rPr>
                <w:rFonts w:ascii="ＭＳ 明朝" w:hAnsi="ＭＳ 明朝" w:hint="eastAsia"/>
                <w:szCs w:val="21"/>
              </w:rPr>
              <w:t>5.</w:t>
            </w:r>
            <w:r w:rsidRPr="00885DD6">
              <w:rPr>
                <w:rFonts w:ascii="ＭＳ 明朝" w:hAnsi="ＭＳ 明朝" w:hint="eastAsia"/>
                <w:szCs w:val="21"/>
              </w:rPr>
              <w:tab/>
              <w:t>制限事項</w:t>
            </w:r>
          </w:p>
          <w:p w14:paraId="18074207" w14:textId="77777777" w:rsidR="00D72AF0" w:rsidRPr="00B70FAD" w:rsidRDefault="00AF1303" w:rsidP="000047FA">
            <w:pPr>
              <w:numPr>
                <w:ilvl w:val="0"/>
                <w:numId w:val="123"/>
              </w:numPr>
              <w:tabs>
                <w:tab w:val="left" w:pos="851"/>
              </w:tabs>
              <w:ind w:left="851" w:hanging="425"/>
              <w:rPr>
                <w:rFonts w:ascii="ＭＳ 明朝" w:hAnsi="ＭＳ 明朝"/>
                <w:szCs w:val="21"/>
              </w:rPr>
            </w:pPr>
            <w:r w:rsidRPr="00B70FAD">
              <w:rPr>
                <w:rFonts w:ascii="ＭＳ 明朝" w:hAnsi="ＭＳ 明朝" w:hint="eastAsia"/>
                <w:szCs w:val="21"/>
              </w:rPr>
              <w:t>重要な変更の禁止</w:t>
            </w:r>
            <w:r w:rsidRPr="00B70FAD">
              <w:rPr>
                <w:rFonts w:ascii="ＭＳ 明朝" w:hAnsi="ＭＳ 明朝"/>
                <w:szCs w:val="21"/>
              </w:rPr>
              <w:br/>
            </w:r>
            <w:r w:rsidRPr="00B70FAD">
              <w:rPr>
                <w:rFonts w:ascii="ＭＳ 明朝" w:hAnsi="ＭＳ 明朝" w:cs="Century" w:hint="eastAsia"/>
                <w:kern w:val="1"/>
                <w:szCs w:val="21"/>
              </w:rPr>
              <w:t>借入人</w:t>
            </w:r>
            <w:r w:rsidRPr="00B70FAD">
              <w:rPr>
                <w:rFonts w:ascii="ＭＳ 明朝" w:hAnsi="ＭＳ 明朝" w:cs="Century"/>
                <w:kern w:val="1"/>
                <w:szCs w:val="21"/>
                <w:lang w:eastAsia="ar-SA"/>
              </w:rPr>
              <w:t>は、</w:t>
            </w:r>
            <w:r w:rsidRPr="00B70FAD">
              <w:rPr>
                <w:rFonts w:ascii="ＭＳ 明朝" w:hAnsi="ＭＳ 明朝" w:cs="Century" w:hint="eastAsia"/>
                <w:kern w:val="1"/>
                <w:szCs w:val="21"/>
              </w:rPr>
              <w:t>事前に</w:t>
            </w:r>
            <w:r w:rsidRPr="00B70FAD">
              <w:rPr>
                <w:rFonts w:ascii="ＭＳ 明朝" w:hAnsi="ＭＳ 明朝" w:cs="Century" w:hint="eastAsia"/>
                <w:b/>
                <w:bCs/>
                <w:kern w:val="1"/>
                <w:szCs w:val="21"/>
                <w:u w:val="single"/>
              </w:rPr>
              <w:t>別紙</w:t>
            </w:r>
            <w:r w:rsidRPr="00B70FAD">
              <w:rPr>
                <w:rFonts w:ascii="ＭＳ 明朝" w:hAnsi="ＭＳ 明朝" w:cs="Century"/>
                <w:b/>
                <w:bCs/>
                <w:kern w:val="1"/>
                <w:szCs w:val="21"/>
                <w:u w:val="single"/>
              </w:rPr>
              <w:t>3</w:t>
            </w:r>
            <w:r w:rsidRPr="00B70FAD">
              <w:rPr>
                <w:rFonts w:ascii="ＭＳ 明朝" w:hAnsi="ＭＳ 明朝" w:cs="Century" w:hint="eastAsia"/>
                <w:kern w:val="1"/>
                <w:szCs w:val="21"/>
              </w:rPr>
              <w:t>の様式に</w:t>
            </w:r>
            <w:r w:rsidRPr="00B70FAD">
              <w:rPr>
                <w:rFonts w:ascii="ＭＳ 明朝" w:hAnsi="ＭＳ 明朝" w:cs="Century"/>
                <w:kern w:val="1"/>
                <w:szCs w:val="21"/>
                <w:lang w:eastAsia="ar-SA"/>
              </w:rPr>
              <w:t>より承諾</w:t>
            </w:r>
            <w:r w:rsidRPr="00B70FAD">
              <w:rPr>
                <w:rFonts w:ascii="ＭＳ 明朝" w:hAnsi="ＭＳ 明朝" w:cs="Century" w:hint="eastAsia"/>
                <w:kern w:val="1"/>
                <w:szCs w:val="21"/>
              </w:rPr>
              <w:t>を依頼し、これに</w:t>
            </w:r>
            <w:r w:rsidRPr="00B70FAD">
              <w:rPr>
                <w:rFonts w:ascii="ＭＳ 明朝" w:hAnsi="ＭＳ 明朝" w:cs="Century"/>
                <w:kern w:val="1"/>
                <w:szCs w:val="21"/>
                <w:lang w:eastAsia="ar-SA"/>
              </w:rPr>
              <w:t>貸付人が</w:t>
            </w:r>
            <w:r w:rsidRPr="00B70FAD">
              <w:rPr>
                <w:rFonts w:ascii="ＭＳ 明朝" w:hAnsi="ＭＳ 明朝" w:cs="Century" w:hint="eastAsia"/>
                <w:kern w:val="1"/>
                <w:szCs w:val="21"/>
              </w:rPr>
              <w:t>承諾</w:t>
            </w:r>
            <w:r w:rsidRPr="00B70FAD">
              <w:rPr>
                <w:rFonts w:ascii="ＭＳ 明朝" w:hAnsi="ＭＳ 明朝" w:cs="Century"/>
                <w:kern w:val="1"/>
                <w:szCs w:val="21"/>
                <w:lang w:eastAsia="ar-SA"/>
              </w:rPr>
              <w:t>し</w:t>
            </w:r>
            <w:r w:rsidRPr="00B70FAD">
              <w:rPr>
                <w:rFonts w:ascii="ＭＳ 明朝" w:hAnsi="ＭＳ 明朝" w:cs="Century" w:hint="eastAsia"/>
                <w:kern w:val="1"/>
                <w:szCs w:val="21"/>
              </w:rPr>
              <w:t>た場合［又は貸付人が承諾した事業計画に規定されている場合］</w:t>
            </w:r>
            <w:r w:rsidRPr="00B70FAD">
              <w:rPr>
                <w:rFonts w:ascii="ＭＳ 明朝" w:hAnsi="ＭＳ 明朝" w:hint="eastAsia"/>
                <w:szCs w:val="21"/>
              </w:rPr>
              <w:t>を除き、</w:t>
            </w:r>
            <w:r w:rsidRPr="00B70FAD">
              <w:rPr>
                <w:rFonts w:ascii="ＭＳ 明朝" w:hAnsi="ＭＳ 明朝" w:cs="Century"/>
                <w:kern w:val="1"/>
                <w:szCs w:val="21"/>
                <w:lang w:eastAsia="ar-SA"/>
              </w:rPr>
              <w:t>以下の行為を行わない。</w:t>
            </w:r>
          </w:p>
          <w:p w14:paraId="697CCEC6" w14:textId="77777777" w:rsidR="00D72AF0" w:rsidRPr="00B70FAD" w:rsidRDefault="00AF1303" w:rsidP="00B573A3">
            <w:pPr>
              <w:numPr>
                <w:ilvl w:val="0"/>
                <w:numId w:val="122"/>
              </w:numPr>
              <w:tabs>
                <w:tab w:val="left" w:pos="1276"/>
              </w:tabs>
              <w:ind w:left="1276" w:hanging="442"/>
              <w:rPr>
                <w:rFonts w:ascii="ＭＳ 明朝" w:hAnsi="ＭＳ 明朝"/>
                <w:szCs w:val="21"/>
              </w:rPr>
            </w:pPr>
            <w:r w:rsidRPr="00B70FAD">
              <w:rPr>
                <w:rFonts w:ascii="ＭＳ 明朝" w:hAnsi="ＭＳ 明朝" w:cs="Century"/>
                <w:kern w:val="1"/>
                <w:szCs w:val="21"/>
                <w:lang w:eastAsia="ar-SA"/>
              </w:rPr>
              <w:t>定款の変更</w:t>
            </w:r>
            <w:r w:rsidRPr="00B70FAD">
              <w:rPr>
                <w:rFonts w:ascii="ＭＳ 明朝" w:hAnsi="ＭＳ 明朝" w:cs="Century" w:hint="eastAsia"/>
                <w:kern w:val="1"/>
                <w:szCs w:val="21"/>
              </w:rPr>
              <w:t>（事業年度の変更を含む。）</w:t>
            </w:r>
          </w:p>
          <w:p w14:paraId="74155FAA" w14:textId="77777777" w:rsidR="00D72AF0" w:rsidRPr="00B70FAD" w:rsidRDefault="006D74A3" w:rsidP="000047FA">
            <w:pPr>
              <w:numPr>
                <w:ilvl w:val="0"/>
                <w:numId w:val="122"/>
              </w:numPr>
              <w:tabs>
                <w:tab w:val="left" w:pos="1276"/>
              </w:tabs>
              <w:ind w:left="1276"/>
              <w:rPr>
                <w:rFonts w:ascii="ＭＳ 明朝" w:hAnsi="ＭＳ 明朝"/>
                <w:b/>
                <w:bCs/>
                <w:szCs w:val="21"/>
              </w:rPr>
            </w:pPr>
            <w:bookmarkStart w:id="7" w:name="_Hlk207183441"/>
            <w:r w:rsidRPr="00B70FAD">
              <w:rPr>
                <w:rFonts w:ascii="ＭＳ 明朝" w:hAnsi="ＭＳ 明朝" w:cs="Century"/>
                <w:b/>
                <w:bCs/>
                <w:kern w:val="1"/>
                <w:szCs w:val="21"/>
                <w:lang w:eastAsia="ar-SA"/>
              </w:rPr>
              <w:t>組織変更</w:t>
            </w:r>
            <w:bookmarkEnd w:id="7"/>
            <w:r w:rsidR="00AF1303" w:rsidRPr="00B70FAD">
              <w:rPr>
                <w:rFonts w:ascii="ＭＳ 明朝" w:hAnsi="ＭＳ 明朝" w:cs="Century"/>
                <w:b/>
                <w:bCs/>
                <w:kern w:val="1"/>
                <w:szCs w:val="21"/>
                <w:lang w:eastAsia="ar-SA"/>
              </w:rPr>
              <w:t>、合併、会社分割、株式交換</w:t>
            </w:r>
            <w:r w:rsidR="00AF1303" w:rsidRPr="00B70FAD">
              <w:rPr>
                <w:rFonts w:ascii="ＭＳ 明朝" w:hAnsi="ＭＳ 明朝" w:cs="Century" w:hint="eastAsia"/>
                <w:b/>
                <w:bCs/>
                <w:kern w:val="1"/>
                <w:szCs w:val="21"/>
              </w:rPr>
              <w:t>、株式交付又は</w:t>
            </w:r>
            <w:r w:rsidR="00AF1303" w:rsidRPr="00B70FAD">
              <w:rPr>
                <w:rFonts w:ascii="ＭＳ 明朝" w:hAnsi="ＭＳ 明朝" w:cs="Century"/>
                <w:b/>
                <w:bCs/>
                <w:kern w:val="1"/>
                <w:szCs w:val="21"/>
                <w:lang w:eastAsia="ar-SA"/>
              </w:rPr>
              <w:t>株式移転</w:t>
            </w:r>
          </w:p>
          <w:p w14:paraId="7303DF83" w14:textId="77777777" w:rsidR="00D72AF0" w:rsidRPr="00B70FAD" w:rsidRDefault="00AF1303" w:rsidP="00B573A3">
            <w:pPr>
              <w:numPr>
                <w:ilvl w:val="0"/>
                <w:numId w:val="122"/>
              </w:numPr>
              <w:tabs>
                <w:tab w:val="left" w:pos="1276"/>
              </w:tabs>
              <w:ind w:left="1276" w:hanging="442"/>
              <w:rPr>
                <w:rFonts w:ascii="ＭＳ 明朝" w:hAnsi="ＭＳ 明朝"/>
                <w:szCs w:val="21"/>
              </w:rPr>
            </w:pPr>
            <w:r w:rsidRPr="00B70FAD">
              <w:rPr>
                <w:rFonts w:ascii="ＭＳ 明朝" w:hAnsi="ＭＳ 明朝" w:cs="Century"/>
                <w:kern w:val="1"/>
                <w:szCs w:val="21"/>
                <w:lang w:eastAsia="ar-SA"/>
              </w:rPr>
              <w:t>資本金又は資本準備金の額の減少</w:t>
            </w:r>
          </w:p>
          <w:p w14:paraId="76A28E03" w14:textId="77777777" w:rsidR="00D72AF0" w:rsidRPr="00B70FAD" w:rsidRDefault="00AF1303" w:rsidP="000047FA">
            <w:pPr>
              <w:numPr>
                <w:ilvl w:val="0"/>
                <w:numId w:val="122"/>
              </w:numPr>
              <w:tabs>
                <w:tab w:val="left" w:pos="1276"/>
              </w:tabs>
              <w:ind w:left="1276"/>
              <w:rPr>
                <w:rFonts w:ascii="ＭＳ 明朝" w:hAnsi="ＭＳ 明朝"/>
                <w:b/>
                <w:bCs/>
                <w:szCs w:val="21"/>
              </w:rPr>
            </w:pPr>
            <w:r w:rsidRPr="00B70FAD">
              <w:rPr>
                <w:rFonts w:ascii="ＭＳ 明朝" w:hAnsi="ＭＳ 明朝" w:cs="Century"/>
                <w:b/>
                <w:bCs/>
                <w:kern w:val="1"/>
                <w:szCs w:val="21"/>
                <w:lang w:eastAsia="ar-SA"/>
              </w:rPr>
              <w:t>事業</w:t>
            </w:r>
            <w:r w:rsidRPr="00B70FAD">
              <w:rPr>
                <w:rFonts w:ascii="ＭＳ 明朝" w:hAnsi="ＭＳ 明朝" w:cs="Century" w:hint="eastAsia"/>
                <w:b/>
                <w:bCs/>
                <w:kern w:val="1"/>
                <w:szCs w:val="21"/>
              </w:rPr>
              <w:t>及び重要な知的財産権、ライセンスその他の</w:t>
            </w:r>
            <w:r w:rsidRPr="00B70FAD">
              <w:rPr>
                <w:rFonts w:ascii="ＭＳ 明朝" w:hAnsi="ＭＳ 明朝" w:cs="Century"/>
                <w:b/>
                <w:bCs/>
                <w:kern w:val="1"/>
                <w:szCs w:val="21"/>
                <w:lang w:eastAsia="ar-SA"/>
              </w:rPr>
              <w:t>重要な資産</w:t>
            </w:r>
            <w:r w:rsidRPr="00B70FAD">
              <w:rPr>
                <w:rFonts w:ascii="ＭＳ 明朝" w:hAnsi="ＭＳ 明朝" w:cs="Century" w:hint="eastAsia"/>
                <w:b/>
                <w:bCs/>
                <w:kern w:val="1"/>
                <w:szCs w:val="21"/>
              </w:rPr>
              <w:t>（</w:t>
            </w:r>
            <w:r w:rsidR="00886D16">
              <w:rPr>
                <w:rFonts w:ascii="ＭＳ 明朝" w:hAnsi="ＭＳ 明朝" w:cs="Century" w:hint="eastAsia"/>
                <w:b/>
                <w:bCs/>
                <w:kern w:val="1"/>
                <w:szCs w:val="21"/>
              </w:rPr>
              <w:t>［</w:t>
            </w:r>
            <w:r w:rsidR="006C34EB">
              <w:rPr>
                <w:rFonts w:ascii="ＭＳ 明朝" w:hAnsi="ＭＳ 明朝" w:cs="Century" w:hint="eastAsia"/>
                <w:b/>
                <w:bCs/>
                <w:kern w:val="1"/>
                <w:szCs w:val="21"/>
              </w:rPr>
              <w:t>直近の決算期における</w:t>
            </w:r>
            <w:r w:rsidR="00886D16">
              <w:rPr>
                <w:rFonts w:ascii="ＭＳ 明朝" w:hAnsi="ＭＳ 明朝" w:cs="Century" w:hint="eastAsia"/>
                <w:b/>
                <w:bCs/>
                <w:kern w:val="1"/>
                <w:szCs w:val="21"/>
              </w:rPr>
              <w:t>］</w:t>
            </w:r>
            <w:r w:rsidRPr="00B70FAD">
              <w:rPr>
                <w:rFonts w:ascii="ＭＳ 明朝" w:hAnsi="ＭＳ 明朝" w:cs="Century" w:hint="eastAsia"/>
                <w:b/>
                <w:bCs/>
                <w:kern w:val="1"/>
                <w:szCs w:val="21"/>
              </w:rPr>
              <w:t>簿価●円以上の資産</w:t>
            </w:r>
            <w:r w:rsidRPr="00481E31">
              <w:rPr>
                <w:rFonts w:ascii="ＭＳ 明朝" w:hAnsi="ＭＳ 明朝" w:cs="Century" w:hint="eastAsia"/>
                <w:b/>
                <w:bCs/>
                <w:kern w:val="1"/>
                <w:szCs w:val="21"/>
              </w:rPr>
              <w:t>［</w:t>
            </w:r>
            <w:r w:rsidRPr="00B70FAD">
              <w:rPr>
                <w:rFonts w:ascii="ＭＳ 明朝" w:hAnsi="ＭＳ 明朝" w:cs="Century" w:hint="eastAsia"/>
                <w:b/>
                <w:bCs/>
                <w:kern w:val="1"/>
                <w:szCs w:val="21"/>
              </w:rPr>
              <w:t>並びに</w:t>
            </w:r>
            <w:r w:rsidRPr="00B70FAD">
              <w:rPr>
                <w:rFonts w:ascii="ＭＳ 明朝" w:hAnsi="ＭＳ 明朝" w:cs="Century" w:hint="eastAsia"/>
                <w:b/>
                <w:bCs/>
                <w:kern w:val="1"/>
                <w:szCs w:val="21"/>
                <w:u w:val="single"/>
              </w:rPr>
              <w:t>別紙●</w:t>
            </w:r>
            <w:r w:rsidRPr="00B70FAD">
              <w:rPr>
                <w:rFonts w:ascii="ＭＳ 明朝" w:hAnsi="ＭＳ 明朝" w:cs="Century" w:hint="eastAsia"/>
                <w:b/>
                <w:bCs/>
                <w:kern w:val="1"/>
                <w:szCs w:val="21"/>
              </w:rPr>
              <w:t>記載の資産及び貸付人が借入人に通知した資産</w:t>
            </w:r>
            <w:r w:rsidRPr="00481E31">
              <w:rPr>
                <w:rFonts w:ascii="ＭＳ 明朝" w:hAnsi="ＭＳ 明朝" w:cs="Century" w:hint="eastAsia"/>
                <w:b/>
                <w:bCs/>
                <w:kern w:val="1"/>
                <w:szCs w:val="21"/>
              </w:rPr>
              <w:t>］</w:t>
            </w:r>
            <w:r w:rsidRPr="00B70FAD">
              <w:rPr>
                <w:rFonts w:ascii="ＭＳ 明朝" w:hAnsi="ＭＳ 明朝" w:cs="Century" w:hint="eastAsia"/>
                <w:b/>
                <w:bCs/>
                <w:kern w:val="1"/>
                <w:szCs w:val="21"/>
              </w:rPr>
              <w:t>は重要な資産とみなす。）</w:t>
            </w:r>
            <w:r w:rsidRPr="00B70FAD">
              <w:rPr>
                <w:rFonts w:ascii="ＭＳ 明朝" w:hAnsi="ＭＳ 明朝" w:cs="Century"/>
                <w:b/>
                <w:bCs/>
                <w:kern w:val="1"/>
                <w:szCs w:val="21"/>
                <w:lang w:eastAsia="ar-SA"/>
              </w:rPr>
              <w:t>の一部又は全部の</w:t>
            </w:r>
            <w:r w:rsidRPr="00B70FAD">
              <w:rPr>
                <w:rFonts w:ascii="ＭＳ 明朝" w:hAnsi="ＭＳ 明朝" w:cs="Century" w:hint="eastAsia"/>
                <w:b/>
                <w:bCs/>
                <w:kern w:val="1"/>
                <w:szCs w:val="21"/>
              </w:rPr>
              <w:t>処分、</w:t>
            </w:r>
            <w:r w:rsidRPr="00B70FAD">
              <w:rPr>
                <w:rFonts w:ascii="ＭＳ 明朝" w:hAnsi="ＭＳ 明朝" w:cs="Century"/>
                <w:b/>
                <w:bCs/>
                <w:kern w:val="1"/>
                <w:szCs w:val="21"/>
                <w:lang w:eastAsia="ar-SA"/>
              </w:rPr>
              <w:t>譲受</w:t>
            </w:r>
            <w:r w:rsidRPr="00B70FAD">
              <w:rPr>
                <w:rFonts w:ascii="ＭＳ 明朝" w:hAnsi="ＭＳ 明朝" w:cs="Century" w:hint="eastAsia"/>
                <w:b/>
                <w:bCs/>
                <w:kern w:val="1"/>
                <w:szCs w:val="21"/>
              </w:rPr>
              <w:t>又は放棄</w:t>
            </w:r>
            <w:r w:rsidRPr="00B70FAD">
              <w:rPr>
                <w:rFonts w:ascii="ＭＳ 明朝" w:hAnsi="ＭＳ 明朝" w:cs="Century"/>
                <w:b/>
                <w:bCs/>
                <w:kern w:val="1"/>
                <w:szCs w:val="21"/>
                <w:lang w:eastAsia="ar-SA"/>
              </w:rPr>
              <w:t>（</w:t>
            </w:r>
            <w:r w:rsidRPr="00481E31">
              <w:rPr>
                <w:rFonts w:ascii="ＭＳ 明朝" w:hAnsi="ＭＳ 明朝" w:cs="Century" w:hint="eastAsia"/>
                <w:b/>
                <w:bCs/>
                <w:kern w:val="1"/>
                <w:szCs w:val="21"/>
              </w:rPr>
              <w:t>［</w:t>
            </w:r>
            <w:r w:rsidRPr="00B70FAD">
              <w:rPr>
                <w:rFonts w:ascii="ＭＳ 明朝" w:hAnsi="ＭＳ 明朝" w:cs="Century" w:hint="eastAsia"/>
                <w:b/>
                <w:bCs/>
                <w:kern w:val="1"/>
                <w:szCs w:val="21"/>
              </w:rPr>
              <w:t>●円以上の設備投資を含むが、］通常の仕入販売過程における</w:t>
            </w:r>
            <w:r w:rsidRPr="00B70FAD">
              <w:rPr>
                <w:rFonts w:ascii="ＭＳ 明朝" w:hAnsi="ＭＳ 明朝" w:cs="Century"/>
                <w:b/>
                <w:bCs/>
                <w:kern w:val="1"/>
                <w:szCs w:val="21"/>
                <w:lang w:eastAsia="ar-SA"/>
              </w:rPr>
              <w:t>在庫・商品の売買</w:t>
            </w:r>
            <w:r w:rsidRPr="00B70FAD">
              <w:rPr>
                <w:rFonts w:ascii="ＭＳ 明朝" w:hAnsi="ＭＳ 明朝" w:cs="Century" w:hint="eastAsia"/>
                <w:b/>
                <w:bCs/>
                <w:kern w:val="1"/>
                <w:szCs w:val="21"/>
              </w:rPr>
              <w:t>その他の通常の事業活動の範囲の資産</w:t>
            </w:r>
            <w:r w:rsidRPr="00B70FAD">
              <w:rPr>
                <w:rFonts w:ascii="ＭＳ 明朝" w:hAnsi="ＭＳ 明朝" w:cs="Century"/>
                <w:b/>
                <w:bCs/>
                <w:kern w:val="1"/>
                <w:szCs w:val="21"/>
                <w:lang w:eastAsia="ar-SA"/>
              </w:rPr>
              <w:t>の</w:t>
            </w:r>
            <w:r w:rsidRPr="00B70FAD">
              <w:rPr>
                <w:rFonts w:ascii="ＭＳ 明朝" w:hAnsi="ＭＳ 明朝" w:cs="Century" w:hint="eastAsia"/>
                <w:b/>
                <w:bCs/>
                <w:kern w:val="1"/>
                <w:szCs w:val="21"/>
              </w:rPr>
              <w:t>処分、</w:t>
            </w:r>
            <w:r w:rsidRPr="00B70FAD">
              <w:rPr>
                <w:rFonts w:ascii="ＭＳ 明朝" w:hAnsi="ＭＳ 明朝" w:cs="Century"/>
                <w:b/>
                <w:bCs/>
                <w:kern w:val="1"/>
                <w:szCs w:val="21"/>
                <w:lang w:eastAsia="ar-SA"/>
              </w:rPr>
              <w:t>譲受</w:t>
            </w:r>
            <w:r w:rsidRPr="00B70FAD">
              <w:rPr>
                <w:rFonts w:ascii="ＭＳ 明朝" w:hAnsi="ＭＳ 明朝" w:cs="Century" w:hint="eastAsia"/>
                <w:b/>
                <w:bCs/>
                <w:kern w:val="1"/>
                <w:szCs w:val="21"/>
              </w:rPr>
              <w:t>又は放棄</w:t>
            </w:r>
            <w:r w:rsidRPr="00B70FAD">
              <w:rPr>
                <w:rFonts w:ascii="ＭＳ 明朝" w:hAnsi="ＭＳ 明朝" w:cs="Century"/>
                <w:b/>
                <w:bCs/>
                <w:kern w:val="1"/>
                <w:szCs w:val="21"/>
                <w:lang w:eastAsia="ar-SA"/>
              </w:rPr>
              <w:t>を除く。）</w:t>
            </w:r>
          </w:p>
          <w:p w14:paraId="552EF8CF" w14:textId="77777777" w:rsidR="00D72AF0" w:rsidRPr="00B70FAD" w:rsidRDefault="00AF1303" w:rsidP="000047FA">
            <w:pPr>
              <w:numPr>
                <w:ilvl w:val="0"/>
                <w:numId w:val="122"/>
              </w:numPr>
              <w:tabs>
                <w:tab w:val="left" w:pos="1276"/>
              </w:tabs>
              <w:ind w:left="1276"/>
              <w:rPr>
                <w:rFonts w:ascii="ＭＳ 明朝" w:hAnsi="ＭＳ 明朝"/>
                <w:szCs w:val="21"/>
              </w:rPr>
            </w:pPr>
            <w:bookmarkStart w:id="8" w:name="_Hlk207185251"/>
            <w:r w:rsidRPr="00B70FAD">
              <w:rPr>
                <w:rFonts w:ascii="ＭＳ 明朝" w:hAnsi="ＭＳ 明朝" w:cs="Century"/>
                <w:kern w:val="1"/>
                <w:szCs w:val="21"/>
                <w:lang w:eastAsia="ar-SA"/>
              </w:rPr>
              <w:t>子会社又は</w:t>
            </w:r>
            <w:r w:rsidRPr="00B70FAD">
              <w:rPr>
                <w:rFonts w:ascii="ＭＳ 明朝" w:hAnsi="ＭＳ 明朝" w:cs="Century" w:hint="eastAsia"/>
                <w:kern w:val="1"/>
                <w:szCs w:val="21"/>
              </w:rPr>
              <w:t>関係</w:t>
            </w:r>
            <w:r w:rsidRPr="00B70FAD">
              <w:rPr>
                <w:rFonts w:ascii="ＭＳ 明朝" w:hAnsi="ＭＳ 明朝" w:cs="Century"/>
                <w:kern w:val="1"/>
                <w:szCs w:val="21"/>
                <w:lang w:eastAsia="ar-SA"/>
              </w:rPr>
              <w:t>会社の異動を伴う株式の取得</w:t>
            </w:r>
            <w:bookmarkEnd w:id="8"/>
            <w:r w:rsidRPr="00B70FAD">
              <w:rPr>
                <w:rFonts w:ascii="ＭＳ 明朝" w:hAnsi="ＭＳ 明朝" w:cs="Century"/>
                <w:kern w:val="1"/>
                <w:szCs w:val="21"/>
                <w:lang w:eastAsia="ar-SA"/>
              </w:rPr>
              <w:t>（子会社・</w:t>
            </w:r>
            <w:r w:rsidRPr="00B70FAD">
              <w:rPr>
                <w:rFonts w:ascii="ＭＳ 明朝" w:hAnsi="ＭＳ 明朝" w:cs="Century" w:hint="eastAsia"/>
                <w:kern w:val="1"/>
                <w:szCs w:val="21"/>
              </w:rPr>
              <w:t>関係</w:t>
            </w:r>
            <w:r w:rsidRPr="00B70FAD">
              <w:rPr>
                <w:rFonts w:ascii="ＭＳ 明朝" w:hAnsi="ＭＳ 明朝" w:cs="Century"/>
                <w:kern w:val="1"/>
                <w:szCs w:val="21"/>
                <w:lang w:eastAsia="ar-SA"/>
              </w:rPr>
              <w:t>会社の設立を含む。）</w:t>
            </w:r>
          </w:p>
          <w:p w14:paraId="060BF073" w14:textId="77777777" w:rsidR="00D72AF0" w:rsidRPr="006C34EB" w:rsidRDefault="00AF1303" w:rsidP="000047FA">
            <w:pPr>
              <w:numPr>
                <w:ilvl w:val="0"/>
                <w:numId w:val="122"/>
              </w:numPr>
              <w:tabs>
                <w:tab w:val="left" w:pos="1276"/>
              </w:tabs>
              <w:ind w:left="1276"/>
              <w:rPr>
                <w:rFonts w:ascii="ＭＳ 明朝" w:hAnsi="ＭＳ 明朝"/>
                <w:b/>
                <w:bCs/>
                <w:szCs w:val="21"/>
              </w:rPr>
            </w:pPr>
            <w:r w:rsidRPr="00B70FAD">
              <w:rPr>
                <w:rFonts w:ascii="ＭＳ 明朝" w:hAnsi="ＭＳ 明朝" w:cs="Century" w:hint="eastAsia"/>
                <w:b/>
                <w:bCs/>
                <w:kern w:val="1"/>
                <w:szCs w:val="21"/>
              </w:rPr>
              <w:t>子会社又は関係会社の株式の譲渡その他の処分</w:t>
            </w:r>
          </w:p>
          <w:p w14:paraId="131417B0" w14:textId="77777777" w:rsidR="006C34EB" w:rsidRPr="00B573A3" w:rsidRDefault="006C34EB" w:rsidP="000047FA">
            <w:pPr>
              <w:numPr>
                <w:ilvl w:val="0"/>
                <w:numId w:val="122"/>
              </w:numPr>
              <w:tabs>
                <w:tab w:val="left" w:pos="1276"/>
              </w:tabs>
              <w:ind w:left="1276"/>
              <w:rPr>
                <w:rFonts w:ascii="ＭＳ 明朝" w:hAnsi="ＭＳ 明朝"/>
                <w:szCs w:val="21"/>
              </w:rPr>
            </w:pPr>
            <w:r w:rsidRPr="003A2844">
              <w:rPr>
                <w:rFonts w:ascii="ＭＳ 明朝" w:hAnsi="ＭＳ 明朝" w:cs="Century" w:hint="eastAsia"/>
                <w:kern w:val="1"/>
                <w:szCs w:val="21"/>
              </w:rPr>
              <w:t>重要な会計方針の変更</w:t>
            </w:r>
          </w:p>
          <w:p w14:paraId="04DD7F5A" w14:textId="77777777" w:rsidR="00D72AF0" w:rsidRPr="00B70FAD" w:rsidRDefault="00AF1303" w:rsidP="000047FA">
            <w:pPr>
              <w:numPr>
                <w:ilvl w:val="0"/>
                <w:numId w:val="123"/>
              </w:numPr>
              <w:tabs>
                <w:tab w:val="left" w:pos="851"/>
              </w:tabs>
              <w:ind w:left="851" w:hanging="425"/>
              <w:rPr>
                <w:rFonts w:ascii="ＭＳ 明朝" w:hAnsi="ＭＳ 明朝"/>
                <w:szCs w:val="21"/>
              </w:rPr>
            </w:pPr>
            <w:r w:rsidRPr="00B70FAD">
              <w:rPr>
                <w:rFonts w:ascii="ＭＳ 明朝" w:hAnsi="ＭＳ 明朝" w:hint="eastAsia"/>
                <w:szCs w:val="21"/>
              </w:rPr>
              <w:t>担保提供制限</w:t>
            </w:r>
          </w:p>
          <w:p w14:paraId="406B4CF4" w14:textId="77777777" w:rsidR="00D72AF0" w:rsidRPr="00B70FAD" w:rsidRDefault="00AF1303" w:rsidP="000047FA">
            <w:pPr>
              <w:tabs>
                <w:tab w:val="left" w:pos="851"/>
              </w:tabs>
              <w:ind w:left="851"/>
              <w:rPr>
                <w:rFonts w:ascii="ＭＳ 明朝" w:hAnsi="ＭＳ 明朝"/>
                <w:szCs w:val="21"/>
              </w:rPr>
            </w:pPr>
            <w:r w:rsidRPr="00B70FAD">
              <w:rPr>
                <w:rFonts w:ascii="ＭＳ 明朝" w:hAnsi="ＭＳ 明朝" w:hint="eastAsia"/>
                <w:szCs w:val="21"/>
              </w:rPr>
              <w:t>借入人</w:t>
            </w:r>
            <w:r w:rsidRPr="00B70FAD">
              <w:rPr>
                <w:rFonts w:hAnsi="ＭＳ 明朝" w:cs="Century"/>
                <w:kern w:val="1"/>
                <w:szCs w:val="21"/>
                <w:lang w:eastAsia="ar-SA"/>
              </w:rPr>
              <w:t>は、貸付人の事前の書面による承諾がない限り、</w:t>
            </w:r>
            <w:r w:rsidRPr="00B70FAD">
              <w:rPr>
                <w:rFonts w:hAnsi="ＭＳ 明朝" w:cs="Century" w:hint="eastAsia"/>
                <w:kern w:val="1"/>
                <w:szCs w:val="21"/>
              </w:rPr>
              <w:t>その保有する資産を貸付人以外の債権者のために</w:t>
            </w:r>
            <w:r w:rsidRPr="00B70FAD">
              <w:rPr>
                <w:rFonts w:hAnsi="ＭＳ 明朝" w:cs="Century"/>
                <w:kern w:val="1"/>
                <w:szCs w:val="21"/>
                <w:lang w:eastAsia="ar-SA"/>
              </w:rPr>
              <w:t>担保提供しない（但し、</w:t>
            </w:r>
            <w:r w:rsidRPr="00B70FAD">
              <w:rPr>
                <w:rFonts w:hAnsi="ＭＳ 明朝" w:cs="Century" w:hint="eastAsia"/>
                <w:kern w:val="1"/>
                <w:szCs w:val="21"/>
              </w:rPr>
              <w:t>①本担保契約に基づく担保権の設定、及び②</w:t>
            </w:r>
            <w:r w:rsidRPr="00B70FAD">
              <w:rPr>
                <w:rFonts w:hAnsi="ＭＳ 明朝" w:cs="Century"/>
                <w:kern w:val="1"/>
                <w:szCs w:val="21"/>
                <w:lang w:eastAsia="ar-SA"/>
              </w:rPr>
              <w:t>先取特権</w:t>
            </w:r>
            <w:r w:rsidRPr="00B70FAD">
              <w:rPr>
                <w:rFonts w:hAnsi="ＭＳ 明朝" w:cs="Century" w:hint="eastAsia"/>
                <w:kern w:val="1"/>
                <w:szCs w:val="21"/>
              </w:rPr>
              <w:t>又は</w:t>
            </w:r>
            <w:r w:rsidRPr="00B70FAD">
              <w:rPr>
                <w:rFonts w:hAnsi="ＭＳ 明朝" w:cs="Century"/>
                <w:kern w:val="1"/>
                <w:szCs w:val="21"/>
                <w:lang w:eastAsia="ar-SA"/>
              </w:rPr>
              <w:t>留置権等法令等に基づき発生する担保権の</w:t>
            </w:r>
            <w:r w:rsidRPr="00B70FAD">
              <w:rPr>
                <w:rFonts w:hAnsi="ＭＳ 明朝" w:cs="Century" w:hint="eastAsia"/>
                <w:kern w:val="1"/>
                <w:szCs w:val="21"/>
              </w:rPr>
              <w:t>成立</w:t>
            </w:r>
            <w:r w:rsidRPr="00B70FAD">
              <w:rPr>
                <w:rFonts w:hAnsi="ＭＳ 明朝" w:cs="Century"/>
                <w:kern w:val="1"/>
                <w:szCs w:val="21"/>
                <w:lang w:eastAsia="ar-SA"/>
              </w:rPr>
              <w:t>を除く。</w:t>
            </w:r>
            <w:r w:rsidRPr="00B70FAD">
              <w:rPr>
                <w:rFonts w:hAnsi="ＭＳ 明朝" w:cs="Century" w:hint="eastAsia"/>
                <w:kern w:val="1"/>
                <w:szCs w:val="21"/>
              </w:rPr>
              <w:t>）</w:t>
            </w:r>
            <w:r w:rsidRPr="00B70FAD">
              <w:rPr>
                <w:rFonts w:hAnsi="ＭＳ 明朝" w:cs="Century"/>
                <w:kern w:val="1"/>
                <w:szCs w:val="21"/>
                <w:lang w:eastAsia="ar-SA"/>
              </w:rPr>
              <w:t>。</w:t>
            </w:r>
          </w:p>
          <w:p w14:paraId="6F73FB63" w14:textId="77777777" w:rsidR="00D72AF0" w:rsidRPr="00B70FAD" w:rsidRDefault="00AF1303" w:rsidP="000047FA">
            <w:pPr>
              <w:numPr>
                <w:ilvl w:val="0"/>
                <w:numId w:val="123"/>
              </w:numPr>
              <w:tabs>
                <w:tab w:val="left" w:pos="851"/>
              </w:tabs>
              <w:ind w:left="851" w:hanging="425"/>
              <w:rPr>
                <w:rFonts w:ascii="ＭＳ 明朝" w:hAnsi="ＭＳ 明朝"/>
                <w:szCs w:val="21"/>
              </w:rPr>
            </w:pPr>
            <w:r w:rsidRPr="00481E31">
              <w:rPr>
                <w:rFonts w:ascii="ＭＳ 明朝" w:hAnsi="ＭＳ 明朝" w:hint="eastAsia"/>
                <w:szCs w:val="21"/>
              </w:rPr>
              <w:t>［</w:t>
            </w:r>
            <w:r w:rsidRPr="00B70FAD">
              <w:rPr>
                <w:rFonts w:ascii="ＭＳ 明朝" w:hAnsi="ＭＳ 明朝" w:hint="eastAsia"/>
                <w:szCs w:val="21"/>
              </w:rPr>
              <w:t>キーパーソン条項</w:t>
            </w:r>
          </w:p>
          <w:p w14:paraId="4F80017F" w14:textId="77777777" w:rsidR="00D72AF0" w:rsidRPr="00B70FAD" w:rsidRDefault="00AF1303" w:rsidP="000047FA">
            <w:pPr>
              <w:tabs>
                <w:tab w:val="left" w:pos="851"/>
              </w:tabs>
              <w:ind w:left="851"/>
              <w:rPr>
                <w:rFonts w:ascii="ＭＳ 明朝" w:hAnsi="ＭＳ 明朝"/>
                <w:szCs w:val="21"/>
              </w:rPr>
            </w:pPr>
            <w:r w:rsidRPr="00B70FAD">
              <w:rPr>
                <w:rFonts w:ascii="ＭＳ 明朝" w:hAnsi="ＭＳ 明朝" w:hint="eastAsia"/>
                <w:szCs w:val="21"/>
              </w:rPr>
              <w:t>借入人は、自ら又は第三者をして、貸付人が事前に書面により承諾しない限り、主要経営陣について借入人の取締役</w:t>
            </w:r>
            <w:r w:rsidRPr="00481E31">
              <w:rPr>
                <w:rFonts w:ascii="ＭＳ 明朝" w:hAnsi="ＭＳ 明朝" w:hint="eastAsia"/>
                <w:szCs w:val="21"/>
              </w:rPr>
              <w:t>［</w:t>
            </w:r>
            <w:r w:rsidRPr="00B70FAD">
              <w:rPr>
                <w:rFonts w:ascii="ＭＳ 明朝" w:hAnsi="ＭＳ 明朝" w:hint="eastAsia"/>
                <w:szCs w:val="21"/>
              </w:rPr>
              <w:t>又は執行役員</w:t>
            </w:r>
            <w:r w:rsidRPr="00481E31">
              <w:rPr>
                <w:rFonts w:ascii="ＭＳ 明朝" w:hAnsi="ＭＳ 明朝" w:hint="eastAsia"/>
                <w:szCs w:val="21"/>
              </w:rPr>
              <w:t>］</w:t>
            </w:r>
            <w:r w:rsidRPr="00B70FAD">
              <w:rPr>
                <w:rFonts w:ascii="ＭＳ 明朝" w:hAnsi="ＭＳ 明朝" w:hint="eastAsia"/>
                <w:szCs w:val="21"/>
              </w:rPr>
              <w:t>からの退任要請を行わず又は行わせない。但し、事故、心身の故障その他やむを得ない客観的事情がある場合であり、かつ、当該者が実質的にその職務の遂行を停止した日から</w:t>
            </w:r>
            <w:r w:rsidRPr="00481E31">
              <w:rPr>
                <w:rFonts w:ascii="ＭＳ 明朝" w:hAnsi="ＭＳ 明朝" w:hint="eastAsia"/>
                <w:szCs w:val="21"/>
              </w:rPr>
              <w:t>［</w:t>
            </w:r>
            <w:r w:rsidRPr="00B70FAD">
              <w:rPr>
                <w:rFonts w:ascii="ＭＳ 明朝" w:hAnsi="ＭＳ 明朝"/>
                <w:szCs w:val="21"/>
              </w:rPr>
              <w:t>3</w:t>
            </w:r>
            <w:r w:rsidRPr="00481E31">
              <w:rPr>
                <w:rFonts w:ascii="ＭＳ 明朝" w:hAnsi="ＭＳ 明朝" w:hint="eastAsia"/>
                <w:szCs w:val="21"/>
              </w:rPr>
              <w:t>］</w:t>
            </w:r>
            <w:r w:rsidRPr="00B70FAD">
              <w:rPr>
                <w:rFonts w:ascii="ＭＳ 明朝" w:hAnsi="ＭＳ 明朝" w:hint="eastAsia"/>
                <w:szCs w:val="21"/>
              </w:rPr>
              <w:t>ヶ月以内に貸付人が合理的に満足する後任者が選定された場合を除く。借入人は、主要経営陣が退任しようとする場合には、事前に貸付人に通知する。</w:t>
            </w:r>
            <w:r w:rsidRPr="00481E31">
              <w:rPr>
                <w:rFonts w:ascii="ＭＳ 明朝" w:hAnsi="ＭＳ 明朝" w:hint="eastAsia"/>
                <w:szCs w:val="21"/>
              </w:rPr>
              <w:t>］</w:t>
            </w:r>
          </w:p>
          <w:p w14:paraId="7CC63AC7" w14:textId="77777777" w:rsidR="00D72AF0" w:rsidRPr="00B70FAD" w:rsidRDefault="00AF1303" w:rsidP="000047FA">
            <w:pPr>
              <w:numPr>
                <w:ilvl w:val="0"/>
                <w:numId w:val="123"/>
              </w:numPr>
              <w:tabs>
                <w:tab w:val="left" w:pos="851"/>
              </w:tabs>
              <w:ind w:left="851" w:hanging="425"/>
              <w:rPr>
                <w:rFonts w:ascii="ＭＳ 明朝" w:hAnsi="ＭＳ 明朝"/>
                <w:b/>
                <w:bCs/>
                <w:szCs w:val="21"/>
              </w:rPr>
            </w:pPr>
            <w:r w:rsidRPr="00B70FAD">
              <w:rPr>
                <w:rFonts w:ascii="ＭＳ 明朝" w:hAnsi="ＭＳ 明朝" w:hint="eastAsia"/>
                <w:b/>
                <w:bCs/>
                <w:szCs w:val="21"/>
              </w:rPr>
              <w:t>極度額</w:t>
            </w:r>
          </w:p>
          <w:p w14:paraId="5BC9D5BC" w14:textId="77777777" w:rsidR="00D72AF0" w:rsidRPr="00B70FAD" w:rsidRDefault="00AF1303" w:rsidP="00B70FAD">
            <w:pPr>
              <w:tabs>
                <w:tab w:val="left" w:pos="851"/>
              </w:tabs>
              <w:ind w:left="851"/>
              <w:rPr>
                <w:rFonts w:ascii="ＭＳ 明朝" w:hAnsi="ＭＳ 明朝"/>
                <w:b/>
                <w:bCs/>
                <w:szCs w:val="21"/>
              </w:rPr>
            </w:pPr>
            <w:r w:rsidRPr="00885DD6">
              <w:rPr>
                <w:rFonts w:ascii="ＭＳ 明朝" w:hAnsi="ＭＳ 明朝" w:hint="eastAsia"/>
                <w:b/>
                <w:bCs/>
                <w:szCs w:val="21"/>
              </w:rPr>
              <w:t>本企業価値担保権に極度額が定められている場合、借入人は、その申込に基づく貸付が実行された時点での推進法第9条第5項各号に掲げる額の合計額</w:t>
            </w:r>
            <w:r w:rsidRPr="00481E31">
              <w:rPr>
                <w:rFonts w:ascii="ＭＳ 明朝" w:hAnsi="ＭＳ 明朝" w:hint="eastAsia"/>
                <w:b/>
                <w:bCs/>
                <w:szCs w:val="21"/>
              </w:rPr>
              <w:t>（</w:t>
            </w:r>
            <w:r w:rsidRPr="00885DD6">
              <w:rPr>
                <w:rFonts w:ascii="ＭＳ 明朝" w:hAnsi="ＭＳ 明朝" w:hint="eastAsia"/>
                <w:b/>
                <w:bCs/>
                <w:szCs w:val="21"/>
              </w:rPr>
              <w:t>当該貸付が実行された時点において本貸付に係る貸付債権が特定被担保債権に含まれていると仮定して計算する。</w:t>
            </w:r>
            <w:r w:rsidRPr="00481E31">
              <w:rPr>
                <w:rFonts w:ascii="ＭＳ 明朝" w:hAnsi="ＭＳ 明朝" w:hint="eastAsia"/>
                <w:b/>
                <w:bCs/>
                <w:szCs w:val="21"/>
              </w:rPr>
              <w:t>）</w:t>
            </w:r>
            <w:r w:rsidRPr="00885DD6">
              <w:rPr>
                <w:rFonts w:ascii="ＭＳ 明朝" w:hAnsi="ＭＳ 明朝" w:hint="eastAsia"/>
                <w:b/>
                <w:bCs/>
                <w:szCs w:val="21"/>
              </w:rPr>
              <w:t>が極度額を上回るような借入の申込をしてはならない。また、借入人が借入の申込をした場合には、当該申込に基づく貸付が実行された時点での推進法第9条第5項各号に掲げる額の合計額</w:t>
            </w:r>
            <w:r w:rsidRPr="00481E31">
              <w:rPr>
                <w:rFonts w:ascii="ＭＳ 明朝" w:hAnsi="ＭＳ 明朝" w:hint="eastAsia"/>
                <w:b/>
                <w:bCs/>
                <w:szCs w:val="21"/>
              </w:rPr>
              <w:t>（</w:t>
            </w:r>
            <w:r w:rsidRPr="00885DD6">
              <w:rPr>
                <w:rFonts w:ascii="ＭＳ 明朝" w:hAnsi="ＭＳ 明朝" w:hint="eastAsia"/>
                <w:b/>
                <w:bCs/>
                <w:szCs w:val="21"/>
              </w:rPr>
              <w:t>当該貸付が実行された時点において本貸付に係る貸付債権が特定被担保債権に含まれていると仮定して計算する。</w:t>
            </w:r>
            <w:r w:rsidRPr="00481E31">
              <w:rPr>
                <w:rFonts w:ascii="ＭＳ 明朝" w:hAnsi="ＭＳ 明朝" w:hint="eastAsia"/>
                <w:b/>
                <w:bCs/>
                <w:szCs w:val="21"/>
              </w:rPr>
              <w:t>）</w:t>
            </w:r>
            <w:r w:rsidRPr="00885DD6">
              <w:rPr>
                <w:rFonts w:ascii="ＭＳ 明朝" w:hAnsi="ＭＳ 明朝" w:hint="eastAsia"/>
                <w:b/>
                <w:bCs/>
                <w:szCs w:val="21"/>
              </w:rPr>
              <w:t>を下回る金額を極度額に指定してはならない。</w:t>
            </w:r>
          </w:p>
        </w:tc>
      </w:tr>
    </w:tbl>
    <w:p w14:paraId="0EA1FADF" w14:textId="77777777" w:rsidR="00D72AF0" w:rsidRDefault="00D72AF0" w:rsidP="000047FA">
      <w:pPr>
        <w:autoSpaceDE w:val="0"/>
        <w:autoSpaceDN w:val="0"/>
        <w:snapToGrid w:val="0"/>
        <w:spacing w:line="240" w:lineRule="atLeast"/>
        <w:textAlignment w:val="bottom"/>
        <w:rPr>
          <w:rFonts w:ascii="ＭＳ 明朝" w:hAnsi="Times New Roman"/>
        </w:rPr>
      </w:pPr>
    </w:p>
    <w:p w14:paraId="772205EA"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Pr>
          <w:rFonts w:ascii="ＭＳ 明朝" w:hAnsi="Times New Roman" w:hint="eastAsia"/>
        </w:rPr>
        <w:t>内容</w:t>
      </w:r>
      <w:r w:rsidRPr="00481E31">
        <w:rPr>
          <w:rFonts w:ascii="ＭＳ 明朝" w:hAnsi="Times New Roman" w:hint="eastAsia"/>
        </w:rPr>
        <w:t>）</w:t>
      </w:r>
    </w:p>
    <w:p w14:paraId="6F49D818" w14:textId="77777777" w:rsidR="00D72AF0" w:rsidRPr="00646B40" w:rsidRDefault="00AF1303" w:rsidP="000047FA">
      <w:pPr>
        <w:autoSpaceDE w:val="0"/>
        <w:autoSpaceDN w:val="0"/>
        <w:snapToGrid w:val="0"/>
        <w:spacing w:line="240" w:lineRule="atLeast"/>
        <w:textAlignment w:val="bottom"/>
        <w:rPr>
          <w:rFonts w:ascii="ＭＳ 明朝" w:hAnsi="Times New Roman"/>
        </w:rPr>
      </w:pPr>
      <w:r>
        <w:rPr>
          <w:rFonts w:ascii="ＭＳ 明朝" w:hAnsi="Times New Roman" w:hint="eastAsia"/>
        </w:rPr>
        <w:t xml:space="preserve">　第5項は、借入人の不作為義務を規定しています。すなわち、借入人は、貸付人の事前の承諾なく、各号に規定する行為を行うことができません。なお、事前に予定され、貸付人も把握している行為について、都度、承諾を取得しなければならないとすると、双方の手続上の事務負担となるため、貸付人が承諾した借入人の事業計画に規定されている事項については、承諾不要とすることができる文言を選択式で記載しています。</w:t>
      </w:r>
    </w:p>
    <w:p w14:paraId="7EF3F4BF" w14:textId="77777777" w:rsidR="00D72AF0" w:rsidRPr="00646B40" w:rsidRDefault="00D72AF0" w:rsidP="000047FA"/>
    <w:p w14:paraId="7001301B" w14:textId="77777777" w:rsidR="00D72AF0" w:rsidRDefault="00AF1303" w:rsidP="000047FA">
      <w:pPr>
        <w:autoSpaceDE w:val="0"/>
        <w:autoSpaceDN w:val="0"/>
        <w:snapToGrid w:val="0"/>
        <w:spacing w:line="240" w:lineRule="atLeast"/>
        <w:textAlignment w:val="bottom"/>
        <w:outlineLvl w:val="1"/>
        <w:rPr>
          <w:rFonts w:ascii="ＭＳ 明朝" w:hAnsi="Times New Roman"/>
        </w:rPr>
      </w:pPr>
      <w:r w:rsidRPr="00481E31">
        <w:rPr>
          <w:rFonts w:ascii="ＭＳ 明朝" w:hAnsi="Times New Roman" w:hint="eastAsia"/>
        </w:rPr>
        <w:t>（</w:t>
      </w:r>
      <w:r>
        <w:rPr>
          <w:rFonts w:ascii="ＭＳ 明朝" w:hAnsi="Times New Roman" w:hint="eastAsia"/>
        </w:rPr>
        <w:t>解説</w:t>
      </w:r>
      <w:r w:rsidRPr="00481E31">
        <w:rPr>
          <w:rFonts w:ascii="ＭＳ 明朝" w:hAnsi="Times New Roman" w:hint="eastAsia"/>
        </w:rPr>
        <w:t>）</w:t>
      </w:r>
    </w:p>
    <w:p w14:paraId="789F6B39" w14:textId="77777777" w:rsidR="00D72AF0" w:rsidRDefault="00AF1303" w:rsidP="000047FA">
      <w:pPr>
        <w:autoSpaceDE w:val="0"/>
        <w:autoSpaceDN w:val="0"/>
        <w:snapToGrid w:val="0"/>
        <w:spacing w:line="240" w:lineRule="atLeast"/>
        <w:textAlignment w:val="bottom"/>
        <w:rPr>
          <w:rFonts w:ascii="ＭＳ 明朝" w:hAnsi="Times New Roman"/>
          <w:szCs w:val="21"/>
        </w:rPr>
      </w:pPr>
      <w:r w:rsidRPr="00FA3C28">
        <w:rPr>
          <w:rFonts w:ascii="ＭＳ 明朝" w:hAnsi="Times New Roman" w:hint="eastAsia"/>
          <w:szCs w:val="21"/>
        </w:rPr>
        <w:t xml:space="preserve">　</w:t>
      </w:r>
      <w:r>
        <w:rPr>
          <w:rFonts w:ascii="ＭＳ 明朝" w:hAnsi="Times New Roman" w:hint="eastAsia"/>
          <w:szCs w:val="21"/>
        </w:rPr>
        <w:t>第</w:t>
      </w:r>
      <w:r w:rsidR="0069746A">
        <w:rPr>
          <w:rFonts w:ascii="ＭＳ 明朝" w:hAnsi="Times New Roman" w:hint="eastAsia"/>
          <w:szCs w:val="21"/>
        </w:rPr>
        <w:t>(</w:t>
      </w:r>
      <w:r>
        <w:rPr>
          <w:rFonts w:ascii="ＭＳ 明朝" w:hAnsi="Times New Roman" w:hint="eastAsia"/>
          <w:szCs w:val="21"/>
        </w:rPr>
        <w:t>1</w:t>
      </w:r>
      <w:r w:rsidR="0069746A">
        <w:rPr>
          <w:rFonts w:ascii="ＭＳ 明朝" w:hAnsi="Times New Roman" w:hint="eastAsia"/>
          <w:szCs w:val="21"/>
        </w:rPr>
        <w:t>)</w:t>
      </w:r>
      <w:r>
        <w:rPr>
          <w:rFonts w:ascii="ＭＳ 明朝" w:hAnsi="Times New Roman" w:hint="eastAsia"/>
          <w:szCs w:val="21"/>
        </w:rPr>
        <w:t>号は、貸付人の与信判断に影響のある借入人による重大なコーポレートアクションを貸付人の事前承諾事項とするものです。会社の総財産を担保目的財産とする企業価値担保権の性質上、特に重要と考えられる事前承諾事項としては、②</w:t>
      </w:r>
      <w:r w:rsidRPr="00481E31">
        <w:rPr>
          <w:rFonts w:ascii="ＭＳ 明朝" w:hAnsi="Times New Roman" w:hint="eastAsia"/>
          <w:szCs w:val="21"/>
        </w:rPr>
        <w:t>（</w:t>
      </w:r>
      <w:r w:rsidRPr="001F2A28">
        <w:rPr>
          <w:rFonts w:ascii="ＭＳ 明朝" w:hAnsi="Times New Roman" w:hint="eastAsia"/>
          <w:szCs w:val="21"/>
        </w:rPr>
        <w:t>組織変更</w:t>
      </w:r>
      <w:r>
        <w:rPr>
          <w:rFonts w:ascii="ＭＳ 明朝" w:hAnsi="Times New Roman" w:hint="eastAsia"/>
          <w:szCs w:val="21"/>
        </w:rPr>
        <w:t>等</w:t>
      </w:r>
      <w:r w:rsidRPr="00481E31">
        <w:rPr>
          <w:rFonts w:ascii="ＭＳ 明朝" w:hAnsi="Times New Roman" w:hint="eastAsia"/>
          <w:szCs w:val="21"/>
        </w:rPr>
        <w:t>）</w:t>
      </w:r>
      <w:r>
        <w:rPr>
          <w:rFonts w:ascii="ＭＳ 明朝" w:hAnsi="Times New Roman" w:hint="eastAsia"/>
          <w:szCs w:val="21"/>
        </w:rPr>
        <w:t>、④</w:t>
      </w:r>
      <w:r w:rsidRPr="00481E31">
        <w:rPr>
          <w:rFonts w:ascii="ＭＳ 明朝" w:hAnsi="Times New Roman" w:hint="eastAsia"/>
          <w:szCs w:val="21"/>
        </w:rPr>
        <w:t>（</w:t>
      </w:r>
      <w:r>
        <w:rPr>
          <w:rFonts w:ascii="ＭＳ 明朝" w:hAnsi="Times New Roman" w:hint="eastAsia"/>
          <w:szCs w:val="21"/>
        </w:rPr>
        <w:t>重要な資産の処分等</w:t>
      </w:r>
      <w:r w:rsidRPr="00481E31">
        <w:rPr>
          <w:rFonts w:ascii="ＭＳ 明朝" w:hAnsi="Times New Roman" w:hint="eastAsia"/>
          <w:szCs w:val="21"/>
        </w:rPr>
        <w:t>）</w:t>
      </w:r>
      <w:r>
        <w:rPr>
          <w:rFonts w:ascii="ＭＳ 明朝" w:hAnsi="Times New Roman" w:hint="eastAsia"/>
          <w:szCs w:val="21"/>
        </w:rPr>
        <w:t>及び⑥</w:t>
      </w:r>
      <w:r w:rsidRPr="00481E31">
        <w:rPr>
          <w:rFonts w:ascii="ＭＳ 明朝" w:hAnsi="Times New Roman" w:hint="eastAsia"/>
          <w:szCs w:val="21"/>
        </w:rPr>
        <w:t>（</w:t>
      </w:r>
      <w:r>
        <w:rPr>
          <w:rFonts w:ascii="ＭＳ 明朝" w:hAnsi="Times New Roman" w:hint="eastAsia"/>
          <w:szCs w:val="21"/>
        </w:rPr>
        <w:t>子会社株式等の処分</w:t>
      </w:r>
      <w:r w:rsidRPr="00481E31">
        <w:rPr>
          <w:rFonts w:ascii="ＭＳ 明朝" w:hAnsi="Times New Roman" w:hint="eastAsia"/>
          <w:szCs w:val="21"/>
        </w:rPr>
        <w:t>）</w:t>
      </w:r>
      <w:r>
        <w:rPr>
          <w:rFonts w:ascii="ＭＳ 明朝" w:hAnsi="Times New Roman" w:hint="eastAsia"/>
          <w:szCs w:val="21"/>
        </w:rPr>
        <w:t>が挙げられます（本</w:t>
      </w:r>
      <w:r w:rsidR="00683C76">
        <w:rPr>
          <w:rFonts w:ascii="ＭＳ 明朝" w:hAnsi="Times New Roman" w:hint="eastAsia"/>
        </w:rPr>
        <w:t>書式例</w:t>
      </w:r>
      <w:r>
        <w:rPr>
          <w:rFonts w:ascii="ＭＳ 明朝" w:hAnsi="Times New Roman" w:hint="eastAsia"/>
          <w:szCs w:val="21"/>
        </w:rPr>
        <w:t>において太字で記しています。）。他方、本</w:t>
      </w:r>
      <w:r w:rsidR="00683C76">
        <w:rPr>
          <w:rFonts w:ascii="ＭＳ 明朝" w:hAnsi="Times New Roman" w:hint="eastAsia"/>
        </w:rPr>
        <w:t>書式例</w:t>
      </w:r>
      <w:r>
        <w:rPr>
          <w:rFonts w:ascii="ＭＳ 明朝" w:hAnsi="Times New Roman" w:hint="eastAsia"/>
          <w:szCs w:val="21"/>
        </w:rPr>
        <w:t>に挙げた事項の他、</w:t>
      </w:r>
      <w:r w:rsidRPr="001F2A28">
        <w:rPr>
          <w:rFonts w:ascii="ＭＳ 明朝" w:hAnsi="Times New Roman" w:hint="eastAsia"/>
          <w:szCs w:val="21"/>
        </w:rPr>
        <w:t>投機目的のデリバティブ取引</w:t>
      </w:r>
      <w:r>
        <w:rPr>
          <w:rFonts w:ascii="ＭＳ 明朝" w:hAnsi="Times New Roman" w:hint="eastAsia"/>
          <w:szCs w:val="21"/>
        </w:rPr>
        <w:t>、</w:t>
      </w:r>
      <w:r w:rsidRPr="001F2A28">
        <w:rPr>
          <w:rFonts w:ascii="ＭＳ 明朝" w:hAnsi="Times New Roman" w:hint="eastAsia"/>
          <w:szCs w:val="21"/>
        </w:rPr>
        <w:t>現金の交付を伴う株式併合又は株式分割</w:t>
      </w:r>
      <w:r>
        <w:rPr>
          <w:rFonts w:ascii="ＭＳ 明朝" w:hAnsi="Times New Roman" w:hint="eastAsia"/>
          <w:szCs w:val="21"/>
        </w:rPr>
        <w:t>などを挙げることも考えられ、</w:t>
      </w:r>
      <w:bookmarkStart w:id="9" w:name="_Hlk207237487"/>
      <w:r>
        <w:rPr>
          <w:rFonts w:ascii="ＭＳ 明朝" w:hAnsi="Times New Roman" w:hint="eastAsia"/>
          <w:szCs w:val="21"/>
        </w:rPr>
        <w:t>借入人の</w:t>
      </w:r>
      <w:r w:rsidR="00E9522E" w:rsidRPr="00E9522E">
        <w:rPr>
          <w:rFonts w:ascii="ＭＳ 明朝" w:hAnsi="Times New Roman" w:hint="eastAsia"/>
          <w:szCs w:val="21"/>
        </w:rPr>
        <w:t>財務状況、</w:t>
      </w:r>
      <w:r w:rsidRPr="00100E95">
        <w:rPr>
          <w:rFonts w:ascii="ＭＳ 明朝" w:hAnsi="Times New Roman" w:hint="eastAsia"/>
          <w:szCs w:val="21"/>
        </w:rPr>
        <w:t>規模、事業内容</w:t>
      </w:r>
      <w:r w:rsidRPr="00481E31">
        <w:rPr>
          <w:rFonts w:ascii="ＭＳ 明朝" w:hAnsi="Times New Roman" w:hint="eastAsia"/>
          <w:szCs w:val="21"/>
        </w:rPr>
        <w:t>（</w:t>
      </w:r>
      <w:r w:rsidRPr="00100E95">
        <w:rPr>
          <w:rFonts w:ascii="ＭＳ 明朝" w:hAnsi="Times New Roman" w:hint="eastAsia"/>
          <w:szCs w:val="21"/>
        </w:rPr>
        <w:t>業種、業態</w:t>
      </w:r>
      <w:r>
        <w:rPr>
          <w:rFonts w:ascii="ＭＳ 明朝" w:hAnsi="Times New Roman" w:hint="eastAsia"/>
          <w:szCs w:val="21"/>
        </w:rPr>
        <w:t>等</w:t>
      </w:r>
      <w:r w:rsidRPr="00481E31">
        <w:rPr>
          <w:rFonts w:ascii="ＭＳ 明朝" w:hAnsi="Times New Roman" w:hint="eastAsia"/>
          <w:szCs w:val="21"/>
        </w:rPr>
        <w:t>）</w:t>
      </w:r>
      <w:r w:rsidRPr="00100E95">
        <w:rPr>
          <w:rFonts w:ascii="ＭＳ 明朝" w:hAnsi="Times New Roman" w:hint="eastAsia"/>
          <w:szCs w:val="21"/>
        </w:rPr>
        <w:t>、グループ</w:t>
      </w:r>
      <w:r w:rsidRPr="00100E95">
        <w:rPr>
          <w:rFonts w:ascii="ＭＳ 明朝" w:hAnsi="Times New Roman" w:hint="eastAsia"/>
          <w:szCs w:val="21"/>
        </w:rPr>
        <w:lastRenderedPageBreak/>
        <w:t>構成や融資の規模その他の事情</w:t>
      </w:r>
      <w:bookmarkEnd w:id="9"/>
      <w:r>
        <w:rPr>
          <w:rFonts w:ascii="ＭＳ 明朝" w:hAnsi="Times New Roman" w:hint="eastAsia"/>
          <w:szCs w:val="21"/>
        </w:rPr>
        <w:t>を踏まえて検討することとなります。</w:t>
      </w:r>
    </w:p>
    <w:p w14:paraId="16E16DCF"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ascii="ＭＳ 明朝" w:hAnsi="Times New Roman" w:hint="eastAsia"/>
          <w:szCs w:val="21"/>
        </w:rPr>
        <w:t xml:space="preserve">　なお、本</w:t>
      </w:r>
      <w:r w:rsidR="00683C76">
        <w:rPr>
          <w:rFonts w:ascii="ＭＳ 明朝" w:hAnsi="Times New Roman" w:hint="eastAsia"/>
        </w:rPr>
        <w:t>書式例</w:t>
      </w:r>
      <w:r>
        <w:rPr>
          <w:rFonts w:ascii="ＭＳ 明朝" w:hAnsi="Times New Roman" w:hint="eastAsia"/>
          <w:szCs w:val="21"/>
        </w:rPr>
        <w:t>では、</w:t>
      </w:r>
      <w:r w:rsidRPr="001F2A28">
        <w:rPr>
          <w:rFonts w:ascii="ＭＳ 明朝" w:hAnsi="Times New Roman" w:hint="eastAsia"/>
          <w:szCs w:val="21"/>
        </w:rPr>
        <w:t>新株発行</w:t>
      </w:r>
      <w:r w:rsidR="004E2470">
        <w:rPr>
          <w:rFonts w:ascii="ＭＳ 明朝" w:hAnsi="Times New Roman" w:hint="eastAsia"/>
          <w:szCs w:val="21"/>
        </w:rPr>
        <w:t>・自己株式の処分</w:t>
      </w:r>
      <w:r>
        <w:rPr>
          <w:rFonts w:ascii="ＭＳ 明朝" w:hAnsi="Times New Roman" w:hint="eastAsia"/>
          <w:szCs w:val="21"/>
        </w:rPr>
        <w:t>、</w:t>
      </w:r>
      <w:r w:rsidRPr="001F2A28">
        <w:rPr>
          <w:rFonts w:ascii="ＭＳ 明朝" w:hAnsi="Times New Roman" w:hint="eastAsia"/>
          <w:szCs w:val="21"/>
        </w:rPr>
        <w:t>株式譲渡に係る取締役会の承認</w:t>
      </w:r>
      <w:r>
        <w:rPr>
          <w:rFonts w:ascii="ＭＳ 明朝" w:hAnsi="Times New Roman" w:hint="eastAsia"/>
          <w:szCs w:val="21"/>
        </w:rPr>
        <w:t>など借入人の支配権の異動</w:t>
      </w:r>
      <w:r w:rsidRPr="001F2A28">
        <w:rPr>
          <w:rFonts w:ascii="ＭＳ 明朝" w:hAnsi="Times New Roman" w:hint="eastAsia"/>
          <w:szCs w:val="21"/>
        </w:rPr>
        <w:t>に繋がり得る事項</w:t>
      </w:r>
      <w:r>
        <w:rPr>
          <w:rFonts w:ascii="ＭＳ 明朝" w:hAnsi="Times New Roman" w:hint="eastAsia"/>
          <w:szCs w:val="21"/>
        </w:rPr>
        <w:t>は、事前承諾事項とはしていません。これは、</w:t>
      </w:r>
      <w:r w:rsidRPr="00B70FAD">
        <w:rPr>
          <w:rFonts w:ascii="ＭＳ 明朝" w:hAnsi="Times New Roman" w:hint="eastAsia"/>
          <w:szCs w:val="21"/>
        </w:rPr>
        <w:t>借入人の総財産に対する</w:t>
      </w:r>
      <w:r>
        <w:rPr>
          <w:rFonts w:ascii="ＭＳ 明朝" w:hAnsi="Times New Roman" w:hint="eastAsia"/>
          <w:szCs w:val="21"/>
        </w:rPr>
        <w:t>企業価値</w:t>
      </w:r>
      <w:r w:rsidRPr="00B70FAD">
        <w:rPr>
          <w:rFonts w:ascii="ＭＳ 明朝" w:hAnsi="Times New Roman" w:hint="eastAsia"/>
          <w:szCs w:val="21"/>
        </w:rPr>
        <w:t>担保権の設定を受けていることから、資本の変動それ自体を</w:t>
      </w:r>
      <w:r>
        <w:rPr>
          <w:rFonts w:ascii="ＭＳ 明朝" w:hAnsi="Times New Roman" w:hint="eastAsia"/>
          <w:szCs w:val="21"/>
        </w:rPr>
        <w:t>事前承諾事項と</w:t>
      </w:r>
      <w:r w:rsidRPr="00B70FAD">
        <w:rPr>
          <w:rFonts w:ascii="ＭＳ 明朝" w:hAnsi="Times New Roman" w:hint="eastAsia"/>
          <w:szCs w:val="21"/>
        </w:rPr>
        <w:t>する必要はな</w:t>
      </w:r>
      <w:r>
        <w:rPr>
          <w:rFonts w:ascii="ＭＳ 明朝" w:hAnsi="Times New Roman" w:hint="eastAsia"/>
          <w:szCs w:val="21"/>
        </w:rPr>
        <w:t>く、</w:t>
      </w:r>
      <w:r w:rsidRPr="00B70FAD">
        <w:rPr>
          <w:rFonts w:ascii="ＭＳ 明朝" w:hAnsi="Times New Roman" w:hint="eastAsia"/>
          <w:szCs w:val="21"/>
        </w:rPr>
        <w:t>資本の変動による経営への影響については、重要な資産の処分への制約（③）やキーパーソン条項（本項</w:t>
      </w:r>
      <w:r>
        <w:rPr>
          <w:rFonts w:ascii="ＭＳ 明朝" w:hAnsi="Times New Roman" w:hint="eastAsia"/>
          <w:szCs w:val="21"/>
        </w:rPr>
        <w:t>第</w:t>
      </w:r>
      <w:r w:rsidR="0069746A">
        <w:rPr>
          <w:rFonts w:ascii="ＭＳ 明朝" w:hAnsi="Times New Roman" w:hint="eastAsia"/>
          <w:szCs w:val="21"/>
        </w:rPr>
        <w:t>(</w:t>
      </w:r>
      <w:r w:rsidRPr="00B70FAD">
        <w:rPr>
          <w:rFonts w:ascii="ＭＳ 明朝" w:hAnsi="Times New Roman" w:hint="eastAsia"/>
          <w:szCs w:val="21"/>
        </w:rPr>
        <w:t>3</w:t>
      </w:r>
      <w:r w:rsidR="0069746A">
        <w:rPr>
          <w:rFonts w:ascii="ＭＳ 明朝" w:hAnsi="Times New Roman" w:hint="eastAsia"/>
          <w:szCs w:val="21"/>
        </w:rPr>
        <w:t>)</w:t>
      </w:r>
      <w:r w:rsidRPr="00B70FAD">
        <w:rPr>
          <w:rFonts w:ascii="ＭＳ 明朝" w:hAnsi="Times New Roman" w:hint="eastAsia"/>
          <w:szCs w:val="21"/>
        </w:rPr>
        <w:t>号）によるモニタリング</w:t>
      </w:r>
      <w:r>
        <w:rPr>
          <w:rFonts w:ascii="ＭＳ 明朝" w:hAnsi="Times New Roman" w:hint="eastAsia"/>
          <w:szCs w:val="21"/>
        </w:rPr>
        <w:t>により対応するという考え方に基づくものです。ただし、個別案件ごとにこれらの事項を事前承諾事項とすることを否定するものではありません。</w:t>
      </w:r>
      <w:r w:rsidR="006C34EB">
        <w:rPr>
          <w:rFonts w:ascii="ＭＳ 明朝" w:hAnsi="Times New Roman" w:hint="eastAsia"/>
          <w:szCs w:val="21"/>
        </w:rPr>
        <w:t>例えば、借入人の株主が創業者やその親族のみの場合、当該創業者との信頼</w:t>
      </w:r>
      <w:r w:rsidR="006C34EB" w:rsidRPr="00F06581">
        <w:rPr>
          <w:rFonts w:ascii="ＭＳ 明朝" w:hAnsi="Times New Roman" w:hint="eastAsia"/>
          <w:szCs w:val="21"/>
        </w:rPr>
        <w:t>関係</w:t>
      </w:r>
      <w:r w:rsidR="006C34EB">
        <w:rPr>
          <w:rFonts w:ascii="ＭＳ 明朝" w:hAnsi="Times New Roman" w:hint="eastAsia"/>
          <w:szCs w:val="21"/>
        </w:rPr>
        <w:t>の下で、</w:t>
      </w:r>
      <w:r w:rsidR="006C34EB" w:rsidRPr="00F06581">
        <w:rPr>
          <w:rFonts w:ascii="ＭＳ 明朝" w:hAnsi="Times New Roman" w:hint="eastAsia"/>
          <w:szCs w:val="21"/>
        </w:rPr>
        <w:t>顧客</w:t>
      </w:r>
      <w:r w:rsidR="006C34EB">
        <w:rPr>
          <w:rFonts w:ascii="ＭＳ 明朝" w:hAnsi="Times New Roman" w:hint="eastAsia"/>
          <w:szCs w:val="21"/>
        </w:rPr>
        <w:t>や取引先との関係性が</w:t>
      </w:r>
      <w:r w:rsidR="006C34EB" w:rsidRPr="00F06581">
        <w:rPr>
          <w:rFonts w:ascii="ＭＳ 明朝" w:hAnsi="Times New Roman" w:hint="eastAsia"/>
          <w:szCs w:val="21"/>
        </w:rPr>
        <w:t>築かれていたり</w:t>
      </w:r>
      <w:r w:rsidR="006C34EB">
        <w:rPr>
          <w:rFonts w:ascii="ＭＳ 明朝" w:hAnsi="Times New Roman" w:hint="eastAsia"/>
          <w:szCs w:val="21"/>
        </w:rPr>
        <w:t>、借入人に対する株主の影響が強い場合には、当該株主の属性や信頼性等が与信判断に考慮されたりすることもあるため、そのような事案の場合には特に、借入人の支配権の異動に関する誓約事項の要否を検討すべきと考えられます</w:t>
      </w:r>
      <w:r w:rsidR="006C34EB" w:rsidRPr="00F06581">
        <w:rPr>
          <w:rFonts w:ascii="ＭＳ 明朝" w:hAnsi="Times New Roman" w:hint="eastAsia"/>
          <w:szCs w:val="21"/>
        </w:rPr>
        <w:t>。</w:t>
      </w:r>
    </w:p>
    <w:p w14:paraId="613E5AAA" w14:textId="77777777" w:rsidR="00D72AF0" w:rsidRDefault="00AF1303" w:rsidP="00CD4704">
      <w:pPr>
        <w:autoSpaceDE w:val="0"/>
        <w:autoSpaceDN w:val="0"/>
        <w:snapToGrid w:val="0"/>
        <w:spacing w:line="240" w:lineRule="atLeast"/>
        <w:textAlignment w:val="bottom"/>
        <w:rPr>
          <w:rFonts w:ascii="ＭＳ 明朝" w:hAnsi="Times New Roman"/>
          <w:szCs w:val="21"/>
        </w:rPr>
      </w:pPr>
      <w:r>
        <w:rPr>
          <w:rFonts w:ascii="ＭＳ 明朝" w:hAnsi="Times New Roman" w:hint="eastAsia"/>
          <w:szCs w:val="21"/>
        </w:rPr>
        <w:t xml:space="preserve">　①</w:t>
      </w:r>
      <w:r w:rsidRPr="00481E31">
        <w:rPr>
          <w:rFonts w:ascii="ＭＳ 明朝" w:hAnsi="Times New Roman" w:hint="eastAsia"/>
          <w:szCs w:val="21"/>
        </w:rPr>
        <w:t>（</w:t>
      </w:r>
      <w:r>
        <w:rPr>
          <w:rFonts w:ascii="ＭＳ 明朝" w:hAnsi="Times New Roman" w:hint="eastAsia"/>
          <w:szCs w:val="21"/>
        </w:rPr>
        <w:t>定款変更</w:t>
      </w:r>
      <w:r w:rsidRPr="00481E31">
        <w:rPr>
          <w:rFonts w:ascii="ＭＳ 明朝" w:hAnsi="Times New Roman" w:hint="eastAsia"/>
          <w:szCs w:val="21"/>
        </w:rPr>
        <w:t>）</w:t>
      </w:r>
      <w:r>
        <w:rPr>
          <w:rFonts w:ascii="ＭＳ 明朝" w:hAnsi="Times New Roman" w:hint="eastAsia"/>
          <w:szCs w:val="21"/>
        </w:rPr>
        <w:t>では、貸付人の把握する借入人の事業計画に影響を与える</w:t>
      </w:r>
      <w:r w:rsidRPr="00481E31">
        <w:rPr>
          <w:rFonts w:ascii="ＭＳ 明朝" w:hAnsi="Times New Roman" w:hint="eastAsia"/>
          <w:szCs w:val="21"/>
        </w:rPr>
        <w:t>「</w:t>
      </w:r>
      <w:r>
        <w:rPr>
          <w:rFonts w:ascii="ＭＳ 明朝" w:hAnsi="Times New Roman" w:hint="eastAsia"/>
          <w:szCs w:val="21"/>
        </w:rPr>
        <w:t>事業年度の変更</w:t>
      </w:r>
      <w:r w:rsidRPr="00481E31">
        <w:rPr>
          <w:rFonts w:ascii="ＭＳ 明朝" w:hAnsi="Times New Roman" w:hint="eastAsia"/>
          <w:szCs w:val="21"/>
        </w:rPr>
        <w:t>」</w:t>
      </w:r>
      <w:r>
        <w:rPr>
          <w:rFonts w:ascii="ＭＳ 明朝" w:hAnsi="Times New Roman" w:hint="eastAsia"/>
          <w:szCs w:val="21"/>
        </w:rPr>
        <w:t>がこれに含まれる旨明記しています。なお、貸付人の与信判断</w:t>
      </w:r>
      <w:r w:rsidRPr="004E54B4">
        <w:rPr>
          <w:rFonts w:ascii="ＭＳ 明朝" w:hAnsi="Times New Roman" w:hint="eastAsia"/>
          <w:szCs w:val="21"/>
        </w:rPr>
        <w:t>への影響が類型的に小さい変更</w:t>
      </w:r>
      <w:r w:rsidRPr="00481E31">
        <w:rPr>
          <w:rFonts w:ascii="ＭＳ 明朝" w:hAnsi="Times New Roman" w:hint="eastAsia"/>
          <w:szCs w:val="21"/>
        </w:rPr>
        <w:t>（</w:t>
      </w:r>
      <w:r w:rsidR="004E2470">
        <w:rPr>
          <w:rFonts w:ascii="ＭＳ 明朝" w:hAnsi="Times New Roman" w:hint="eastAsia"/>
          <w:szCs w:val="21"/>
        </w:rPr>
        <w:t>特定の地域内での</w:t>
      </w:r>
      <w:r w:rsidRPr="004E54B4">
        <w:rPr>
          <w:rFonts w:ascii="ＭＳ 明朝" w:hAnsi="Times New Roman" w:hint="eastAsia"/>
          <w:szCs w:val="21"/>
        </w:rPr>
        <w:t>本店所在地の変更など</w:t>
      </w:r>
      <w:r w:rsidRPr="00481E31">
        <w:rPr>
          <w:rFonts w:ascii="ＭＳ 明朝" w:hAnsi="Times New Roman" w:hint="eastAsia"/>
          <w:szCs w:val="21"/>
        </w:rPr>
        <w:t>）</w:t>
      </w:r>
      <w:r w:rsidRPr="004E54B4">
        <w:rPr>
          <w:rFonts w:ascii="ＭＳ 明朝" w:hAnsi="Times New Roman" w:hint="eastAsia"/>
          <w:szCs w:val="21"/>
        </w:rPr>
        <w:t>については、</w:t>
      </w:r>
      <w:r>
        <w:rPr>
          <w:rFonts w:ascii="ＭＳ 明朝" w:hAnsi="Times New Roman" w:hint="eastAsia"/>
          <w:szCs w:val="21"/>
        </w:rPr>
        <w:t>除外することも考えられます。</w:t>
      </w:r>
    </w:p>
    <w:p w14:paraId="30291C00"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ascii="ＭＳ 明朝" w:hAnsi="Times New Roman" w:hint="eastAsia"/>
          <w:szCs w:val="21"/>
        </w:rPr>
        <w:t xml:space="preserve">　③</w:t>
      </w:r>
      <w:r w:rsidRPr="00481E31">
        <w:rPr>
          <w:rFonts w:ascii="ＭＳ 明朝" w:hAnsi="Times New Roman" w:hint="eastAsia"/>
          <w:szCs w:val="21"/>
        </w:rPr>
        <w:t>（</w:t>
      </w:r>
      <w:r>
        <w:rPr>
          <w:rFonts w:ascii="ＭＳ 明朝" w:hAnsi="Times New Roman" w:hint="eastAsia"/>
          <w:szCs w:val="21"/>
        </w:rPr>
        <w:t>資本金等の額の減少</w:t>
      </w:r>
      <w:r w:rsidRPr="00481E31">
        <w:rPr>
          <w:rFonts w:ascii="ＭＳ 明朝" w:hAnsi="Times New Roman" w:hint="eastAsia"/>
          <w:szCs w:val="21"/>
        </w:rPr>
        <w:t>）</w:t>
      </w:r>
      <w:r>
        <w:rPr>
          <w:rFonts w:ascii="ＭＳ 明朝" w:hAnsi="Times New Roman" w:hint="eastAsia"/>
          <w:szCs w:val="21"/>
        </w:rPr>
        <w:t>自体は、必ずしも会社財産の流出を伴うものではありませんが、その準備行為といえるため、事前承諾事項としています。</w:t>
      </w:r>
    </w:p>
    <w:p w14:paraId="34240996" w14:textId="77777777" w:rsidR="00D72AF0" w:rsidRDefault="00AF1303" w:rsidP="000047FA">
      <w:pPr>
        <w:autoSpaceDE w:val="0"/>
        <w:autoSpaceDN w:val="0"/>
        <w:snapToGrid w:val="0"/>
        <w:spacing w:line="240" w:lineRule="atLeast"/>
        <w:textAlignment w:val="bottom"/>
        <w:rPr>
          <w:rFonts w:ascii="ＭＳ 明朝" w:cs="ＭＳ 明朝"/>
          <w:kern w:val="0"/>
          <w:szCs w:val="21"/>
          <w:lang w:val="ja-JP"/>
        </w:rPr>
      </w:pPr>
      <w:r>
        <w:rPr>
          <w:rFonts w:ascii="ＭＳ 明朝" w:hAnsi="Times New Roman" w:hint="eastAsia"/>
          <w:szCs w:val="21"/>
        </w:rPr>
        <w:t xml:space="preserve">　④</w:t>
      </w:r>
      <w:r w:rsidRPr="00481E31">
        <w:rPr>
          <w:rFonts w:ascii="ＭＳ 明朝" w:hAnsi="Times New Roman" w:hint="eastAsia"/>
          <w:szCs w:val="21"/>
        </w:rPr>
        <w:t>（</w:t>
      </w:r>
      <w:r>
        <w:rPr>
          <w:rFonts w:ascii="ＭＳ 明朝" w:hAnsi="Times New Roman" w:hint="eastAsia"/>
          <w:szCs w:val="21"/>
        </w:rPr>
        <w:t>重要な資産の処分等</w:t>
      </w:r>
      <w:r w:rsidRPr="00481E31">
        <w:rPr>
          <w:rFonts w:ascii="ＭＳ 明朝" w:hAnsi="Times New Roman" w:hint="eastAsia"/>
          <w:szCs w:val="21"/>
        </w:rPr>
        <w:t>）</w:t>
      </w:r>
      <w:r>
        <w:rPr>
          <w:rFonts w:ascii="ＭＳ 明朝" w:hAnsi="Times New Roman" w:hint="eastAsia"/>
          <w:szCs w:val="21"/>
        </w:rPr>
        <w:t>は、上記の趣旨に加え、推進法第20条第2項が</w:t>
      </w:r>
      <w:r>
        <w:rPr>
          <w:rFonts w:ascii="ＭＳ 明朝" w:cs="ＭＳ 明朝" w:hint="eastAsia"/>
          <w:kern w:val="0"/>
          <w:szCs w:val="21"/>
          <w:lang w:val="ja-JP"/>
        </w:rPr>
        <w:t>通常の事業活動の範囲を超える担保目的財産の処分等を企業価値担保権者の事前同意事項としている点に関して、その範囲を実務上明確にする趣旨から規定するものです。具体的には、本④を規定するにあたり、</w:t>
      </w:r>
      <w:r w:rsidRPr="00481E31">
        <w:rPr>
          <w:rFonts w:ascii="ＭＳ 明朝" w:cs="ＭＳ 明朝" w:hint="eastAsia"/>
          <w:kern w:val="0"/>
          <w:szCs w:val="21"/>
          <w:lang w:val="ja-JP"/>
        </w:rPr>
        <w:t>「</w:t>
      </w:r>
      <w:r>
        <w:rPr>
          <w:rFonts w:ascii="ＭＳ 明朝" w:cs="ＭＳ 明朝" w:hint="eastAsia"/>
          <w:kern w:val="0"/>
          <w:szCs w:val="21"/>
          <w:lang w:val="ja-JP"/>
        </w:rPr>
        <w:t>重要な資産</w:t>
      </w:r>
      <w:r w:rsidRPr="00481E31">
        <w:rPr>
          <w:rFonts w:ascii="ＭＳ 明朝" w:cs="ＭＳ 明朝" w:hint="eastAsia"/>
          <w:kern w:val="0"/>
          <w:szCs w:val="21"/>
          <w:lang w:val="ja-JP"/>
        </w:rPr>
        <w:t>」</w:t>
      </w:r>
      <w:r>
        <w:rPr>
          <w:rFonts w:ascii="ＭＳ 明朝" w:cs="ＭＳ 明朝" w:hint="eastAsia"/>
          <w:kern w:val="0"/>
          <w:szCs w:val="21"/>
          <w:lang w:val="ja-JP"/>
        </w:rPr>
        <w:t>の範囲や貸付人の事前承諾を得るべき処分の内容をあらかじめ協議し、可能な限り特定することにより、</w:t>
      </w:r>
      <w:r>
        <w:rPr>
          <w:rFonts w:ascii="ＭＳ 明朝" w:hAnsi="Times New Roman" w:hint="eastAsia"/>
          <w:szCs w:val="21"/>
        </w:rPr>
        <w:t>貸付人として事前に把握する必要があると考える資産処分を具体化することを想定しています。本④により貸付人の事前承諾を得た重要な処分等について、貸付人は、企業価値担保権者に対し、推進法第20条第2項に規定する同意をするよう指図することが想定されています。</w:t>
      </w:r>
    </w:p>
    <w:p w14:paraId="6590944F"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ascii="ＭＳ 明朝" w:hAnsi="Times New Roman" w:hint="eastAsia"/>
          <w:szCs w:val="21"/>
        </w:rPr>
        <w:t xml:space="preserve">　なお、本④に規定したものの他、借入人の</w:t>
      </w:r>
      <w:r w:rsidR="00E9522E" w:rsidRPr="00E9522E">
        <w:rPr>
          <w:rFonts w:ascii="ＭＳ 明朝" w:hAnsi="Times New Roman" w:hint="eastAsia"/>
          <w:szCs w:val="21"/>
        </w:rPr>
        <w:t>財務状況、</w:t>
      </w:r>
      <w:r w:rsidRPr="00100E95">
        <w:rPr>
          <w:rFonts w:ascii="ＭＳ 明朝" w:hAnsi="Times New Roman" w:hint="eastAsia"/>
          <w:szCs w:val="21"/>
        </w:rPr>
        <w:t>規模、事業内容</w:t>
      </w:r>
      <w:r w:rsidRPr="00481E31">
        <w:rPr>
          <w:rFonts w:ascii="ＭＳ 明朝" w:hAnsi="Times New Roman" w:hint="eastAsia"/>
          <w:szCs w:val="21"/>
        </w:rPr>
        <w:t>（</w:t>
      </w:r>
      <w:r w:rsidRPr="00100E95">
        <w:rPr>
          <w:rFonts w:ascii="ＭＳ 明朝" w:hAnsi="Times New Roman" w:hint="eastAsia"/>
          <w:szCs w:val="21"/>
        </w:rPr>
        <w:t>業種、業態</w:t>
      </w:r>
      <w:r>
        <w:rPr>
          <w:rFonts w:ascii="ＭＳ 明朝" w:hAnsi="Times New Roman" w:hint="eastAsia"/>
          <w:szCs w:val="21"/>
        </w:rPr>
        <w:t>等</w:t>
      </w:r>
      <w:r w:rsidRPr="00481E31">
        <w:rPr>
          <w:rFonts w:ascii="ＭＳ 明朝" w:hAnsi="Times New Roman" w:hint="eastAsia"/>
          <w:szCs w:val="21"/>
        </w:rPr>
        <w:t>）</w:t>
      </w:r>
      <w:r w:rsidRPr="00100E95">
        <w:rPr>
          <w:rFonts w:ascii="ＭＳ 明朝" w:hAnsi="Times New Roman" w:hint="eastAsia"/>
          <w:szCs w:val="21"/>
        </w:rPr>
        <w:t>、グループ構成や融資の規模その他の事情</w:t>
      </w:r>
      <w:r>
        <w:rPr>
          <w:rFonts w:ascii="ＭＳ 明朝" w:hAnsi="Times New Roman" w:hint="eastAsia"/>
          <w:szCs w:val="21"/>
        </w:rPr>
        <w:t>によっては、</w:t>
      </w:r>
      <w:r w:rsidRPr="001F2A28">
        <w:rPr>
          <w:rFonts w:ascii="ＭＳ 明朝" w:hAnsi="Times New Roman" w:hint="eastAsia"/>
          <w:szCs w:val="21"/>
        </w:rPr>
        <w:t>事業計画を大幅に超過する</w:t>
      </w:r>
      <w:r w:rsidRPr="00481E31">
        <w:rPr>
          <w:rFonts w:ascii="ＭＳ 明朝" w:hAnsi="Times New Roman" w:hint="eastAsia"/>
          <w:szCs w:val="21"/>
        </w:rPr>
        <w:t>（</w:t>
      </w:r>
      <w:r>
        <w:rPr>
          <w:rFonts w:ascii="ＭＳ 明朝" w:hAnsi="Times New Roman" w:hint="eastAsia"/>
          <w:szCs w:val="21"/>
        </w:rPr>
        <w:t>ある事業年度における事業計画上の設備投資額の●％を超過する</w:t>
      </w:r>
      <w:r w:rsidRPr="00481E31">
        <w:rPr>
          <w:rFonts w:ascii="ＭＳ 明朝" w:hAnsi="Times New Roman" w:hint="eastAsia"/>
          <w:szCs w:val="21"/>
        </w:rPr>
        <w:t>）</w:t>
      </w:r>
      <w:r w:rsidRPr="001F2A28">
        <w:rPr>
          <w:rFonts w:ascii="ＭＳ 明朝" w:hAnsi="Times New Roman" w:hint="eastAsia"/>
          <w:szCs w:val="21"/>
        </w:rPr>
        <w:t>設備投資</w:t>
      </w:r>
      <w:r>
        <w:rPr>
          <w:rFonts w:ascii="ＭＳ 明朝" w:hAnsi="Times New Roman" w:hint="eastAsia"/>
          <w:szCs w:val="21"/>
        </w:rPr>
        <w:t>、事業の賃貸借、経営委任、</w:t>
      </w:r>
      <w:r w:rsidRPr="001F4174">
        <w:rPr>
          <w:rFonts w:ascii="ＭＳ 明朝" w:hAnsi="Times New Roman"/>
          <w:szCs w:val="21"/>
        </w:rPr>
        <w:t>他人と事業上の損益全部を共通にする契約</w:t>
      </w:r>
      <w:r>
        <w:rPr>
          <w:rFonts w:ascii="ＭＳ 明朝" w:hAnsi="Times New Roman" w:hint="eastAsia"/>
          <w:szCs w:val="21"/>
        </w:rPr>
        <w:t>の締結などを追加することも考えられます。</w:t>
      </w:r>
    </w:p>
    <w:p w14:paraId="76968C36"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ascii="ＭＳ 明朝" w:hAnsi="Times New Roman" w:hint="eastAsia"/>
          <w:szCs w:val="21"/>
        </w:rPr>
        <w:t xml:space="preserve">　⑤</w:t>
      </w:r>
      <w:r w:rsidRPr="00481E31">
        <w:rPr>
          <w:rFonts w:ascii="ＭＳ 明朝" w:hAnsi="Times New Roman" w:hint="eastAsia"/>
          <w:szCs w:val="21"/>
        </w:rPr>
        <w:t>（</w:t>
      </w:r>
      <w:r w:rsidRPr="001F4174">
        <w:rPr>
          <w:rFonts w:ascii="ＭＳ 明朝" w:hAnsi="Times New Roman"/>
          <w:szCs w:val="21"/>
        </w:rPr>
        <w:t>子会社株式</w:t>
      </w:r>
      <w:r>
        <w:rPr>
          <w:rFonts w:ascii="ＭＳ 明朝" w:hAnsi="Times New Roman" w:hint="eastAsia"/>
          <w:szCs w:val="21"/>
        </w:rPr>
        <w:t>等</w:t>
      </w:r>
      <w:r w:rsidRPr="001F4174">
        <w:rPr>
          <w:rFonts w:ascii="ＭＳ 明朝" w:hAnsi="Times New Roman"/>
          <w:szCs w:val="21"/>
        </w:rPr>
        <w:t>の取得</w:t>
      </w:r>
      <w:r w:rsidRPr="00481E31">
        <w:rPr>
          <w:rFonts w:ascii="ＭＳ 明朝" w:hAnsi="Times New Roman" w:hint="eastAsia"/>
          <w:szCs w:val="21"/>
        </w:rPr>
        <w:t>）</w:t>
      </w:r>
      <w:r>
        <w:rPr>
          <w:rFonts w:ascii="ＭＳ 明朝" w:hAnsi="Times New Roman" w:hint="eastAsia"/>
          <w:szCs w:val="21"/>
        </w:rPr>
        <w:t>は、⑥</w:t>
      </w:r>
      <w:r w:rsidRPr="00481E31">
        <w:rPr>
          <w:rFonts w:ascii="ＭＳ 明朝" w:hAnsi="Times New Roman" w:hint="eastAsia"/>
          <w:szCs w:val="21"/>
        </w:rPr>
        <w:t>（</w:t>
      </w:r>
      <w:r>
        <w:rPr>
          <w:rFonts w:ascii="ＭＳ 明朝" w:hAnsi="Times New Roman" w:hint="eastAsia"/>
          <w:szCs w:val="21"/>
        </w:rPr>
        <w:t>子会社株式等の処分</w:t>
      </w:r>
      <w:r w:rsidRPr="00481E31">
        <w:rPr>
          <w:rFonts w:ascii="ＭＳ 明朝" w:hAnsi="Times New Roman" w:hint="eastAsia"/>
          <w:szCs w:val="21"/>
        </w:rPr>
        <w:t>）</w:t>
      </w:r>
      <w:r>
        <w:rPr>
          <w:rFonts w:ascii="ＭＳ 明朝" w:hAnsi="Times New Roman" w:hint="eastAsia"/>
          <w:szCs w:val="21"/>
        </w:rPr>
        <w:t>と異なり、必ずしも、重要な資産の流出という側面は認められないものの、</w:t>
      </w:r>
      <w:r w:rsidRPr="001F4174">
        <w:rPr>
          <w:rFonts w:ascii="ＭＳ 明朝" w:hAnsi="Times New Roman" w:hint="eastAsia"/>
          <w:szCs w:val="21"/>
        </w:rPr>
        <w:t>その性質上、</w:t>
      </w:r>
      <w:r>
        <w:rPr>
          <w:rFonts w:ascii="ＭＳ 明朝" w:hAnsi="Times New Roman" w:hint="eastAsia"/>
          <w:szCs w:val="21"/>
        </w:rPr>
        <w:t>借入人グループの事業構成に影響を与える可能性が類型的に高いと考えられることから</w:t>
      </w:r>
      <w:r w:rsidRPr="001F4174">
        <w:rPr>
          <w:rFonts w:ascii="ＭＳ 明朝" w:hAnsi="Times New Roman" w:hint="eastAsia"/>
          <w:szCs w:val="21"/>
        </w:rPr>
        <w:t>、</w:t>
      </w:r>
      <w:r>
        <w:rPr>
          <w:rFonts w:ascii="ＭＳ 明朝" w:hAnsi="Times New Roman" w:hint="eastAsia"/>
          <w:szCs w:val="21"/>
        </w:rPr>
        <w:t>事前</w:t>
      </w:r>
      <w:r w:rsidRPr="001F4174">
        <w:rPr>
          <w:rFonts w:ascii="ＭＳ 明朝" w:hAnsi="Times New Roman" w:hint="eastAsia"/>
          <w:szCs w:val="21"/>
        </w:rPr>
        <w:t>承諾事項と</w:t>
      </w:r>
      <w:r>
        <w:rPr>
          <w:rFonts w:ascii="ＭＳ 明朝" w:hAnsi="Times New Roman" w:hint="eastAsia"/>
          <w:szCs w:val="21"/>
        </w:rPr>
        <w:t>しています</w:t>
      </w:r>
      <w:r w:rsidRPr="001F4174">
        <w:rPr>
          <w:rFonts w:ascii="ＭＳ 明朝" w:hAnsi="Times New Roman" w:hint="eastAsia"/>
          <w:szCs w:val="21"/>
        </w:rPr>
        <w:t>。</w:t>
      </w:r>
    </w:p>
    <w:p w14:paraId="088DFAF1" w14:textId="77777777" w:rsidR="00D72AF0" w:rsidRPr="001F2A28" w:rsidRDefault="00D72AF0" w:rsidP="000047FA">
      <w:pPr>
        <w:autoSpaceDE w:val="0"/>
        <w:autoSpaceDN w:val="0"/>
        <w:snapToGrid w:val="0"/>
        <w:spacing w:line="240" w:lineRule="atLeast"/>
        <w:textAlignment w:val="bottom"/>
        <w:rPr>
          <w:rFonts w:ascii="ＭＳ 明朝" w:hAnsi="Times New Roman"/>
          <w:szCs w:val="21"/>
        </w:rPr>
      </w:pPr>
    </w:p>
    <w:p w14:paraId="49E0A4D3" w14:textId="77777777" w:rsidR="00D72AF0" w:rsidRDefault="00AF1303" w:rsidP="000047FA">
      <w:pPr>
        <w:autoSpaceDE w:val="0"/>
        <w:autoSpaceDN w:val="0"/>
        <w:snapToGrid w:val="0"/>
        <w:spacing w:line="240" w:lineRule="atLeast"/>
        <w:textAlignment w:val="bottom"/>
        <w:rPr>
          <w:rFonts w:hAnsi="ＭＳ 明朝" w:cs="Century"/>
          <w:kern w:val="1"/>
          <w:szCs w:val="21"/>
        </w:rPr>
      </w:pPr>
      <w:r w:rsidRPr="00FA3C28">
        <w:rPr>
          <w:rFonts w:ascii="ＭＳ 明朝" w:hAnsi="Times New Roman" w:hint="eastAsia"/>
          <w:szCs w:val="21"/>
        </w:rPr>
        <w:t xml:space="preserve">　</w:t>
      </w:r>
      <w:r>
        <w:rPr>
          <w:rFonts w:ascii="ＭＳ 明朝" w:hAnsi="Times New Roman" w:hint="eastAsia"/>
          <w:szCs w:val="21"/>
        </w:rPr>
        <w:t>第</w:t>
      </w:r>
      <w:r w:rsidR="0069746A">
        <w:rPr>
          <w:rFonts w:ascii="ＭＳ 明朝" w:hAnsi="Times New Roman" w:hint="eastAsia"/>
          <w:szCs w:val="21"/>
        </w:rPr>
        <w:t>(</w:t>
      </w:r>
      <w:r>
        <w:rPr>
          <w:rFonts w:ascii="ＭＳ 明朝" w:hAnsi="Times New Roman" w:hint="eastAsia"/>
          <w:szCs w:val="21"/>
        </w:rPr>
        <w:t>2</w:t>
      </w:r>
      <w:r w:rsidR="0069746A">
        <w:rPr>
          <w:rFonts w:ascii="ＭＳ 明朝" w:hAnsi="Times New Roman" w:hint="eastAsia"/>
          <w:szCs w:val="21"/>
        </w:rPr>
        <w:t>)</w:t>
      </w:r>
      <w:r>
        <w:rPr>
          <w:rFonts w:ascii="ＭＳ 明朝" w:hAnsi="Times New Roman" w:hint="eastAsia"/>
          <w:szCs w:val="21"/>
        </w:rPr>
        <w:t>号は、貸付人の事前の承諾なく、</w:t>
      </w:r>
      <w:r w:rsidRPr="002B796F">
        <w:rPr>
          <w:rFonts w:hAnsi="ＭＳ 明朝" w:cs="Century" w:hint="eastAsia"/>
          <w:kern w:val="1"/>
          <w:szCs w:val="21"/>
        </w:rPr>
        <w:t>貸付人以外の債権者のために</w:t>
      </w:r>
      <w:r>
        <w:rPr>
          <w:rFonts w:ascii="ＭＳ 明朝" w:hAnsi="Times New Roman" w:hint="eastAsia"/>
          <w:szCs w:val="21"/>
        </w:rPr>
        <w:t>その資産に担保設定することを制限しています。なお、</w:t>
      </w:r>
      <w:r>
        <w:rPr>
          <w:rFonts w:hAnsi="ＭＳ 明朝" w:cs="Century" w:hint="eastAsia"/>
          <w:kern w:val="1"/>
          <w:szCs w:val="21"/>
        </w:rPr>
        <w:t>本担保契約に基づくもの（本号</w:t>
      </w:r>
      <w:r w:rsidR="0069746A">
        <w:rPr>
          <w:rFonts w:hAnsi="ＭＳ 明朝" w:cs="Century" w:hint="eastAsia"/>
          <w:kern w:val="1"/>
          <w:szCs w:val="21"/>
        </w:rPr>
        <w:t>ただし</w:t>
      </w:r>
      <w:r>
        <w:rPr>
          <w:rFonts w:hAnsi="ＭＳ 明朝" w:cs="Century" w:hint="eastAsia"/>
          <w:kern w:val="1"/>
          <w:szCs w:val="21"/>
        </w:rPr>
        <w:t>書①）以外に、</w:t>
      </w:r>
      <w:r w:rsidRPr="00412FCC">
        <w:rPr>
          <w:rFonts w:hAnsi="ＭＳ 明朝" w:cs="Century" w:hint="eastAsia"/>
          <w:kern w:val="1"/>
          <w:szCs w:val="21"/>
        </w:rPr>
        <w:t>貸付人以外の債権者のための</w:t>
      </w:r>
      <w:r>
        <w:rPr>
          <w:rFonts w:ascii="ＭＳ 明朝" w:hAnsi="Times New Roman" w:hint="eastAsia"/>
          <w:szCs w:val="21"/>
        </w:rPr>
        <w:t>担保設定が予定されている場合は、</w:t>
      </w:r>
      <w:r>
        <w:rPr>
          <w:rFonts w:hAnsi="ＭＳ 明朝" w:cs="Century" w:hint="eastAsia"/>
          <w:kern w:val="1"/>
          <w:szCs w:val="21"/>
        </w:rPr>
        <w:t>さらに除外規定を設けることが考えられます。</w:t>
      </w:r>
    </w:p>
    <w:p w14:paraId="4A20121C" w14:textId="77777777" w:rsidR="00D72AF0" w:rsidRDefault="00AF1303" w:rsidP="000047FA">
      <w:pPr>
        <w:autoSpaceDE w:val="0"/>
        <w:autoSpaceDN w:val="0"/>
        <w:snapToGrid w:val="0"/>
        <w:spacing w:line="240" w:lineRule="atLeast"/>
        <w:textAlignment w:val="bottom"/>
        <w:rPr>
          <w:rFonts w:ascii="ＭＳ 明朝" w:hAnsi="Times New Roman"/>
          <w:szCs w:val="21"/>
        </w:rPr>
      </w:pPr>
      <w:r>
        <w:rPr>
          <w:rFonts w:hAnsi="ＭＳ 明朝" w:cs="Century" w:hint="eastAsia"/>
          <w:kern w:val="1"/>
          <w:szCs w:val="21"/>
        </w:rPr>
        <w:t xml:space="preserve">　また、本号</w:t>
      </w:r>
      <w:r w:rsidR="0069746A">
        <w:rPr>
          <w:rFonts w:hAnsi="ＭＳ 明朝" w:cs="Century" w:hint="eastAsia"/>
          <w:kern w:val="1"/>
          <w:szCs w:val="21"/>
        </w:rPr>
        <w:t>ただし</w:t>
      </w:r>
      <w:r>
        <w:rPr>
          <w:rFonts w:hAnsi="ＭＳ 明朝" w:cs="Century" w:hint="eastAsia"/>
          <w:kern w:val="1"/>
          <w:szCs w:val="21"/>
        </w:rPr>
        <w:t>書②において、いわゆる法定担保権が例外とされていますが、例えば、不動産保存、不動産工事又は不</w:t>
      </w:r>
      <w:r w:rsidRPr="00B70FAD">
        <w:rPr>
          <w:rFonts w:ascii="ＭＳ 明朝" w:hAnsi="ＭＳ 明朝" w:cs="Century" w:hint="eastAsia"/>
          <w:kern w:val="1"/>
          <w:szCs w:val="21"/>
        </w:rPr>
        <w:t>動産売買の先取特権は、その効力発生に登記が必要となり（民法第</w:t>
      </w:r>
      <w:r w:rsidRPr="00B70FAD">
        <w:rPr>
          <w:rFonts w:ascii="ＭＳ 明朝" w:hAnsi="ＭＳ 明朝" w:cs="Century"/>
          <w:kern w:val="1"/>
          <w:szCs w:val="21"/>
        </w:rPr>
        <w:t>337</w:t>
      </w:r>
      <w:r w:rsidRPr="00B70FAD">
        <w:rPr>
          <w:rFonts w:ascii="ＭＳ 明朝" w:hAnsi="ＭＳ 明朝" w:cs="Century" w:hint="eastAsia"/>
          <w:kern w:val="1"/>
          <w:szCs w:val="21"/>
        </w:rPr>
        <w:t>条、第</w:t>
      </w:r>
      <w:r w:rsidRPr="00B70FAD">
        <w:rPr>
          <w:rFonts w:ascii="ＭＳ 明朝" w:hAnsi="ＭＳ 明朝" w:cs="Century"/>
          <w:kern w:val="1"/>
          <w:szCs w:val="21"/>
        </w:rPr>
        <w:t>338</w:t>
      </w:r>
      <w:r w:rsidRPr="00B70FAD">
        <w:rPr>
          <w:rFonts w:ascii="ＭＳ 明朝" w:hAnsi="ＭＳ 明朝" w:cs="Century" w:hint="eastAsia"/>
          <w:kern w:val="1"/>
          <w:szCs w:val="21"/>
        </w:rPr>
        <w:t>条、第</w:t>
      </w:r>
      <w:r w:rsidRPr="00B70FAD">
        <w:rPr>
          <w:rFonts w:ascii="ＭＳ 明朝" w:hAnsi="ＭＳ 明朝" w:cs="Century"/>
          <w:kern w:val="1"/>
          <w:szCs w:val="21"/>
        </w:rPr>
        <w:t>340</w:t>
      </w:r>
      <w:r w:rsidRPr="00B70FAD">
        <w:rPr>
          <w:rFonts w:ascii="ＭＳ 明朝" w:hAnsi="ＭＳ 明朝" w:cs="Century" w:hint="eastAsia"/>
          <w:kern w:val="1"/>
          <w:szCs w:val="21"/>
        </w:rPr>
        <w:t>条）、法</w:t>
      </w:r>
      <w:r>
        <w:rPr>
          <w:rFonts w:hAnsi="ＭＳ 明朝" w:cs="Century" w:hint="eastAsia"/>
          <w:kern w:val="1"/>
          <w:szCs w:val="21"/>
        </w:rPr>
        <w:t>令上当然に効力が発生するものではないことから、②から適用除外することも考えられます。その場合には、特に、不動産保存、不動産工事の先取特権者は、借入人の資産の価値の維持・回復又は増加に寄与している点も考慮して検討すべきです。</w:t>
      </w:r>
    </w:p>
    <w:p w14:paraId="4B63A5BF" w14:textId="77777777" w:rsidR="00D72AF0" w:rsidRDefault="00D72AF0" w:rsidP="000047FA">
      <w:pPr>
        <w:autoSpaceDE w:val="0"/>
        <w:autoSpaceDN w:val="0"/>
        <w:snapToGrid w:val="0"/>
        <w:spacing w:line="240" w:lineRule="atLeast"/>
        <w:textAlignment w:val="bottom"/>
        <w:rPr>
          <w:rFonts w:ascii="ＭＳ 明朝" w:hAnsi="Times New Roman"/>
          <w:szCs w:val="21"/>
        </w:rPr>
      </w:pPr>
    </w:p>
    <w:p w14:paraId="48DA679A" w14:textId="77777777" w:rsidR="00D72AF0" w:rsidRDefault="00AF1303" w:rsidP="000047FA">
      <w:pPr>
        <w:autoSpaceDE w:val="0"/>
        <w:autoSpaceDN w:val="0"/>
        <w:snapToGrid w:val="0"/>
        <w:spacing w:line="240" w:lineRule="atLeast"/>
        <w:textAlignment w:val="bottom"/>
        <w:rPr>
          <w:rFonts w:ascii="ＭＳ 明朝" w:hAnsi="Times New Roman"/>
          <w:szCs w:val="21"/>
        </w:rPr>
      </w:pPr>
      <w:r w:rsidRPr="00FA3C28">
        <w:rPr>
          <w:rFonts w:ascii="ＭＳ 明朝" w:hAnsi="Times New Roman" w:hint="eastAsia"/>
          <w:szCs w:val="21"/>
        </w:rPr>
        <w:t xml:space="preserve">　</w:t>
      </w:r>
      <w:r>
        <w:rPr>
          <w:rFonts w:ascii="ＭＳ 明朝" w:hAnsi="Times New Roman" w:hint="eastAsia"/>
          <w:szCs w:val="21"/>
        </w:rPr>
        <w:t>第</w:t>
      </w:r>
      <w:r w:rsidR="0069746A">
        <w:rPr>
          <w:rFonts w:ascii="ＭＳ 明朝" w:hAnsi="Times New Roman" w:hint="eastAsia"/>
          <w:szCs w:val="21"/>
        </w:rPr>
        <w:t>(</w:t>
      </w:r>
      <w:r>
        <w:rPr>
          <w:rFonts w:ascii="ＭＳ 明朝" w:hAnsi="Times New Roman" w:hint="eastAsia"/>
          <w:szCs w:val="21"/>
        </w:rPr>
        <w:t>3</w:t>
      </w:r>
      <w:r w:rsidR="0069746A">
        <w:rPr>
          <w:rFonts w:ascii="ＭＳ 明朝" w:hAnsi="Times New Roman" w:hint="eastAsia"/>
          <w:szCs w:val="21"/>
        </w:rPr>
        <w:t>)</w:t>
      </w:r>
      <w:r>
        <w:rPr>
          <w:rFonts w:ascii="ＭＳ 明朝" w:hAnsi="Times New Roman" w:hint="eastAsia"/>
          <w:szCs w:val="21"/>
        </w:rPr>
        <w:t>号は、借入人は、原則として、主要経営陣</w:t>
      </w:r>
      <w:r w:rsidRPr="00481E31">
        <w:rPr>
          <w:rFonts w:ascii="ＭＳ 明朝" w:hAnsi="Times New Roman" w:hint="eastAsia"/>
          <w:szCs w:val="21"/>
        </w:rPr>
        <w:t>（</w:t>
      </w:r>
      <w:r>
        <w:rPr>
          <w:rFonts w:ascii="ＭＳ 明朝" w:hAnsi="Times New Roman" w:hint="eastAsia"/>
          <w:szCs w:val="21"/>
        </w:rPr>
        <w:t>第1条第</w:t>
      </w:r>
      <w:r w:rsidR="0069746A">
        <w:rPr>
          <w:rFonts w:ascii="ＭＳ 明朝" w:hAnsi="Times New Roman" w:hint="eastAsia"/>
          <w:szCs w:val="21"/>
        </w:rPr>
        <w:t>(</w:t>
      </w:r>
      <w:r>
        <w:rPr>
          <w:rFonts w:ascii="ＭＳ 明朝" w:hAnsi="Times New Roman" w:hint="eastAsia"/>
          <w:szCs w:val="21"/>
        </w:rPr>
        <w:t>8</w:t>
      </w:r>
      <w:r w:rsidR="0069746A">
        <w:rPr>
          <w:rFonts w:ascii="ＭＳ 明朝" w:hAnsi="Times New Roman" w:hint="eastAsia"/>
          <w:szCs w:val="21"/>
        </w:rPr>
        <w:t>)</w:t>
      </w:r>
      <w:r>
        <w:rPr>
          <w:rFonts w:ascii="ＭＳ 明朝" w:hAnsi="Times New Roman" w:hint="eastAsia"/>
          <w:szCs w:val="21"/>
        </w:rPr>
        <w:t>号において、個別に定義することが想定されています。</w:t>
      </w:r>
      <w:r w:rsidRPr="00481E31">
        <w:rPr>
          <w:rFonts w:ascii="ＭＳ 明朝" w:hAnsi="Times New Roman" w:hint="eastAsia"/>
          <w:szCs w:val="21"/>
        </w:rPr>
        <w:t>）</w:t>
      </w:r>
      <w:r>
        <w:rPr>
          <w:rFonts w:ascii="ＭＳ 明朝" w:hAnsi="Times New Roman" w:hint="eastAsia"/>
          <w:szCs w:val="21"/>
        </w:rPr>
        <w:t>に退任要請を行わないことを規定しています。本号は、貸付人が経営陣個人の能力も含めて与信判断をしている場合に、当該経営陣個人の離脱を可及的に防止するための規定です。なお、主要経営陣として指定する範囲に厳密な制約はありませんが、本号の趣旨を踏まえると、主要経営陣として指定する者自身が、借入人の経営に関与し続ける意図があることを確認した上で、指定すべきと考えられます。</w:t>
      </w:r>
      <w:r w:rsidR="00C57A3F">
        <w:rPr>
          <w:rFonts w:ascii="ＭＳ 明朝" w:hAnsi="Times New Roman" w:hint="eastAsia"/>
          <w:szCs w:val="21"/>
        </w:rPr>
        <w:t>なお、</w:t>
      </w:r>
      <w:r w:rsidR="00C57A3F" w:rsidRPr="00487211">
        <w:rPr>
          <w:rFonts w:ascii="ＭＳ 明朝" w:hAnsi="Times New Roman" w:hint="eastAsia"/>
          <w:szCs w:val="21"/>
        </w:rPr>
        <w:t>例えば、取締役</w:t>
      </w:r>
      <w:r w:rsidR="00C57A3F">
        <w:rPr>
          <w:rFonts w:ascii="ＭＳ 明朝" w:hAnsi="Times New Roman" w:hint="eastAsia"/>
          <w:szCs w:val="21"/>
        </w:rPr>
        <w:t>の</w:t>
      </w:r>
      <w:r w:rsidR="00C57A3F" w:rsidRPr="00487211">
        <w:rPr>
          <w:rFonts w:ascii="ＭＳ 明朝" w:hAnsi="Times New Roman" w:hint="eastAsia"/>
          <w:szCs w:val="21"/>
        </w:rPr>
        <w:t>所管業務</w:t>
      </w:r>
      <w:r w:rsidR="00C57A3F">
        <w:rPr>
          <w:rFonts w:ascii="ＭＳ 明朝" w:hAnsi="Times New Roman" w:hint="eastAsia"/>
          <w:szCs w:val="21"/>
        </w:rPr>
        <w:t>の</w:t>
      </w:r>
      <w:r w:rsidR="00C57A3F" w:rsidRPr="006645E4">
        <w:rPr>
          <w:rFonts w:ascii="ＭＳ 明朝" w:hAnsi="Times New Roman" w:hint="eastAsia"/>
          <w:szCs w:val="21"/>
        </w:rPr>
        <w:t>変更</w:t>
      </w:r>
      <w:r w:rsidR="00C57A3F" w:rsidRPr="00C57A3F">
        <w:rPr>
          <w:rFonts w:ascii="ＭＳ 明朝" w:hAnsi="Times New Roman" w:hint="eastAsia"/>
          <w:szCs w:val="21"/>
        </w:rPr>
        <w:t>は、本条項には抵触しません。この点が重要と考えられる事案においては、主要経営陣の実質的な職務内容を変更しない旨も条</w:t>
      </w:r>
      <w:r w:rsidR="00C57A3F">
        <w:rPr>
          <w:rFonts w:ascii="ＭＳ 明朝" w:hAnsi="Times New Roman" w:hint="eastAsia"/>
          <w:szCs w:val="21"/>
        </w:rPr>
        <w:t>項に定めることが考えられます。</w:t>
      </w:r>
    </w:p>
    <w:p w14:paraId="7DC56944" w14:textId="77777777" w:rsidR="00D72AF0" w:rsidRPr="00487211" w:rsidRDefault="00D72AF0" w:rsidP="000047FA">
      <w:pPr>
        <w:autoSpaceDE w:val="0"/>
        <w:autoSpaceDN w:val="0"/>
        <w:snapToGrid w:val="0"/>
        <w:spacing w:line="240" w:lineRule="atLeast"/>
        <w:textAlignment w:val="bottom"/>
        <w:rPr>
          <w:rFonts w:ascii="ＭＳ 明朝" w:hAnsi="Times New Roman"/>
          <w:szCs w:val="21"/>
        </w:rPr>
      </w:pPr>
    </w:p>
    <w:p w14:paraId="19644C3E" w14:textId="77777777" w:rsidR="00D72AF0" w:rsidRDefault="00AF1303" w:rsidP="000047FA">
      <w:pPr>
        <w:autoSpaceDE w:val="0"/>
        <w:autoSpaceDN w:val="0"/>
        <w:snapToGrid w:val="0"/>
        <w:spacing w:line="240" w:lineRule="atLeast"/>
        <w:textAlignment w:val="bottom"/>
        <w:rPr>
          <w:rFonts w:hAnsi="ＭＳ 明朝" w:cs="Century"/>
          <w:kern w:val="1"/>
          <w:szCs w:val="21"/>
        </w:rPr>
      </w:pPr>
      <w:r w:rsidRPr="00FA3C28">
        <w:rPr>
          <w:rFonts w:ascii="ＭＳ 明朝" w:hAnsi="Times New Roman" w:hint="eastAsia"/>
          <w:szCs w:val="21"/>
        </w:rPr>
        <w:t xml:space="preserve">　</w:t>
      </w:r>
      <w:r>
        <w:rPr>
          <w:rFonts w:ascii="ＭＳ 明朝" w:hAnsi="Times New Roman" w:hint="eastAsia"/>
          <w:szCs w:val="21"/>
        </w:rPr>
        <w:t>第</w:t>
      </w:r>
      <w:r w:rsidR="0069746A">
        <w:rPr>
          <w:rFonts w:ascii="ＭＳ 明朝" w:hAnsi="Times New Roman" w:hint="eastAsia"/>
          <w:szCs w:val="21"/>
        </w:rPr>
        <w:t>(</w:t>
      </w:r>
      <w:r>
        <w:rPr>
          <w:rFonts w:ascii="ＭＳ 明朝" w:hAnsi="Times New Roman" w:hint="eastAsia"/>
          <w:szCs w:val="21"/>
        </w:rPr>
        <w:t>4</w:t>
      </w:r>
      <w:r w:rsidR="0069746A">
        <w:rPr>
          <w:rFonts w:ascii="ＭＳ 明朝" w:hAnsi="Times New Roman" w:hint="eastAsia"/>
          <w:szCs w:val="21"/>
        </w:rPr>
        <w:t>)</w:t>
      </w:r>
      <w:r>
        <w:rPr>
          <w:rFonts w:ascii="ＭＳ 明朝" w:hAnsi="Times New Roman" w:hint="eastAsia"/>
          <w:szCs w:val="21"/>
        </w:rPr>
        <w:t>号は、第2条第</w:t>
      </w:r>
      <w:r w:rsidR="0069746A">
        <w:rPr>
          <w:rFonts w:ascii="ＭＳ 明朝" w:hAnsi="Times New Roman" w:hint="eastAsia"/>
          <w:szCs w:val="21"/>
        </w:rPr>
        <w:t>(</w:t>
      </w:r>
      <w:r>
        <w:rPr>
          <w:rFonts w:ascii="ＭＳ 明朝" w:hAnsi="Times New Roman" w:hint="eastAsia"/>
          <w:szCs w:val="21"/>
        </w:rPr>
        <w:t>3</w:t>
      </w:r>
      <w:r w:rsidR="0069746A">
        <w:rPr>
          <w:rFonts w:ascii="ＭＳ 明朝" w:hAnsi="Times New Roman" w:hint="eastAsia"/>
          <w:szCs w:val="21"/>
        </w:rPr>
        <w:t>)</w:t>
      </w:r>
      <w:r>
        <w:rPr>
          <w:rFonts w:ascii="ＭＳ 明朝" w:hAnsi="Times New Roman" w:hint="eastAsia"/>
          <w:szCs w:val="21"/>
        </w:rPr>
        <w:t>号と同趣旨の規定です</w:t>
      </w:r>
      <w:r>
        <w:rPr>
          <w:rFonts w:hAnsi="ＭＳ 明朝" w:cs="Century" w:hint="eastAsia"/>
          <w:kern w:val="1"/>
          <w:szCs w:val="21"/>
        </w:rPr>
        <w:t>。</w:t>
      </w:r>
    </w:p>
    <w:p w14:paraId="37CDA7C9" w14:textId="77777777" w:rsidR="00D72AF0" w:rsidRPr="00F1418E" w:rsidRDefault="00AF1303" w:rsidP="000047FA">
      <w:pPr>
        <w:autoSpaceDE w:val="0"/>
        <w:autoSpaceDN w:val="0"/>
        <w:snapToGrid w:val="0"/>
        <w:spacing w:line="240" w:lineRule="atLeast"/>
        <w:ind w:left="426" w:hanging="426"/>
        <w:textAlignment w:val="bottom"/>
        <w:outlineLvl w:val="0"/>
        <w:rPr>
          <w:rFonts w:ascii="ＭＳ ゴシック" w:eastAsia="ＭＳ ゴシック" w:hAnsi="Times New Roman"/>
        </w:rPr>
      </w:pPr>
      <w:r w:rsidRPr="00481E31">
        <w:rPr>
          <w:rFonts w:ascii="ＭＳ 明朝" w:hAnsi="Times New Roman" w:hint="eastAsia"/>
        </w:rPr>
        <w:lastRenderedPageBreak/>
        <w:t>（</w:t>
      </w:r>
      <w:r>
        <w:rPr>
          <w:rFonts w:ascii="ＭＳ 明朝" w:hAnsi="Times New Roman" w:hint="eastAsia"/>
        </w:rPr>
        <w:t>第6項</w:t>
      </w:r>
      <w:r w:rsidRPr="00481E31">
        <w:rPr>
          <w:rFonts w:ascii="ＭＳ 明朝"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5B06037B" w14:textId="77777777" w:rsidTr="000047FA">
        <w:tc>
          <w:tcPr>
            <w:tcW w:w="9268" w:type="dxa"/>
          </w:tcPr>
          <w:p w14:paraId="67AAABE0" w14:textId="77777777" w:rsidR="00D72AF0" w:rsidRPr="00B70FAD" w:rsidRDefault="00AF1303" w:rsidP="000047FA">
            <w:pPr>
              <w:numPr>
                <w:ilvl w:val="0"/>
                <w:numId w:val="101"/>
              </w:numPr>
              <w:rPr>
                <w:rFonts w:ascii="ＭＳ 明朝" w:hAnsi="ＭＳ 明朝"/>
                <w:szCs w:val="21"/>
              </w:rPr>
            </w:pPr>
            <w:r w:rsidRPr="00B70FAD">
              <w:rPr>
                <w:rFonts w:ascii="ＭＳ 明朝" w:hAnsi="ＭＳ 明朝" w:hint="eastAsia"/>
                <w:szCs w:val="21"/>
              </w:rPr>
              <w:t>財務制限条項</w:t>
            </w:r>
          </w:p>
          <w:p w14:paraId="199092C2" w14:textId="77777777" w:rsidR="00D72AF0" w:rsidRPr="006645E4" w:rsidRDefault="005A3DD3" w:rsidP="000047FA">
            <w:pPr>
              <w:numPr>
                <w:ilvl w:val="0"/>
                <w:numId w:val="100"/>
              </w:numPr>
              <w:tabs>
                <w:tab w:val="left" w:pos="851"/>
              </w:tabs>
              <w:ind w:left="851" w:hanging="425"/>
              <w:rPr>
                <w:rFonts w:ascii="ＭＳ 明朝" w:hAnsi="ＭＳ 明朝"/>
                <w:b/>
                <w:bCs/>
                <w:szCs w:val="21"/>
              </w:rPr>
            </w:pPr>
            <w:r w:rsidRPr="006645E4">
              <w:rPr>
                <w:rFonts w:ascii="ＭＳ 明朝" w:hAnsi="ＭＳ 明朝" w:hint="eastAsia"/>
                <w:b/>
                <w:bCs/>
                <w:szCs w:val="21"/>
              </w:rPr>
              <w:t>借入総額返済余裕度（有利子負債/EBITDA倍率）</w:t>
            </w:r>
          </w:p>
          <w:p w14:paraId="5A5AE2E8" w14:textId="77777777" w:rsidR="00D72AF0" w:rsidRPr="00B70FAD" w:rsidRDefault="00AF1303" w:rsidP="000047FA">
            <w:pPr>
              <w:tabs>
                <w:tab w:val="left" w:pos="851"/>
              </w:tabs>
              <w:ind w:left="851"/>
              <w:rPr>
                <w:rFonts w:ascii="ＭＳ 明朝" w:hAnsi="ＭＳ 明朝" w:cs="Century"/>
                <w:kern w:val="1"/>
                <w:szCs w:val="21"/>
              </w:rPr>
            </w:pPr>
            <w:r w:rsidRPr="006645E4">
              <w:rPr>
                <w:rFonts w:ascii="ＭＳ 明朝" w:hAnsi="ＭＳ 明朝" w:cs="Century" w:hint="eastAsia"/>
                <w:b/>
                <w:bCs/>
                <w:kern w:val="1"/>
                <w:szCs w:val="21"/>
              </w:rPr>
              <w:t>●</w:t>
            </w:r>
            <w:r w:rsidRPr="006645E4">
              <w:rPr>
                <w:rFonts w:ascii="ＭＳ 明朝" w:hAnsi="ＭＳ 明朝" w:cs="Century"/>
                <w:b/>
                <w:bCs/>
                <w:kern w:val="1"/>
                <w:szCs w:val="21"/>
                <w:lang w:eastAsia="ar-SA"/>
              </w:rPr>
              <w:t>年</w:t>
            </w:r>
            <w:r w:rsidRPr="006645E4">
              <w:rPr>
                <w:rFonts w:ascii="ＭＳ 明朝" w:hAnsi="ＭＳ 明朝" w:cs="Century" w:hint="eastAsia"/>
                <w:b/>
                <w:bCs/>
                <w:kern w:val="1"/>
                <w:szCs w:val="21"/>
              </w:rPr>
              <w:t>●</w:t>
            </w:r>
            <w:r w:rsidRPr="006645E4">
              <w:rPr>
                <w:rFonts w:ascii="ＭＳ 明朝" w:hAnsi="ＭＳ 明朝" w:cs="Century"/>
                <w:b/>
                <w:bCs/>
                <w:kern w:val="1"/>
                <w:szCs w:val="21"/>
                <w:lang w:eastAsia="ar-SA"/>
              </w:rPr>
              <w:t>月期以降</w:t>
            </w:r>
            <w:r w:rsidRPr="006645E4">
              <w:rPr>
                <w:rFonts w:ascii="ＭＳ 明朝" w:hAnsi="ＭＳ 明朝" w:cs="Century" w:hint="eastAsia"/>
                <w:b/>
                <w:bCs/>
                <w:kern w:val="1"/>
                <w:szCs w:val="21"/>
              </w:rPr>
              <w:t>（●年●月期を含む。）</w:t>
            </w:r>
            <w:r w:rsidRPr="006645E4">
              <w:rPr>
                <w:rFonts w:ascii="ＭＳ 明朝" w:hAnsi="ＭＳ 明朝" w:cs="Century"/>
                <w:b/>
                <w:bCs/>
                <w:kern w:val="1"/>
                <w:szCs w:val="21"/>
                <w:lang w:eastAsia="ar-SA"/>
              </w:rPr>
              <w:t>の</w:t>
            </w:r>
            <w:r w:rsidRPr="006645E4">
              <w:rPr>
                <w:rFonts w:ascii="ＭＳ 明朝" w:hAnsi="ＭＳ 明朝" w:cs="Century" w:hint="eastAsia"/>
                <w:b/>
                <w:bCs/>
                <w:kern w:val="1"/>
                <w:szCs w:val="21"/>
              </w:rPr>
              <w:t>決算期末</w:t>
            </w:r>
            <w:r w:rsidRPr="006645E4">
              <w:rPr>
                <w:rFonts w:ascii="ＭＳ 明朝" w:hAnsi="ＭＳ 明朝" w:cs="Century"/>
                <w:b/>
                <w:bCs/>
                <w:kern w:val="1"/>
                <w:szCs w:val="21"/>
                <w:lang w:eastAsia="ar-SA"/>
              </w:rPr>
              <w:t>（</w:t>
            </w:r>
            <w:r w:rsidRPr="006645E4">
              <w:rPr>
                <w:rFonts w:ascii="ＭＳ 明朝" w:hAnsi="ＭＳ 明朝" w:cs="Century" w:hint="eastAsia"/>
                <w:b/>
                <w:bCs/>
                <w:kern w:val="1"/>
                <w:szCs w:val="21"/>
              </w:rPr>
              <w:t>いずれも</w:t>
            </w:r>
            <w:r w:rsidRPr="006645E4">
              <w:rPr>
                <w:rFonts w:ascii="ＭＳ 明朝" w:hAnsi="ＭＳ 明朝" w:cs="Century"/>
                <w:b/>
                <w:bCs/>
                <w:kern w:val="1"/>
                <w:szCs w:val="21"/>
                <w:lang w:eastAsia="ar-SA"/>
              </w:rPr>
              <w:t>直近12ヶ月）における借入人の</w:t>
            </w:r>
            <w:r w:rsidRPr="006645E4">
              <w:rPr>
                <w:rFonts w:ascii="ＭＳ 明朝" w:hAnsi="ＭＳ 明朝" w:cs="Century" w:hint="eastAsia"/>
                <w:b/>
                <w:bCs/>
                <w:kern w:val="1"/>
                <w:szCs w:val="21"/>
              </w:rPr>
              <w:t>［</w:t>
            </w:r>
            <w:r w:rsidRPr="006645E4">
              <w:rPr>
                <w:rFonts w:ascii="ＭＳ 明朝" w:hAnsi="ＭＳ 明朝" w:cs="Century"/>
                <w:b/>
                <w:bCs/>
                <w:kern w:val="1"/>
                <w:szCs w:val="21"/>
              </w:rPr>
              <w:t>連結/単体</w:t>
            </w:r>
            <w:r w:rsidRPr="006645E4">
              <w:rPr>
                <w:rFonts w:ascii="ＭＳ 明朝" w:hAnsi="ＭＳ 明朝" w:cs="Century" w:hint="eastAsia"/>
                <w:b/>
                <w:bCs/>
                <w:kern w:val="1"/>
                <w:szCs w:val="21"/>
              </w:rPr>
              <w:t>］</w:t>
            </w:r>
            <w:r w:rsidRPr="006645E4">
              <w:rPr>
                <w:rFonts w:ascii="ＭＳ 明朝" w:hAnsi="ＭＳ 明朝" w:cs="Century"/>
                <w:b/>
                <w:bCs/>
                <w:kern w:val="1"/>
                <w:szCs w:val="21"/>
                <w:lang w:eastAsia="ar-SA"/>
              </w:rPr>
              <w:t>ベースの</w:t>
            </w:r>
            <w:r w:rsidR="005A3DD3" w:rsidRPr="006645E4">
              <w:rPr>
                <w:rFonts w:ascii="ＭＳ 明朝" w:hAnsi="ＭＳ 明朝" w:cs="Century" w:hint="eastAsia"/>
                <w:b/>
                <w:bCs/>
                <w:kern w:val="1"/>
                <w:szCs w:val="21"/>
                <w:lang w:eastAsia="ar-SA"/>
              </w:rPr>
              <w:t>借入総額返済余裕度（有利子負債/EBITDA倍率）</w:t>
            </w:r>
            <w:r w:rsidRPr="006645E4">
              <w:rPr>
                <w:rFonts w:ascii="ＭＳ 明朝" w:hAnsi="ＭＳ 明朝" w:cs="Century"/>
                <w:b/>
                <w:bCs/>
                <w:kern w:val="1"/>
                <w:szCs w:val="21"/>
                <w:lang w:eastAsia="ar-SA"/>
              </w:rPr>
              <w:t>を</w:t>
            </w:r>
            <w:r w:rsidRPr="006645E4">
              <w:rPr>
                <w:rFonts w:ascii="ＭＳ 明朝" w:hAnsi="ＭＳ 明朝" w:cs="Century" w:hint="eastAsia"/>
                <w:b/>
                <w:bCs/>
                <w:kern w:val="1"/>
                <w:szCs w:val="21"/>
              </w:rPr>
              <w:t>、各決算期末に、以下の表に記載の数値以下、かつ、正の値</w:t>
            </w:r>
            <w:r w:rsidRPr="006645E4">
              <w:rPr>
                <w:rFonts w:ascii="ＭＳ 明朝" w:hAnsi="ＭＳ 明朝" w:cs="Century"/>
                <w:b/>
                <w:bCs/>
                <w:kern w:val="1"/>
                <w:szCs w:val="21"/>
                <w:lang w:eastAsia="ar-SA"/>
              </w:rPr>
              <w:t>に維持すること。</w:t>
            </w:r>
          </w:p>
          <w:tbl>
            <w:tblPr>
              <w:tblW w:w="4394" w:type="dxa"/>
              <w:tblInd w:w="1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4"/>
            </w:tblGrid>
            <w:tr w:rsidR="001D0F4B" w14:paraId="69B176AE" w14:textId="77777777" w:rsidTr="000047FA">
              <w:trPr>
                <w:trHeight w:val="840"/>
              </w:trPr>
              <w:tc>
                <w:tcPr>
                  <w:tcW w:w="4394" w:type="dxa"/>
                </w:tcPr>
                <w:p w14:paraId="6BBFD497"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394B9DCA"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24F12ED1"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539DD8FF"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699A9D01"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6B861E8E"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134F1CB5"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5D0D0D9D"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58D03346"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p w14:paraId="464BEC35" w14:textId="77777777" w:rsidR="00D72AF0" w:rsidRPr="00B70FAD" w:rsidRDefault="00AF1303" w:rsidP="000047FA">
                  <w:pPr>
                    <w:suppressAutoHyphens/>
                    <w:spacing w:line="300" w:lineRule="atLeast"/>
                    <w:ind w:left="454"/>
                    <w:rPr>
                      <w:rFonts w:ascii="ＭＳ 明朝" w:hAnsi="ＭＳ 明朝" w:cs="Century"/>
                      <w:kern w:val="1"/>
                      <w:szCs w:val="21"/>
                    </w:rPr>
                  </w:pPr>
                  <w:r w:rsidRPr="00B70FAD">
                    <w:rPr>
                      <w:rFonts w:ascii="ＭＳ 明朝" w:hAnsi="ＭＳ 明朝" w:cs="Century"/>
                      <w:kern w:val="1"/>
                      <w:szCs w:val="21"/>
                    </w:rPr>
                    <w:t>●年●月期：</w:t>
                  </w:r>
                  <w:r w:rsidRPr="00B70FAD">
                    <w:rPr>
                      <w:rFonts w:ascii="ＭＳ 明朝" w:hAnsi="ＭＳ 明朝" w:cs="Century" w:hint="eastAsia"/>
                      <w:kern w:val="1"/>
                      <w:szCs w:val="21"/>
                    </w:rPr>
                    <w:t>●</w:t>
                  </w:r>
                </w:p>
              </w:tc>
            </w:tr>
          </w:tbl>
          <w:p w14:paraId="5822F1B6" w14:textId="77777777" w:rsidR="00D72AF0" w:rsidRPr="006645E4" w:rsidRDefault="005A3DD3" w:rsidP="000047FA">
            <w:pPr>
              <w:numPr>
                <w:ilvl w:val="0"/>
                <w:numId w:val="100"/>
              </w:numPr>
              <w:tabs>
                <w:tab w:val="left" w:pos="851"/>
              </w:tabs>
              <w:ind w:left="851" w:hanging="425"/>
              <w:rPr>
                <w:rFonts w:ascii="ＭＳ 明朝" w:hAnsi="ＭＳ 明朝"/>
                <w:b/>
                <w:bCs/>
                <w:szCs w:val="21"/>
              </w:rPr>
            </w:pPr>
            <w:r w:rsidRPr="006645E4">
              <w:rPr>
                <w:rFonts w:ascii="ＭＳ 明朝" w:hAnsi="ＭＳ 明朝" w:hint="eastAsia"/>
                <w:b/>
                <w:bCs/>
                <w:szCs w:val="21"/>
                <w:lang w:eastAsia="ar-SA"/>
              </w:rPr>
              <w:t>短期返済余裕度（DSCR）</w:t>
            </w:r>
            <w:r w:rsidR="00AF1303" w:rsidRPr="006645E4">
              <w:rPr>
                <w:rFonts w:ascii="ＭＳ 明朝" w:hAnsi="ＭＳ 明朝"/>
                <w:b/>
                <w:bCs/>
                <w:szCs w:val="21"/>
              </w:rPr>
              <w:br/>
            </w:r>
            <w:r w:rsidR="00AF1303" w:rsidRPr="006645E4">
              <w:rPr>
                <w:rFonts w:ascii="ＭＳ 明朝" w:hAnsi="ＭＳ 明朝" w:cs="Century" w:hint="eastAsia"/>
                <w:b/>
                <w:bCs/>
                <w:kern w:val="1"/>
                <w:szCs w:val="21"/>
              </w:rPr>
              <w:t>●</w:t>
            </w:r>
            <w:r w:rsidR="00AF1303" w:rsidRPr="006645E4">
              <w:rPr>
                <w:rFonts w:ascii="ＭＳ 明朝" w:hAnsi="ＭＳ 明朝" w:cs="Century"/>
                <w:b/>
                <w:bCs/>
                <w:kern w:val="1"/>
                <w:szCs w:val="21"/>
                <w:lang w:eastAsia="ar-SA"/>
              </w:rPr>
              <w:t>年</w:t>
            </w:r>
            <w:r w:rsidR="00AF1303" w:rsidRPr="006645E4">
              <w:rPr>
                <w:rFonts w:ascii="ＭＳ 明朝" w:hAnsi="ＭＳ 明朝" w:cs="Century" w:hint="eastAsia"/>
                <w:b/>
                <w:bCs/>
                <w:kern w:val="1"/>
                <w:szCs w:val="21"/>
              </w:rPr>
              <w:t>●</w:t>
            </w:r>
            <w:r w:rsidR="00AF1303" w:rsidRPr="006645E4">
              <w:rPr>
                <w:rFonts w:ascii="ＭＳ 明朝" w:hAnsi="ＭＳ 明朝" w:cs="Century"/>
                <w:b/>
                <w:bCs/>
                <w:kern w:val="1"/>
                <w:szCs w:val="21"/>
                <w:lang w:eastAsia="ar-SA"/>
              </w:rPr>
              <w:t>月期以降</w:t>
            </w:r>
            <w:r w:rsidR="00AF1303" w:rsidRPr="006645E4">
              <w:rPr>
                <w:rFonts w:ascii="ＭＳ 明朝" w:hAnsi="ＭＳ 明朝" w:cs="Century" w:hint="eastAsia"/>
                <w:b/>
                <w:bCs/>
                <w:kern w:val="1"/>
                <w:szCs w:val="21"/>
              </w:rPr>
              <w:t>（●年●月期を含む。）</w:t>
            </w:r>
            <w:r w:rsidR="00AF1303" w:rsidRPr="006645E4">
              <w:rPr>
                <w:rFonts w:ascii="ＭＳ 明朝" w:hAnsi="ＭＳ 明朝" w:cs="Century"/>
                <w:b/>
                <w:bCs/>
                <w:kern w:val="1"/>
                <w:szCs w:val="21"/>
                <w:lang w:eastAsia="ar-SA"/>
              </w:rPr>
              <w:t>の各</w:t>
            </w:r>
            <w:r w:rsidR="00AF1303" w:rsidRPr="006645E4">
              <w:rPr>
                <w:rFonts w:ascii="ＭＳ 明朝" w:hAnsi="ＭＳ 明朝" w:cs="Century" w:hint="eastAsia"/>
                <w:b/>
                <w:bCs/>
                <w:kern w:val="1"/>
                <w:szCs w:val="21"/>
              </w:rPr>
              <w:t>決算期末</w:t>
            </w:r>
            <w:r w:rsidR="00AF1303" w:rsidRPr="006645E4">
              <w:rPr>
                <w:rFonts w:ascii="ＭＳ 明朝" w:hAnsi="ＭＳ 明朝" w:cs="Century"/>
                <w:b/>
                <w:bCs/>
                <w:kern w:val="1"/>
                <w:szCs w:val="21"/>
                <w:lang w:eastAsia="ar-SA"/>
              </w:rPr>
              <w:t>（</w:t>
            </w:r>
            <w:r w:rsidR="00AF1303" w:rsidRPr="006645E4">
              <w:rPr>
                <w:rFonts w:ascii="ＭＳ 明朝" w:hAnsi="ＭＳ 明朝" w:cs="Century" w:hint="eastAsia"/>
                <w:b/>
                <w:bCs/>
                <w:kern w:val="1"/>
                <w:szCs w:val="21"/>
              </w:rPr>
              <w:t>いずれも</w:t>
            </w:r>
            <w:r w:rsidR="00AF1303" w:rsidRPr="006645E4">
              <w:rPr>
                <w:rFonts w:ascii="ＭＳ 明朝" w:hAnsi="ＭＳ 明朝" w:cs="Century"/>
                <w:b/>
                <w:bCs/>
                <w:kern w:val="1"/>
                <w:szCs w:val="21"/>
                <w:lang w:eastAsia="ar-SA"/>
              </w:rPr>
              <w:t>直近12ヶ月）における借入人の</w:t>
            </w:r>
            <w:r w:rsidR="00AF1303" w:rsidRPr="006645E4">
              <w:rPr>
                <w:rFonts w:ascii="ＭＳ 明朝" w:hAnsi="ＭＳ 明朝" w:cs="Century" w:hint="eastAsia"/>
                <w:b/>
                <w:bCs/>
                <w:kern w:val="1"/>
                <w:szCs w:val="21"/>
              </w:rPr>
              <w:t>［</w:t>
            </w:r>
            <w:r w:rsidR="00AF1303" w:rsidRPr="006645E4">
              <w:rPr>
                <w:rFonts w:ascii="ＭＳ 明朝" w:hAnsi="ＭＳ 明朝" w:cs="Century"/>
                <w:b/>
                <w:bCs/>
                <w:kern w:val="1"/>
                <w:szCs w:val="21"/>
              </w:rPr>
              <w:t>連結/単体</w:t>
            </w:r>
            <w:r w:rsidR="00AF1303" w:rsidRPr="006645E4">
              <w:rPr>
                <w:rFonts w:ascii="ＭＳ 明朝" w:hAnsi="ＭＳ 明朝" w:cs="Century" w:hint="eastAsia"/>
                <w:b/>
                <w:bCs/>
                <w:kern w:val="1"/>
                <w:szCs w:val="21"/>
              </w:rPr>
              <w:t>］</w:t>
            </w:r>
            <w:r w:rsidR="00AF1303" w:rsidRPr="006645E4">
              <w:rPr>
                <w:rFonts w:ascii="ＭＳ 明朝" w:hAnsi="ＭＳ 明朝" w:cs="Century"/>
                <w:b/>
                <w:bCs/>
                <w:kern w:val="1"/>
                <w:szCs w:val="21"/>
                <w:lang w:eastAsia="ar-SA"/>
              </w:rPr>
              <w:t>ベースの</w:t>
            </w:r>
            <w:r w:rsidRPr="006645E4">
              <w:rPr>
                <w:rFonts w:ascii="ＭＳ 明朝" w:hAnsi="ＭＳ 明朝" w:cs="Century" w:hint="eastAsia"/>
                <w:b/>
                <w:bCs/>
                <w:kern w:val="1"/>
                <w:szCs w:val="21"/>
                <w:lang w:eastAsia="ar-SA"/>
              </w:rPr>
              <w:t>短期返済余裕度（DSCR）</w:t>
            </w:r>
            <w:r w:rsidR="00AF1303" w:rsidRPr="006645E4">
              <w:rPr>
                <w:rFonts w:ascii="ＭＳ 明朝" w:hAnsi="ＭＳ 明朝" w:cs="Century"/>
                <w:b/>
                <w:bCs/>
                <w:kern w:val="1"/>
                <w:szCs w:val="21"/>
                <w:lang w:eastAsia="ar-SA"/>
              </w:rPr>
              <w:t>を</w:t>
            </w:r>
            <w:r w:rsidR="00AF1303" w:rsidRPr="006645E4">
              <w:rPr>
                <w:rFonts w:ascii="ＭＳ 明朝" w:hAnsi="ＭＳ 明朝" w:cs="Century" w:hint="eastAsia"/>
                <w:b/>
                <w:bCs/>
                <w:kern w:val="1"/>
                <w:szCs w:val="21"/>
              </w:rPr>
              <w:t>、</w:t>
            </w:r>
            <w:r w:rsidR="00AF1303" w:rsidRPr="006645E4">
              <w:rPr>
                <w:rFonts w:ascii="ＭＳ 明朝" w:hAnsi="ＭＳ 明朝" w:cs="Century"/>
                <w:b/>
                <w:bCs/>
                <w:kern w:val="1"/>
                <w:szCs w:val="21"/>
              </w:rPr>
              <w:t>●</w:t>
            </w:r>
            <w:r w:rsidR="00AF1303" w:rsidRPr="006645E4">
              <w:rPr>
                <w:rFonts w:ascii="ＭＳ 明朝" w:hAnsi="ＭＳ 明朝" w:cs="Century"/>
                <w:b/>
                <w:bCs/>
                <w:kern w:val="1"/>
                <w:szCs w:val="21"/>
                <w:lang w:eastAsia="ar-SA"/>
              </w:rPr>
              <w:t>以上に維持すること。</w:t>
            </w:r>
          </w:p>
          <w:p w14:paraId="4F9FC0A9" w14:textId="77777777" w:rsidR="00D72AF0" w:rsidRPr="006645E4" w:rsidRDefault="00AF1303" w:rsidP="000047FA">
            <w:pPr>
              <w:numPr>
                <w:ilvl w:val="0"/>
                <w:numId w:val="100"/>
              </w:numPr>
              <w:tabs>
                <w:tab w:val="left" w:pos="851"/>
              </w:tabs>
              <w:ind w:left="851" w:hanging="425"/>
              <w:rPr>
                <w:rFonts w:ascii="ＭＳ 明朝" w:hAnsi="ＭＳ 明朝"/>
                <w:b/>
                <w:bCs/>
                <w:szCs w:val="21"/>
              </w:rPr>
            </w:pPr>
            <w:r w:rsidRPr="006645E4">
              <w:rPr>
                <w:rFonts w:cs="Century" w:hint="eastAsia"/>
                <w:b/>
                <w:bCs/>
                <w:kern w:val="1"/>
                <w:szCs w:val="21"/>
                <w:lang w:eastAsia="ar-SA"/>
              </w:rPr>
              <w:t>抵触時の説明義務等</w:t>
            </w:r>
          </w:p>
          <w:p w14:paraId="3EAF02AA" w14:textId="77777777" w:rsidR="00D72AF0" w:rsidRPr="00825010" w:rsidRDefault="00AF1303" w:rsidP="00B573A3">
            <w:pPr>
              <w:tabs>
                <w:tab w:val="left" w:pos="851"/>
              </w:tabs>
              <w:ind w:left="851"/>
              <w:rPr>
                <w:rFonts w:ascii="ＭＳ 明朝" w:hAnsi="Times New Roman"/>
                <w:szCs w:val="21"/>
                <w:highlight w:val="lightGray"/>
              </w:rPr>
            </w:pPr>
            <w:r w:rsidRPr="006645E4">
              <w:rPr>
                <w:rFonts w:ascii="ＭＳ 明朝" w:hAnsi="ＭＳ 明朝" w:cs="Century"/>
                <w:b/>
                <w:bCs/>
                <w:kern w:val="1"/>
                <w:szCs w:val="21"/>
              </w:rPr>
              <w:t>借入人は、</w:t>
            </w:r>
            <w:r w:rsidRPr="006645E4">
              <w:rPr>
                <w:rFonts w:ascii="ＭＳ 明朝" w:hAnsi="ＭＳ 明朝" w:cs="Century" w:hint="eastAsia"/>
                <w:b/>
                <w:bCs/>
                <w:kern w:val="1"/>
                <w:szCs w:val="21"/>
              </w:rPr>
              <w:t>前各号</w:t>
            </w:r>
            <w:r w:rsidRPr="006645E4">
              <w:rPr>
                <w:rFonts w:ascii="ＭＳ 明朝" w:hAnsi="ＭＳ 明朝" w:cs="Century"/>
                <w:b/>
                <w:bCs/>
                <w:kern w:val="1"/>
                <w:szCs w:val="21"/>
              </w:rPr>
              <w:t>に定めるいずれかの財務制限条項の不充足が1回でも発生した場合</w:t>
            </w:r>
            <w:r w:rsidRPr="006645E4">
              <w:rPr>
                <w:rFonts w:ascii="ＭＳ 明朝" w:hAnsi="ＭＳ 明朝" w:cs="Century" w:hint="eastAsia"/>
                <w:b/>
                <w:bCs/>
                <w:kern w:val="1"/>
                <w:szCs w:val="21"/>
              </w:rPr>
              <w:t>又は</w:t>
            </w:r>
            <w:r w:rsidRPr="006645E4">
              <w:rPr>
                <w:rFonts w:ascii="ＭＳ 明朝" w:hAnsi="ＭＳ 明朝" w:cs="Century"/>
                <w:b/>
                <w:bCs/>
                <w:kern w:val="1"/>
                <w:szCs w:val="21"/>
              </w:rPr>
              <w:t>財務制限条項の不充足</w:t>
            </w:r>
            <w:r w:rsidRPr="006645E4">
              <w:rPr>
                <w:rFonts w:ascii="ＭＳ 明朝" w:hAnsi="ＭＳ 明朝" w:cs="Century" w:hint="eastAsia"/>
                <w:b/>
                <w:bCs/>
                <w:kern w:val="1"/>
                <w:szCs w:val="21"/>
              </w:rPr>
              <w:t>が発生する蓋然性が高い場合</w:t>
            </w:r>
            <w:r w:rsidRPr="006645E4">
              <w:rPr>
                <w:rFonts w:ascii="ＭＳ 明朝" w:hAnsi="ＭＳ 明朝" w:cs="Century"/>
                <w:b/>
                <w:bCs/>
                <w:kern w:val="1"/>
                <w:szCs w:val="21"/>
              </w:rPr>
              <w:t>、貸付人に対して資金繰</w:t>
            </w:r>
            <w:r w:rsidR="00144CB7">
              <w:rPr>
                <w:rFonts w:ascii="ＭＳ 明朝" w:hAnsi="ＭＳ 明朝" w:cs="Century" w:hint="eastAsia"/>
                <w:b/>
                <w:bCs/>
                <w:kern w:val="1"/>
                <w:szCs w:val="21"/>
              </w:rPr>
              <w:t>り</w:t>
            </w:r>
            <w:r w:rsidRPr="006645E4">
              <w:rPr>
                <w:rFonts w:ascii="ＭＳ 明朝" w:hAnsi="ＭＳ 明朝" w:cs="Century"/>
                <w:b/>
                <w:bCs/>
                <w:kern w:val="1"/>
                <w:szCs w:val="21"/>
              </w:rPr>
              <w:t>見通しの説明及び当該不充足が生じた期間の翌期以降における当該財務制限条項への抵触を回避する見通しの説明をすると</w:t>
            </w:r>
            <w:r w:rsidRPr="006645E4">
              <w:rPr>
                <w:rFonts w:ascii="ＭＳ 明朝" w:hAnsi="ＭＳ 明朝" w:cs="Century" w:hint="eastAsia"/>
                <w:b/>
                <w:bCs/>
                <w:kern w:val="1"/>
                <w:szCs w:val="21"/>
              </w:rPr>
              <w:t>共</w:t>
            </w:r>
            <w:r w:rsidRPr="006645E4">
              <w:rPr>
                <w:rFonts w:ascii="ＭＳ 明朝" w:hAnsi="ＭＳ 明朝" w:cs="Century"/>
                <w:b/>
                <w:bCs/>
                <w:kern w:val="1"/>
                <w:szCs w:val="21"/>
              </w:rPr>
              <w:t>に、これらの裏付けとなる資料を実務上合理的に可能な限り速やかに提出する。</w:t>
            </w:r>
          </w:p>
        </w:tc>
      </w:tr>
    </w:tbl>
    <w:p w14:paraId="10C069B7" w14:textId="77777777" w:rsidR="00D72AF0" w:rsidRPr="00825010" w:rsidRDefault="00D72AF0" w:rsidP="000047FA">
      <w:pPr>
        <w:autoSpaceDE w:val="0"/>
        <w:autoSpaceDN w:val="0"/>
        <w:snapToGrid w:val="0"/>
        <w:spacing w:line="240" w:lineRule="atLeast"/>
        <w:textAlignment w:val="bottom"/>
        <w:rPr>
          <w:rFonts w:ascii="ＭＳ 明朝" w:hAnsi="Times New Roman"/>
          <w:highlight w:val="lightGray"/>
        </w:rPr>
      </w:pPr>
    </w:p>
    <w:p w14:paraId="40A457C3" w14:textId="77777777" w:rsidR="00D72AF0" w:rsidRPr="00B70FAD" w:rsidRDefault="00AF1303" w:rsidP="000047FA">
      <w:pPr>
        <w:autoSpaceDE w:val="0"/>
        <w:autoSpaceDN w:val="0"/>
        <w:snapToGrid w:val="0"/>
        <w:spacing w:line="240" w:lineRule="atLeast"/>
        <w:textAlignment w:val="bottom"/>
        <w:outlineLvl w:val="1"/>
        <w:rPr>
          <w:rFonts w:ascii="ＭＳ 明朝" w:hAnsi="Times New Roman"/>
        </w:rPr>
      </w:pPr>
      <w:r w:rsidRPr="00B70FAD">
        <w:rPr>
          <w:rFonts w:ascii="ＭＳ 明朝" w:hAnsi="Times New Roman" w:hint="eastAsia"/>
        </w:rPr>
        <w:t>（内容）</w:t>
      </w:r>
    </w:p>
    <w:p w14:paraId="7BC7BC36" w14:textId="77777777" w:rsidR="00D72AF0" w:rsidRPr="00B70FAD" w:rsidRDefault="00AF1303" w:rsidP="000047FA">
      <w:pPr>
        <w:autoSpaceDE w:val="0"/>
        <w:autoSpaceDN w:val="0"/>
        <w:snapToGrid w:val="0"/>
        <w:spacing w:line="240" w:lineRule="atLeast"/>
        <w:textAlignment w:val="bottom"/>
        <w:rPr>
          <w:rFonts w:ascii="ＭＳ 明朝" w:hAnsi="Times New Roman"/>
        </w:rPr>
      </w:pPr>
      <w:r w:rsidRPr="00B70FAD">
        <w:rPr>
          <w:rFonts w:ascii="ＭＳ 明朝" w:hAnsi="Times New Roman" w:hint="eastAsia"/>
        </w:rPr>
        <w:t xml:space="preserve">　</w:t>
      </w:r>
      <w:r>
        <w:rPr>
          <w:rFonts w:ascii="ＭＳ 明朝" w:hAnsi="Times New Roman" w:hint="eastAsia"/>
        </w:rPr>
        <w:t>第6項は、借入人が遵守すべき財務コベナンツを規定しています。その内容や考え方等については、</w:t>
      </w:r>
      <w:r w:rsidR="00C57A3F" w:rsidRPr="00F06581">
        <w:rPr>
          <w:rFonts w:ascii="ＭＳ 明朝" w:hAnsi="Times New Roman" w:hint="eastAsia"/>
        </w:rPr>
        <w:t>「</w:t>
      </w:r>
      <w:r w:rsidR="00C57A3F" w:rsidRPr="00C57A3F">
        <w:rPr>
          <w:rFonts w:ascii="ＭＳ 明朝" w:hAnsi="Times New Roman" w:hint="eastAsia"/>
        </w:rPr>
        <w:t>貸付特約書の書式例（コベナンツの規定例）に関する基本的な考え方</w:t>
      </w:r>
      <w:r w:rsidR="00C57A3F" w:rsidRPr="00F06581">
        <w:rPr>
          <w:rFonts w:ascii="ＭＳ 明朝" w:hAnsi="Times New Roman" w:hint="eastAsia"/>
        </w:rPr>
        <w:t>」</w:t>
      </w:r>
      <w:r>
        <w:rPr>
          <w:rFonts w:ascii="ＭＳ 明朝" w:hAnsi="Times New Roman" w:hint="eastAsia"/>
        </w:rPr>
        <w:t>を参照。</w:t>
      </w:r>
    </w:p>
    <w:p w14:paraId="388C64CB" w14:textId="77777777" w:rsidR="00D72AF0" w:rsidRPr="00B70FAD" w:rsidRDefault="00D72AF0" w:rsidP="000047FA"/>
    <w:p w14:paraId="7D039F47" w14:textId="77777777" w:rsidR="00D72AF0" w:rsidRPr="00885DD6" w:rsidRDefault="00AF1303" w:rsidP="000047FA">
      <w:pPr>
        <w:autoSpaceDE w:val="0"/>
        <w:autoSpaceDN w:val="0"/>
        <w:snapToGrid w:val="0"/>
        <w:spacing w:line="240" w:lineRule="atLeast"/>
        <w:textAlignment w:val="bottom"/>
        <w:outlineLvl w:val="1"/>
        <w:rPr>
          <w:rFonts w:ascii="ＭＳ 明朝" w:hAnsi="Times New Roman"/>
          <w:szCs w:val="21"/>
        </w:rPr>
      </w:pPr>
      <w:r w:rsidRPr="00B70FAD">
        <w:rPr>
          <w:rFonts w:ascii="ＭＳ 明朝" w:hAnsi="Times New Roman" w:hint="eastAsia"/>
          <w:szCs w:val="21"/>
        </w:rPr>
        <w:t>（解説）</w:t>
      </w:r>
    </w:p>
    <w:p w14:paraId="0F025757" w14:textId="77777777" w:rsidR="006B6C60" w:rsidRPr="00C3502B" w:rsidRDefault="00C3502B" w:rsidP="002B23C0">
      <w:pPr>
        <w:autoSpaceDE w:val="0"/>
        <w:autoSpaceDN w:val="0"/>
        <w:snapToGrid w:val="0"/>
        <w:spacing w:line="240" w:lineRule="atLeast"/>
        <w:textAlignment w:val="bottom"/>
        <w:rPr>
          <w:rFonts w:ascii="ＭＳ 明朝" w:hAnsi="Times New Roman"/>
          <w:szCs w:val="21"/>
        </w:rPr>
      </w:pPr>
      <w:r w:rsidRPr="00B70FAD">
        <w:rPr>
          <w:rFonts w:ascii="ＭＳ 明朝" w:hAnsi="Times New Roman" w:hint="eastAsia"/>
          <w:szCs w:val="21"/>
        </w:rPr>
        <w:t xml:space="preserve">　</w:t>
      </w:r>
      <w:r w:rsidR="00C57A3F">
        <w:rPr>
          <w:rFonts w:ascii="ＭＳ 明朝" w:hAnsi="Times New Roman" w:hint="eastAsia"/>
          <w:szCs w:val="21"/>
        </w:rPr>
        <w:t>各種定義・計算式の例は、特約書別紙1のとおりですが、これらの例をベースに調整が必要になる場合があります。</w:t>
      </w:r>
      <w:r w:rsidR="00BB5748">
        <w:rPr>
          <w:rFonts w:ascii="ＭＳ 明朝" w:hAnsi="Times New Roman" w:hint="eastAsia"/>
          <w:szCs w:val="21"/>
        </w:rPr>
        <w:t>詳細は、</w:t>
      </w:r>
      <w:r w:rsidR="00BB5748" w:rsidRPr="00C3502B">
        <w:rPr>
          <w:rFonts w:ascii="ＭＳ 明朝" w:hAnsi="Times New Roman" w:hint="eastAsia"/>
          <w:szCs w:val="21"/>
        </w:rPr>
        <w:t>「貸付特約書の書式例（コベナンツの規定例）に関する基本的な考え方」をご参照ください。</w:t>
      </w:r>
    </w:p>
    <w:p w14:paraId="67DD517C" w14:textId="77777777" w:rsidR="00D72AF0" w:rsidRPr="00C3502B" w:rsidRDefault="00C3502B" w:rsidP="00C3502B">
      <w:pPr>
        <w:autoSpaceDE w:val="0"/>
        <w:autoSpaceDN w:val="0"/>
        <w:snapToGrid w:val="0"/>
        <w:spacing w:line="240" w:lineRule="atLeast"/>
        <w:textAlignment w:val="bottom"/>
        <w:rPr>
          <w:rFonts w:ascii="ＭＳ 明朝" w:hAnsi="Times New Roman"/>
          <w:szCs w:val="21"/>
        </w:rPr>
      </w:pPr>
      <w:r w:rsidRPr="00B70FAD">
        <w:rPr>
          <w:rFonts w:ascii="ＭＳ 明朝" w:hAnsi="Times New Roman" w:hint="eastAsia"/>
          <w:szCs w:val="21"/>
        </w:rPr>
        <w:t xml:space="preserve">　</w:t>
      </w:r>
      <w:r w:rsidR="00AF1303" w:rsidRPr="00885DD6">
        <w:rPr>
          <w:rFonts w:ascii="ＭＳ 明朝" w:hAnsi="Times New Roman" w:hint="eastAsia"/>
          <w:szCs w:val="21"/>
        </w:rPr>
        <w:t>第</w:t>
      </w:r>
      <w:r w:rsidR="0069746A">
        <w:rPr>
          <w:rFonts w:ascii="ＭＳ 明朝" w:hAnsi="Times New Roman" w:hint="eastAsia"/>
          <w:szCs w:val="21"/>
        </w:rPr>
        <w:t>(</w:t>
      </w:r>
      <w:r w:rsidR="00AF1303" w:rsidRPr="00885DD6">
        <w:rPr>
          <w:rFonts w:ascii="ＭＳ 明朝" w:hAnsi="Times New Roman" w:hint="eastAsia"/>
          <w:szCs w:val="21"/>
        </w:rPr>
        <w:t>3</w:t>
      </w:r>
      <w:r w:rsidR="0069746A">
        <w:rPr>
          <w:rFonts w:ascii="ＭＳ 明朝" w:hAnsi="Times New Roman" w:hint="eastAsia"/>
          <w:szCs w:val="21"/>
        </w:rPr>
        <w:t>)</w:t>
      </w:r>
      <w:r w:rsidR="00AF1303" w:rsidRPr="00885DD6">
        <w:rPr>
          <w:rFonts w:ascii="ＭＳ 明朝" w:hAnsi="Times New Roman" w:hint="eastAsia"/>
          <w:szCs w:val="21"/>
        </w:rPr>
        <w:t>号は、</w:t>
      </w:r>
      <w:r w:rsidR="00AF1303" w:rsidRPr="00C3502B">
        <w:rPr>
          <w:rFonts w:ascii="ＭＳ 明朝" w:hAnsi="Times New Roman"/>
          <w:szCs w:val="21"/>
        </w:rPr>
        <w:t>財務制限条項の不充足</w:t>
      </w:r>
      <w:r w:rsidR="00AF1303" w:rsidRPr="00C3502B">
        <w:rPr>
          <w:rFonts w:ascii="ＭＳ 明朝" w:hAnsi="Times New Roman" w:hint="eastAsia"/>
          <w:szCs w:val="21"/>
        </w:rPr>
        <w:t>が発生した場合やその蓋然性が高い場合、借入人は、貸付人に対し、</w:t>
      </w:r>
      <w:r w:rsidR="00AF1303" w:rsidRPr="00C3502B">
        <w:rPr>
          <w:rFonts w:ascii="ＭＳ 明朝" w:hAnsi="Times New Roman"/>
          <w:szCs w:val="21"/>
        </w:rPr>
        <w:t>資金繰</w:t>
      </w:r>
      <w:r w:rsidR="00144CB7" w:rsidRPr="00C3502B">
        <w:rPr>
          <w:rFonts w:ascii="ＭＳ 明朝" w:hAnsi="Times New Roman" w:hint="eastAsia"/>
          <w:szCs w:val="21"/>
        </w:rPr>
        <w:t>り</w:t>
      </w:r>
      <w:r w:rsidR="00AF1303" w:rsidRPr="00C3502B">
        <w:rPr>
          <w:rFonts w:ascii="ＭＳ 明朝" w:hAnsi="Times New Roman"/>
          <w:szCs w:val="21"/>
        </w:rPr>
        <w:t>見通し</w:t>
      </w:r>
      <w:r w:rsidR="00AF1303" w:rsidRPr="00C3502B">
        <w:rPr>
          <w:rFonts w:ascii="ＭＳ 明朝" w:hAnsi="Times New Roman" w:hint="eastAsia"/>
          <w:szCs w:val="21"/>
        </w:rPr>
        <w:t>及び</w:t>
      </w:r>
      <w:r w:rsidR="00AF1303" w:rsidRPr="00C3502B">
        <w:rPr>
          <w:rFonts w:ascii="ＭＳ 明朝" w:hAnsi="Times New Roman"/>
          <w:szCs w:val="21"/>
        </w:rPr>
        <w:t>財務制限条項への抵触を回避する見通し</w:t>
      </w:r>
      <w:r w:rsidR="00AF1303" w:rsidRPr="00C3502B">
        <w:rPr>
          <w:rFonts w:ascii="ＭＳ 明朝" w:hAnsi="Times New Roman" w:hint="eastAsia"/>
          <w:szCs w:val="21"/>
        </w:rPr>
        <w:t>を説明する義務を課すことにより、借入人の業況が相当程度悪化する前に、貸付人が、借入人の事業の再構築も含めた今後の方針を早期に協議する機会を得ることを目的とした規定です。</w:t>
      </w:r>
    </w:p>
    <w:p w14:paraId="308BFAAF" w14:textId="77777777" w:rsidR="00D72AF0" w:rsidRPr="00B70FAD" w:rsidRDefault="00D72AF0" w:rsidP="000047FA">
      <w:pPr>
        <w:autoSpaceDE w:val="0"/>
        <w:autoSpaceDN w:val="0"/>
        <w:snapToGrid w:val="0"/>
        <w:spacing w:line="240" w:lineRule="atLeast"/>
        <w:textAlignment w:val="bottom"/>
        <w:rPr>
          <w:rFonts w:ascii="ＭＳ 明朝" w:hAnsi="ＭＳ 明朝" w:cs="Century"/>
          <w:kern w:val="1"/>
          <w:szCs w:val="21"/>
        </w:rPr>
      </w:pPr>
    </w:p>
    <w:p w14:paraId="051CCFFD" w14:textId="77777777" w:rsidR="00D72AF0" w:rsidRPr="00B70FAD" w:rsidRDefault="00AF1303" w:rsidP="000047FA">
      <w:pPr>
        <w:autoSpaceDE w:val="0"/>
        <w:autoSpaceDN w:val="0"/>
        <w:snapToGrid w:val="0"/>
        <w:spacing w:line="240" w:lineRule="atLeast"/>
        <w:textAlignment w:val="bottom"/>
        <w:rPr>
          <w:rFonts w:ascii="ＭＳ 明朝" w:hAnsi="Times New Roman"/>
          <w:szCs w:val="21"/>
        </w:rPr>
      </w:pPr>
      <w:r w:rsidRPr="00B70FAD">
        <w:rPr>
          <w:rFonts w:ascii="ＭＳ 明朝" w:hAnsi="Times New Roman" w:hint="eastAsia"/>
          <w:szCs w:val="21"/>
        </w:rPr>
        <w:t xml:space="preserve">　「</w:t>
      </w:r>
      <w:r w:rsidRPr="00B70FAD">
        <w:rPr>
          <w:rFonts w:ascii="ＭＳ 明朝" w:hAnsi="Times New Roman"/>
          <w:szCs w:val="21"/>
        </w:rPr>
        <w:t>財務制限条項の不充足</w:t>
      </w:r>
      <w:r w:rsidRPr="00B70FAD">
        <w:rPr>
          <w:rFonts w:ascii="ＭＳ 明朝" w:hAnsi="Times New Roman" w:hint="eastAsia"/>
          <w:szCs w:val="21"/>
        </w:rPr>
        <w:t>が発生する蓋然性が高い場合」とは、例えば、</w:t>
      </w:r>
      <w:r w:rsidRPr="00885DD6">
        <w:rPr>
          <w:rFonts w:ascii="ＭＳ 明朝" w:hAnsi="Times New Roman" w:hint="eastAsia"/>
          <w:szCs w:val="21"/>
        </w:rPr>
        <w:t>試算表ベースで計算した数値が財務制限条項に抵触する場合等がこれに該当すると考えられます。また、</w:t>
      </w:r>
      <w:r w:rsidR="00683C76">
        <w:rPr>
          <w:rFonts w:ascii="ＭＳ 明朝" w:hAnsi="Times New Roman" w:hint="eastAsia"/>
          <w:szCs w:val="21"/>
        </w:rPr>
        <w:t>本</w:t>
      </w:r>
      <w:r w:rsidR="00683C76">
        <w:rPr>
          <w:rFonts w:ascii="ＭＳ 明朝" w:hAnsi="Times New Roman" w:hint="eastAsia"/>
        </w:rPr>
        <w:t>書式例</w:t>
      </w:r>
      <w:r w:rsidRPr="00885DD6">
        <w:rPr>
          <w:rFonts w:ascii="ＭＳ 明朝" w:hAnsi="Times New Roman" w:hint="eastAsia"/>
          <w:szCs w:val="21"/>
        </w:rPr>
        <w:t>では、</w:t>
      </w:r>
      <w:r w:rsidRPr="00481E31">
        <w:rPr>
          <w:rFonts w:ascii="ＭＳ 明朝" w:hAnsi="Times New Roman" w:hint="eastAsia"/>
          <w:szCs w:val="21"/>
        </w:rPr>
        <w:t>「</w:t>
      </w:r>
      <w:r w:rsidRPr="00885DD6">
        <w:rPr>
          <w:rFonts w:ascii="ＭＳ 明朝" w:hAnsi="Times New Roman" w:hint="eastAsia"/>
          <w:szCs w:val="21"/>
        </w:rPr>
        <w:t>前各号</w:t>
      </w:r>
      <w:r w:rsidRPr="00885DD6">
        <w:rPr>
          <w:rFonts w:ascii="ＭＳ 明朝" w:hAnsi="Times New Roman"/>
          <w:szCs w:val="21"/>
        </w:rPr>
        <w:t>に定めるいずれかの財務制限条項の不充足が1回でも発生した場合</w:t>
      </w:r>
      <w:r w:rsidRPr="00885DD6">
        <w:rPr>
          <w:rFonts w:ascii="ＭＳ 明朝" w:hAnsi="Times New Roman" w:hint="eastAsia"/>
          <w:szCs w:val="21"/>
        </w:rPr>
        <w:t>又は</w:t>
      </w:r>
      <w:r w:rsidRPr="00885DD6">
        <w:rPr>
          <w:rFonts w:ascii="ＭＳ 明朝" w:hAnsi="Times New Roman"/>
          <w:szCs w:val="21"/>
        </w:rPr>
        <w:t>財務制限条項の不充足</w:t>
      </w:r>
      <w:r w:rsidRPr="00885DD6">
        <w:rPr>
          <w:rFonts w:ascii="ＭＳ 明朝" w:hAnsi="Times New Roman" w:hint="eastAsia"/>
          <w:szCs w:val="21"/>
        </w:rPr>
        <w:t>が発生する蓋然性が高い場合</w:t>
      </w:r>
      <w:r w:rsidRPr="00481E31">
        <w:rPr>
          <w:rFonts w:ascii="ＭＳ 明朝" w:hAnsi="Times New Roman" w:hint="eastAsia"/>
          <w:szCs w:val="21"/>
        </w:rPr>
        <w:t>」</w:t>
      </w:r>
      <w:r w:rsidRPr="00885DD6">
        <w:rPr>
          <w:rFonts w:ascii="ＭＳ 明朝" w:hAnsi="Times New Roman" w:hint="eastAsia"/>
          <w:szCs w:val="21"/>
        </w:rPr>
        <w:t>を説明義務等の要件としていますが、</w:t>
      </w:r>
      <w:r>
        <w:rPr>
          <w:rFonts w:ascii="ＭＳ 明朝" w:hAnsi="Times New Roman" w:hint="eastAsia"/>
          <w:szCs w:val="21"/>
        </w:rPr>
        <w:t>借入人の</w:t>
      </w:r>
      <w:r w:rsidR="00E9522E" w:rsidRPr="00E9522E">
        <w:rPr>
          <w:rFonts w:ascii="ＭＳ 明朝" w:hAnsi="Times New Roman" w:hint="eastAsia"/>
          <w:szCs w:val="21"/>
        </w:rPr>
        <w:t>財務状況、</w:t>
      </w:r>
      <w:r w:rsidRPr="00100E95">
        <w:rPr>
          <w:rFonts w:ascii="ＭＳ 明朝" w:hAnsi="Times New Roman" w:hint="eastAsia"/>
          <w:szCs w:val="21"/>
        </w:rPr>
        <w:t>規模、事業内容</w:t>
      </w:r>
      <w:r w:rsidRPr="00481E31">
        <w:rPr>
          <w:rFonts w:ascii="ＭＳ 明朝" w:hAnsi="Times New Roman" w:hint="eastAsia"/>
          <w:szCs w:val="21"/>
        </w:rPr>
        <w:t>（</w:t>
      </w:r>
      <w:r w:rsidRPr="00100E95">
        <w:rPr>
          <w:rFonts w:ascii="ＭＳ 明朝" w:hAnsi="Times New Roman" w:hint="eastAsia"/>
          <w:szCs w:val="21"/>
        </w:rPr>
        <w:t>業種、業態</w:t>
      </w:r>
      <w:r>
        <w:rPr>
          <w:rFonts w:ascii="ＭＳ 明朝" w:hAnsi="Times New Roman" w:hint="eastAsia"/>
          <w:szCs w:val="21"/>
        </w:rPr>
        <w:t>等</w:t>
      </w:r>
      <w:r w:rsidRPr="00481E31">
        <w:rPr>
          <w:rFonts w:ascii="ＭＳ 明朝" w:hAnsi="Times New Roman" w:hint="eastAsia"/>
          <w:szCs w:val="21"/>
        </w:rPr>
        <w:t>）</w:t>
      </w:r>
      <w:r w:rsidRPr="00100E95">
        <w:rPr>
          <w:rFonts w:ascii="ＭＳ 明朝" w:hAnsi="Times New Roman" w:hint="eastAsia"/>
          <w:szCs w:val="21"/>
        </w:rPr>
        <w:t>、グループ構成や融資の規模その他の事情</w:t>
      </w:r>
      <w:r w:rsidRPr="00885DD6">
        <w:rPr>
          <w:rFonts w:ascii="ＭＳ 明朝" w:hAnsi="Times New Roman" w:hint="eastAsia"/>
          <w:szCs w:val="21"/>
        </w:rPr>
        <w:t>を踏まえ、貸付人として借入人との協議を設けるべき事由を追加又は具体化すべき場合は、案件に応じて、本号に規定することが考えられます。</w:t>
      </w:r>
    </w:p>
    <w:p w14:paraId="3D63CA2B" w14:textId="77777777" w:rsidR="00D72AF0" w:rsidRPr="00885DD6" w:rsidRDefault="00D72AF0" w:rsidP="000047FA">
      <w:pPr>
        <w:autoSpaceDE w:val="0"/>
        <w:autoSpaceDN w:val="0"/>
        <w:snapToGrid w:val="0"/>
        <w:spacing w:line="240" w:lineRule="atLeast"/>
        <w:textAlignment w:val="bottom"/>
        <w:rPr>
          <w:rFonts w:ascii="ＭＳ 明朝" w:hAnsi="Times New Roman"/>
          <w:szCs w:val="21"/>
        </w:rPr>
      </w:pPr>
    </w:p>
    <w:p w14:paraId="384FA25F" w14:textId="77777777" w:rsidR="00D72AF0" w:rsidRPr="00885DD6" w:rsidRDefault="00AF1303" w:rsidP="000047FA">
      <w:pPr>
        <w:autoSpaceDE w:val="0"/>
        <w:autoSpaceDN w:val="0"/>
        <w:snapToGrid w:val="0"/>
        <w:spacing w:line="240" w:lineRule="atLeast"/>
        <w:textAlignment w:val="bottom"/>
        <w:rPr>
          <w:rFonts w:ascii="ＭＳ 明朝" w:hAnsi="Times New Roman"/>
          <w:szCs w:val="21"/>
        </w:rPr>
      </w:pPr>
      <w:r w:rsidRPr="00885DD6">
        <w:rPr>
          <w:rFonts w:ascii="ＭＳ 明朝" w:hAnsi="Times New Roman" w:hint="eastAsia"/>
          <w:szCs w:val="21"/>
        </w:rPr>
        <w:t xml:space="preserve">　なお、</w:t>
      </w:r>
      <w:r w:rsidRPr="00481E31">
        <w:rPr>
          <w:rFonts w:ascii="ＭＳ 明朝" w:hAnsi="Times New Roman" w:hint="eastAsia"/>
          <w:szCs w:val="21"/>
        </w:rPr>
        <w:t>「</w:t>
      </w:r>
      <w:r w:rsidRPr="00885DD6">
        <w:rPr>
          <w:rFonts w:ascii="ＭＳ 明朝" w:hAnsi="Times New Roman"/>
          <w:szCs w:val="21"/>
        </w:rPr>
        <w:t>財務制限条項への抵触を回避する見通しの説明</w:t>
      </w:r>
      <w:r w:rsidRPr="00481E31">
        <w:rPr>
          <w:rFonts w:ascii="ＭＳ 明朝" w:hAnsi="Times New Roman" w:hint="eastAsia"/>
          <w:szCs w:val="21"/>
        </w:rPr>
        <w:t>」</w:t>
      </w:r>
      <w:r w:rsidRPr="00885DD6">
        <w:rPr>
          <w:rFonts w:ascii="ＭＳ 明朝" w:hAnsi="Times New Roman" w:hint="eastAsia"/>
          <w:szCs w:val="21"/>
        </w:rPr>
        <w:t>には、資金繰り改善策</w:t>
      </w:r>
      <w:r>
        <w:rPr>
          <w:rFonts w:ascii="ＭＳ 明朝" w:hAnsi="Times New Roman" w:hint="eastAsia"/>
          <w:szCs w:val="21"/>
        </w:rPr>
        <w:t>に関する説明</w:t>
      </w:r>
      <w:r w:rsidRPr="00885DD6">
        <w:rPr>
          <w:rFonts w:ascii="ＭＳ 明朝" w:hAnsi="Times New Roman" w:hint="eastAsia"/>
          <w:szCs w:val="21"/>
        </w:rPr>
        <w:t>も含まれるものと考えられます。</w:t>
      </w:r>
    </w:p>
    <w:p w14:paraId="6214ECAD" w14:textId="77777777" w:rsidR="00D72AF0" w:rsidRPr="00B70FAD" w:rsidRDefault="00AF1303" w:rsidP="000047FA">
      <w:pPr>
        <w:autoSpaceDE w:val="0"/>
        <w:autoSpaceDN w:val="0"/>
        <w:snapToGrid w:val="0"/>
        <w:spacing w:line="240" w:lineRule="atLeast"/>
        <w:ind w:left="426" w:hanging="426"/>
        <w:textAlignment w:val="bottom"/>
        <w:outlineLvl w:val="0"/>
        <w:rPr>
          <w:rFonts w:ascii="ＭＳ 明朝" w:hAnsi="Times New Roman"/>
          <w:lang w:eastAsia="zh-CN"/>
        </w:rPr>
      </w:pPr>
      <w:r>
        <w:rPr>
          <w:rFonts w:ascii="ＭＳ ゴシック" w:eastAsia="ＭＳ ゴシック" w:hAnsi="ＭＳ ゴシック"/>
          <w:sz w:val="20"/>
          <w:lang w:eastAsia="zh-CN"/>
        </w:rPr>
        <w:br w:type="page"/>
      </w:r>
      <w:r w:rsidRPr="00B70FAD">
        <w:rPr>
          <w:rFonts w:ascii="ＭＳ 明朝" w:hAnsi="Times New Roman" w:hint="eastAsia"/>
          <w:lang w:eastAsia="zh-CN"/>
        </w:rPr>
        <w:lastRenderedPageBreak/>
        <w:t>第</w:t>
      </w:r>
      <w:r w:rsidRPr="00B70FAD">
        <w:rPr>
          <w:rFonts w:ascii="ＭＳ 明朝" w:hAnsi="Times New Roman"/>
          <w:lang w:eastAsia="zh-CN"/>
        </w:rPr>
        <w:t>5条（一般規定）</w:t>
      </w:r>
    </w:p>
    <w:p w14:paraId="57C8A4B4" w14:textId="77777777" w:rsidR="00D72AF0" w:rsidRPr="00B70FAD" w:rsidRDefault="00AF1303" w:rsidP="00B70FAD">
      <w:pPr>
        <w:autoSpaceDE w:val="0"/>
        <w:autoSpaceDN w:val="0"/>
        <w:snapToGrid w:val="0"/>
        <w:spacing w:line="240" w:lineRule="atLeast"/>
        <w:ind w:left="426" w:hanging="426"/>
        <w:textAlignment w:val="bottom"/>
        <w:outlineLvl w:val="0"/>
        <w:rPr>
          <w:rFonts w:ascii="ＭＳ ゴシック" w:eastAsia="ＭＳ ゴシック" w:hAnsi="Times New Roman"/>
          <w:szCs w:val="21"/>
          <w:lang w:eastAsia="zh-CN"/>
        </w:rPr>
      </w:pPr>
      <w:r w:rsidRPr="00481E31">
        <w:rPr>
          <w:rFonts w:ascii="ＭＳ 明朝" w:hAnsi="Times New Roman" w:hint="eastAsia"/>
          <w:szCs w:val="21"/>
          <w:lang w:eastAsia="zh-CN"/>
        </w:rPr>
        <w:t>（</w:t>
      </w:r>
      <w:r w:rsidRPr="00885DD6">
        <w:rPr>
          <w:rFonts w:ascii="ＭＳ 明朝" w:hAnsi="Times New Roman" w:hint="eastAsia"/>
          <w:szCs w:val="21"/>
          <w:lang w:eastAsia="zh-CN"/>
        </w:rPr>
        <w:t>第1項</w:t>
      </w:r>
      <w:r w:rsidRPr="00481E31">
        <w:rPr>
          <w:rFonts w:ascii="ＭＳ 明朝" w:hAnsi="Times New Roman" w:hint="eastAsia"/>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1D0F4B" w14:paraId="4CEEE36C" w14:textId="77777777" w:rsidTr="000047FA">
        <w:tc>
          <w:tcPr>
            <w:tcW w:w="9268" w:type="dxa"/>
          </w:tcPr>
          <w:p w14:paraId="476370E5" w14:textId="77777777" w:rsidR="00D72AF0" w:rsidRPr="00B70FAD" w:rsidRDefault="00AF1303" w:rsidP="000047FA">
            <w:pPr>
              <w:numPr>
                <w:ilvl w:val="0"/>
                <w:numId w:val="102"/>
              </w:numPr>
              <w:ind w:left="426"/>
              <w:rPr>
                <w:rFonts w:ascii="ＭＳ 明朝" w:hAnsi="ＭＳ 明朝"/>
                <w:szCs w:val="21"/>
              </w:rPr>
            </w:pPr>
            <w:r w:rsidRPr="00B70FAD">
              <w:rPr>
                <w:rFonts w:ascii="ＭＳ 明朝" w:hAnsi="ＭＳ 明朝" w:hint="eastAsia"/>
                <w:szCs w:val="21"/>
              </w:rPr>
              <w:t>本特約の準拠法は日本法とし、本特約に関して発生する紛争については、●地方裁判所を第一審の専属的合意管轄裁判所とする。</w:t>
            </w:r>
          </w:p>
        </w:tc>
      </w:tr>
    </w:tbl>
    <w:p w14:paraId="03978519" w14:textId="77777777" w:rsidR="00D72AF0" w:rsidRPr="00825010" w:rsidRDefault="00D72AF0" w:rsidP="000047FA">
      <w:pPr>
        <w:autoSpaceDE w:val="0"/>
        <w:autoSpaceDN w:val="0"/>
        <w:snapToGrid w:val="0"/>
        <w:spacing w:line="240" w:lineRule="atLeast"/>
        <w:textAlignment w:val="bottom"/>
        <w:rPr>
          <w:rFonts w:ascii="ＭＳ 明朝" w:hAnsi="Times New Roman"/>
          <w:szCs w:val="21"/>
          <w:highlight w:val="lightGray"/>
        </w:rPr>
      </w:pPr>
    </w:p>
    <w:p w14:paraId="66D9C1E8" w14:textId="77777777" w:rsidR="00D72AF0" w:rsidRPr="00B70FAD" w:rsidRDefault="00AF1303" w:rsidP="000047FA">
      <w:pPr>
        <w:autoSpaceDE w:val="0"/>
        <w:autoSpaceDN w:val="0"/>
        <w:snapToGrid w:val="0"/>
        <w:spacing w:line="240" w:lineRule="atLeast"/>
        <w:textAlignment w:val="bottom"/>
        <w:outlineLvl w:val="1"/>
        <w:rPr>
          <w:rFonts w:ascii="ＭＳ 明朝" w:hAnsi="Times New Roman"/>
          <w:szCs w:val="21"/>
        </w:rPr>
      </w:pPr>
      <w:r w:rsidRPr="00B70FAD">
        <w:rPr>
          <w:rFonts w:ascii="ＭＳ 明朝" w:hAnsi="Times New Roman" w:hint="eastAsia"/>
          <w:szCs w:val="21"/>
        </w:rPr>
        <w:t>（内容）</w:t>
      </w:r>
    </w:p>
    <w:p w14:paraId="4AF0D977" w14:textId="77777777" w:rsidR="00D72AF0" w:rsidRPr="00B70FAD" w:rsidRDefault="00AF1303" w:rsidP="000047FA">
      <w:pPr>
        <w:autoSpaceDE w:val="0"/>
        <w:autoSpaceDN w:val="0"/>
        <w:snapToGrid w:val="0"/>
        <w:spacing w:line="240" w:lineRule="atLeast"/>
        <w:textAlignment w:val="bottom"/>
        <w:rPr>
          <w:rFonts w:ascii="ＭＳ 明朝" w:hAnsi="Times New Roman"/>
          <w:szCs w:val="21"/>
        </w:rPr>
      </w:pPr>
      <w:r w:rsidRPr="00B70FAD">
        <w:rPr>
          <w:rFonts w:ascii="ＭＳ 明朝" w:hAnsi="Times New Roman" w:hint="eastAsia"/>
          <w:szCs w:val="21"/>
        </w:rPr>
        <w:t xml:space="preserve">　</w:t>
      </w:r>
      <w:r w:rsidRPr="00885DD6">
        <w:rPr>
          <w:rFonts w:ascii="ＭＳ 明朝" w:hAnsi="Times New Roman" w:hint="eastAsia"/>
          <w:szCs w:val="21"/>
        </w:rPr>
        <w:t>準拠法と管轄裁判所について定めます。</w:t>
      </w:r>
    </w:p>
    <w:p w14:paraId="14D3918F" w14:textId="77777777" w:rsidR="00D72AF0" w:rsidRPr="00B70FAD" w:rsidRDefault="00D72AF0" w:rsidP="000047FA">
      <w:pPr>
        <w:rPr>
          <w:szCs w:val="21"/>
        </w:rPr>
      </w:pPr>
    </w:p>
    <w:p w14:paraId="1383E0EF" w14:textId="77777777" w:rsidR="00D72AF0" w:rsidRPr="00885DD6" w:rsidRDefault="00AF1303" w:rsidP="000047FA">
      <w:pPr>
        <w:autoSpaceDE w:val="0"/>
        <w:autoSpaceDN w:val="0"/>
        <w:snapToGrid w:val="0"/>
        <w:spacing w:line="240" w:lineRule="atLeast"/>
        <w:textAlignment w:val="bottom"/>
        <w:outlineLvl w:val="1"/>
        <w:rPr>
          <w:rFonts w:ascii="ＭＳ 明朝" w:hAnsi="Times New Roman"/>
          <w:szCs w:val="21"/>
        </w:rPr>
      </w:pPr>
      <w:r w:rsidRPr="00B70FAD">
        <w:rPr>
          <w:rFonts w:ascii="ＭＳ 明朝" w:hAnsi="Times New Roman" w:hint="eastAsia"/>
          <w:szCs w:val="21"/>
        </w:rPr>
        <w:t>（解説）</w:t>
      </w:r>
    </w:p>
    <w:p w14:paraId="4558FD53" w14:textId="77777777" w:rsidR="00D72AF0" w:rsidRPr="00B70FAD" w:rsidRDefault="00AF1303" w:rsidP="000047FA">
      <w:pPr>
        <w:autoSpaceDE w:val="0"/>
        <w:autoSpaceDN w:val="0"/>
        <w:snapToGrid w:val="0"/>
        <w:spacing w:line="240" w:lineRule="atLeast"/>
        <w:textAlignment w:val="bottom"/>
        <w:rPr>
          <w:szCs w:val="21"/>
        </w:rPr>
      </w:pPr>
      <w:r w:rsidRPr="00885DD6">
        <w:rPr>
          <w:rFonts w:ascii="ＭＳ 明朝" w:hAnsi="Times New Roman" w:hint="eastAsia"/>
          <w:szCs w:val="21"/>
        </w:rPr>
        <w:t xml:space="preserve">　管轄裁判所については非専属的合意管轄裁判所とすることも考えられます。非専属的合意管轄とする場合には、訴訟提起する側は、法定管轄のいかんを問わず、規定された裁判所を利用でき、また訴訟資料の収集の便宜等を考慮して法定管轄のある他の裁判所を利用することもできるという利点がある反面、訴訟を提起される側は、本項に規定された裁判所の他、法定管轄のある裁判所において訴訟を提起される可能性がある点に留意する必要があります。</w:t>
      </w:r>
    </w:p>
    <w:p w14:paraId="01FB4474" w14:textId="77777777" w:rsidR="00D72AF0" w:rsidRPr="0077200D" w:rsidRDefault="00D72AF0" w:rsidP="000047FA">
      <w:pPr>
        <w:autoSpaceDE w:val="0"/>
        <w:autoSpaceDN w:val="0"/>
        <w:snapToGrid w:val="0"/>
        <w:spacing w:line="240" w:lineRule="atLeast"/>
        <w:textAlignment w:val="bottom"/>
        <w:rPr>
          <w:rFonts w:ascii="ＭＳ 明朝" w:hAnsi="Times New Roman"/>
          <w:szCs w:val="21"/>
        </w:rPr>
      </w:pPr>
    </w:p>
    <w:sectPr w:rsidR="00D72AF0" w:rsidRPr="0077200D" w:rsidSect="00D72AF0">
      <w:footerReference w:type="default" r:id="rId8"/>
      <w:pgSz w:w="11906" w:h="16838" w:code="9"/>
      <w:pgMar w:top="1418" w:right="1418" w:bottom="1260" w:left="1418"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1E11E" w14:textId="77777777" w:rsidR="00070E74" w:rsidRDefault="00070E74">
      <w:r>
        <w:separator/>
      </w:r>
    </w:p>
  </w:endnote>
  <w:endnote w:type="continuationSeparator" w:id="0">
    <w:p w14:paraId="5B187ABA" w14:textId="77777777" w:rsidR="00070E74" w:rsidRDefault="0007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ｺﾞｼｯｸ">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8AE8" w14:textId="77777777" w:rsidR="009A3AFD" w:rsidRPr="00B573A3" w:rsidRDefault="001D0F4B">
    <w:pPr>
      <w:pStyle w:val="a9"/>
      <w:jc w:val="center"/>
      <w:rPr>
        <w:rFonts w:ascii="ＭＳ 明朝" w:hAnsi="ＭＳ 明朝"/>
      </w:rPr>
    </w:pPr>
    <w:r w:rsidRPr="00B573A3">
      <w:rPr>
        <w:rFonts w:ascii="ＭＳ 明朝" w:hAnsi="ＭＳ 明朝"/>
      </w:rPr>
      <w:fldChar w:fldCharType="begin"/>
    </w:r>
    <w:r w:rsidRPr="00B573A3">
      <w:rPr>
        <w:rFonts w:ascii="ＭＳ 明朝" w:hAnsi="ＭＳ 明朝"/>
      </w:rPr>
      <w:instrText>PAGE   \* MERGEFORMAT</w:instrText>
    </w:r>
    <w:r w:rsidRPr="00B573A3">
      <w:rPr>
        <w:rFonts w:ascii="ＭＳ 明朝" w:hAnsi="ＭＳ 明朝"/>
      </w:rPr>
      <w:fldChar w:fldCharType="separate"/>
    </w:r>
    <w:r w:rsidRPr="00B573A3">
      <w:rPr>
        <w:rFonts w:ascii="ＭＳ 明朝" w:hAnsi="ＭＳ 明朝"/>
        <w:lang w:val="ja-JP"/>
      </w:rPr>
      <w:t>2</w:t>
    </w:r>
    <w:r w:rsidRPr="00B573A3">
      <w:rPr>
        <w:rFonts w:ascii="ＭＳ 明朝" w:hAnsi="ＭＳ 明朝"/>
      </w:rPr>
      <w:fldChar w:fldCharType="end"/>
    </w:r>
  </w:p>
  <w:p w14:paraId="0E90B9C1" w14:textId="77777777" w:rsidR="009A3AFD" w:rsidRDefault="009A3AF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18EDC" w14:textId="77777777" w:rsidR="00070E74" w:rsidRDefault="00070E74">
      <w:r>
        <w:separator/>
      </w:r>
    </w:p>
  </w:footnote>
  <w:footnote w:type="continuationSeparator" w:id="0">
    <w:p w14:paraId="439BEFC4" w14:textId="77777777" w:rsidR="00070E74" w:rsidRDefault="00070E74">
      <w:r>
        <w:continuationSeparator/>
      </w:r>
    </w:p>
  </w:footnote>
  <w:footnote w:id="1">
    <w:p w14:paraId="6A4F92F8" w14:textId="77777777" w:rsidR="009B185E" w:rsidRPr="009B185E" w:rsidRDefault="009B185E">
      <w:pPr>
        <w:pStyle w:val="a5"/>
      </w:pPr>
      <w:r w:rsidRPr="00425F75">
        <w:rPr>
          <w:rStyle w:val="a7"/>
        </w:rPr>
        <w:footnoteRef/>
      </w:r>
      <w:r w:rsidRPr="00E26085">
        <w:rPr>
          <w:rStyle w:val="a7"/>
        </w:rPr>
        <w:t xml:space="preserve"> </w:t>
      </w:r>
      <w:r w:rsidRPr="00E26085">
        <w:rPr>
          <w:rFonts w:hint="eastAsia"/>
          <w:sz w:val="18"/>
          <w:szCs w:val="18"/>
        </w:rPr>
        <w:t>本書式例の解説において用いられる法令及び文献の略記については、企業価値担保権信託契約書式例の解説</w:t>
      </w:r>
      <w:r w:rsidRPr="00E26085">
        <w:rPr>
          <w:rFonts w:hint="eastAsia"/>
          <w:sz w:val="18"/>
          <w:szCs w:val="18"/>
        </w:rPr>
        <w:t>4</w:t>
      </w:r>
      <w:r w:rsidRPr="00E26085">
        <w:rPr>
          <w:rFonts w:hint="eastAsia"/>
          <w:sz w:val="18"/>
          <w:szCs w:val="18"/>
        </w:rPr>
        <w:t>～</w:t>
      </w:r>
      <w:r w:rsidRPr="00E26085">
        <w:rPr>
          <w:rFonts w:hint="eastAsia"/>
          <w:sz w:val="18"/>
          <w:szCs w:val="18"/>
        </w:rPr>
        <w:t>5</w:t>
      </w:r>
      <w:r w:rsidRPr="00E26085">
        <w:rPr>
          <w:rFonts w:hint="eastAsia"/>
          <w:sz w:val="18"/>
          <w:szCs w:val="18"/>
        </w:rPr>
        <w:t>頁参照。</w:t>
      </w:r>
    </w:p>
  </w:footnote>
  <w:footnote w:id="2">
    <w:p w14:paraId="09C61EB8" w14:textId="77777777" w:rsidR="00D72AF0" w:rsidRPr="00B573A3" w:rsidRDefault="00AF1303" w:rsidP="000047FA">
      <w:pPr>
        <w:pStyle w:val="a5"/>
        <w:rPr>
          <w:sz w:val="18"/>
          <w:szCs w:val="18"/>
        </w:rPr>
      </w:pPr>
      <w:r w:rsidRPr="00B573A3">
        <w:rPr>
          <w:rStyle w:val="a7"/>
          <w:sz w:val="18"/>
          <w:szCs w:val="18"/>
        </w:rPr>
        <w:footnoteRef/>
      </w:r>
      <w:r w:rsidRPr="00B573A3">
        <w:rPr>
          <w:sz w:val="18"/>
          <w:szCs w:val="18"/>
        </w:rPr>
        <w:t xml:space="preserve"> </w:t>
      </w:r>
      <w:r w:rsidRPr="00B573A3">
        <w:rPr>
          <w:rFonts w:hint="eastAsia"/>
          <w:sz w:val="18"/>
          <w:szCs w:val="18"/>
        </w:rPr>
        <w:t>企業価値担保権の設定が他の契約の解除事由に該当する可能性については、</w:t>
      </w:r>
      <w:r w:rsidR="00BB5748" w:rsidRPr="00B573A3">
        <w:rPr>
          <w:rFonts w:ascii="ＭＳ 明朝" w:hAnsi="ＭＳ 明朝" w:hint="eastAsia"/>
          <w:sz w:val="18"/>
          <w:szCs w:val="18"/>
        </w:rPr>
        <w:t>企業価値担保権信託契約</w:t>
      </w:r>
      <w:r w:rsidR="00BB5748" w:rsidRPr="00B573A3">
        <w:rPr>
          <w:rFonts w:ascii="ＭＳ 明朝" w:hAnsi="Times New Roman" w:hint="eastAsia"/>
          <w:sz w:val="18"/>
          <w:szCs w:val="18"/>
        </w:rPr>
        <w:t>書式例パターン1</w:t>
      </w:r>
      <w:r w:rsidR="00BB5748" w:rsidRPr="00B573A3">
        <w:rPr>
          <w:rFonts w:ascii="ＭＳ 明朝" w:hAnsi="ＭＳ 明朝" w:hint="eastAsia"/>
          <w:sz w:val="18"/>
          <w:szCs w:val="18"/>
        </w:rPr>
        <w:t>第3</w:t>
      </w:r>
      <w:r w:rsidR="00BB5748" w:rsidRPr="00B573A3">
        <w:rPr>
          <w:rFonts w:ascii="ＭＳ 明朝" w:hAnsi="ＭＳ 明朝"/>
          <w:sz w:val="18"/>
          <w:szCs w:val="18"/>
        </w:rPr>
        <w:t>.</w:t>
      </w:r>
      <w:r w:rsidR="00BB5748" w:rsidRPr="00B573A3">
        <w:rPr>
          <w:rFonts w:ascii="ＭＳ 明朝" w:hAnsi="ＭＳ 明朝" w:hint="eastAsia"/>
          <w:sz w:val="18"/>
          <w:szCs w:val="18"/>
        </w:rPr>
        <w:t>2条第1項第(3)号及びその解説</w:t>
      </w:r>
      <w:r w:rsidRPr="00B573A3">
        <w:rPr>
          <w:rFonts w:hint="eastAsia"/>
          <w:sz w:val="18"/>
          <w:szCs w:val="18"/>
        </w:rPr>
        <w:t>参照。</w:t>
      </w:r>
    </w:p>
  </w:footnote>
  <w:footnote w:id="3">
    <w:p w14:paraId="10953E88" w14:textId="77777777" w:rsidR="00D72AF0" w:rsidRPr="00B573A3" w:rsidRDefault="00AF1303" w:rsidP="000047FA">
      <w:pPr>
        <w:pStyle w:val="a5"/>
        <w:rPr>
          <w:rFonts w:ascii="ＭＳ 明朝" w:hAnsi="ＭＳ 明朝"/>
          <w:sz w:val="18"/>
          <w:szCs w:val="18"/>
        </w:rPr>
      </w:pPr>
      <w:r w:rsidRPr="00B573A3">
        <w:rPr>
          <w:rStyle w:val="a7"/>
          <w:rFonts w:ascii="ＭＳ 明朝" w:hAnsi="ＭＳ 明朝"/>
          <w:sz w:val="18"/>
          <w:szCs w:val="18"/>
        </w:rPr>
        <w:footnoteRef/>
      </w:r>
      <w:r w:rsidRPr="00B573A3">
        <w:rPr>
          <w:rFonts w:ascii="ＭＳ 明朝" w:hAnsi="ＭＳ 明朝"/>
          <w:sz w:val="18"/>
          <w:szCs w:val="18"/>
        </w:rPr>
        <w:t xml:space="preserve"> </w:t>
      </w:r>
      <w:r w:rsidRPr="00B573A3">
        <w:rPr>
          <w:rFonts w:ascii="ＭＳ 明朝" w:hAnsi="ＭＳ 明朝" w:hint="eastAsia"/>
          <w:sz w:val="18"/>
          <w:szCs w:val="18"/>
        </w:rPr>
        <w:t>引当等の考え方2頁（</w:t>
      </w:r>
      <w:r w:rsidRPr="00B573A3">
        <w:rPr>
          <w:rFonts w:ascii="ＭＳ 明朝" w:hAnsi="ＭＳ 明朝"/>
          <w:sz w:val="18"/>
          <w:szCs w:val="18"/>
        </w:rPr>
        <w:t>202</w:t>
      </w:r>
      <w:r w:rsidRPr="00B573A3">
        <w:rPr>
          <w:rFonts w:ascii="ＭＳ 明朝" w:hAnsi="ＭＳ 明朝" w:hint="eastAsia"/>
          <w:sz w:val="18"/>
          <w:szCs w:val="18"/>
        </w:rPr>
        <w:t>5</w:t>
      </w:r>
      <w:r w:rsidRPr="00B573A3">
        <w:rPr>
          <w:rFonts w:ascii="ＭＳ 明朝" w:hAnsi="ＭＳ 明朝"/>
          <w:sz w:val="18"/>
          <w:szCs w:val="18"/>
        </w:rPr>
        <w:t>）</w:t>
      </w:r>
      <w:r w:rsidRPr="00B573A3">
        <w:rPr>
          <w:rFonts w:ascii="ＭＳ 明朝" w:hAnsi="ＭＳ 明朝" w:hint="eastAsia"/>
          <w:sz w:val="18"/>
          <w:szCs w:val="18"/>
        </w:rPr>
        <w:t>参照</w:t>
      </w:r>
      <w:r w:rsidR="00BB5748" w:rsidRPr="00B573A3">
        <w:rPr>
          <w:rFonts w:ascii="ＭＳ 明朝" w:hAnsi="ＭＳ 明朝" w:hint="eastAsia"/>
          <w:sz w:val="18"/>
          <w:szCs w:val="18"/>
        </w:rPr>
        <w:t>。</w:t>
      </w:r>
    </w:p>
  </w:footnote>
  <w:footnote w:id="4">
    <w:p w14:paraId="488C9809" w14:textId="77777777" w:rsidR="00D72AF0" w:rsidRPr="00412FCC" w:rsidRDefault="00AF1303">
      <w:pPr>
        <w:pStyle w:val="a5"/>
        <w:rPr>
          <w:rFonts w:ascii="ＭＳ 明朝" w:hAnsi="ＭＳ 明朝"/>
        </w:rPr>
      </w:pPr>
      <w:r w:rsidRPr="00B573A3">
        <w:rPr>
          <w:rStyle w:val="a7"/>
          <w:rFonts w:ascii="ＭＳ 明朝" w:hAnsi="ＭＳ 明朝"/>
          <w:sz w:val="18"/>
          <w:szCs w:val="16"/>
        </w:rPr>
        <w:footnoteRef/>
      </w:r>
      <w:r w:rsidRPr="00B573A3">
        <w:rPr>
          <w:rFonts w:ascii="ＭＳ 明朝" w:hAnsi="ＭＳ 明朝"/>
          <w:sz w:val="18"/>
          <w:szCs w:val="16"/>
        </w:rPr>
        <w:t xml:space="preserve"> </w:t>
      </w:r>
      <w:r w:rsidRPr="00B573A3">
        <w:rPr>
          <w:rFonts w:ascii="ＭＳ 明朝" w:hAnsi="ＭＳ 明朝" w:hint="eastAsia"/>
          <w:sz w:val="18"/>
          <w:szCs w:val="16"/>
        </w:rPr>
        <w:t>企業価値担保権信託契約</w:t>
      </w:r>
      <w:r w:rsidR="00683C76" w:rsidRPr="00B573A3">
        <w:rPr>
          <w:rFonts w:ascii="ＭＳ 明朝" w:hAnsi="Times New Roman" w:hint="eastAsia"/>
          <w:sz w:val="18"/>
          <w:szCs w:val="16"/>
        </w:rPr>
        <w:t>書式例</w:t>
      </w:r>
      <w:r w:rsidR="00BB5748" w:rsidRPr="00B573A3">
        <w:rPr>
          <w:rFonts w:ascii="ＭＳ 明朝" w:hAnsi="Times New Roman" w:hint="eastAsia"/>
          <w:sz w:val="18"/>
          <w:szCs w:val="16"/>
        </w:rPr>
        <w:t>パターン1</w:t>
      </w:r>
      <w:r w:rsidRPr="00B573A3">
        <w:rPr>
          <w:rFonts w:ascii="ＭＳ 明朝" w:hAnsi="ＭＳ 明朝" w:hint="eastAsia"/>
          <w:sz w:val="18"/>
          <w:szCs w:val="16"/>
        </w:rPr>
        <w:t>第</w:t>
      </w:r>
      <w:r w:rsidRPr="00B573A3">
        <w:rPr>
          <w:rFonts w:ascii="ＭＳ 明朝" w:hAnsi="ＭＳ 明朝"/>
          <w:sz w:val="18"/>
          <w:szCs w:val="16"/>
        </w:rPr>
        <w:t>4.1</w:t>
      </w:r>
      <w:r w:rsidRPr="00B573A3">
        <w:rPr>
          <w:rFonts w:ascii="ＭＳ 明朝" w:hAnsi="ＭＳ 明朝" w:hint="eastAsia"/>
          <w:sz w:val="18"/>
          <w:szCs w:val="16"/>
        </w:rPr>
        <w:t>条第</w:t>
      </w:r>
      <w:r w:rsidRPr="00B573A3">
        <w:rPr>
          <w:rFonts w:ascii="ＭＳ 明朝" w:hAnsi="ＭＳ 明朝"/>
          <w:sz w:val="18"/>
          <w:szCs w:val="16"/>
        </w:rPr>
        <w:t>1</w:t>
      </w:r>
      <w:r w:rsidRPr="00B573A3">
        <w:rPr>
          <w:rFonts w:ascii="ＭＳ 明朝" w:hAnsi="ＭＳ 明朝" w:hint="eastAsia"/>
          <w:sz w:val="18"/>
          <w:szCs w:val="16"/>
        </w:rPr>
        <w:t>項第</w:t>
      </w:r>
      <w:r w:rsidRPr="00B573A3">
        <w:rPr>
          <w:rFonts w:ascii="ＭＳ 明朝" w:hAnsi="ＭＳ 明朝"/>
          <w:sz w:val="18"/>
          <w:szCs w:val="16"/>
        </w:rPr>
        <w:t>(6)</w:t>
      </w:r>
      <w:r w:rsidRPr="00B573A3">
        <w:rPr>
          <w:rFonts w:ascii="ＭＳ 明朝" w:hAnsi="ＭＳ 明朝" w:hint="eastAsia"/>
          <w:sz w:val="18"/>
          <w:szCs w:val="16"/>
        </w:rPr>
        <w:t>号及びその解説もご参照</w:t>
      </w:r>
      <w:r w:rsidR="00BB5748" w:rsidRPr="00B573A3">
        <w:rPr>
          <w:rFonts w:ascii="ＭＳ 明朝" w:hAnsi="ＭＳ 明朝" w:hint="eastAsia"/>
          <w:sz w:val="18"/>
          <w:szCs w:val="16"/>
        </w:rPr>
        <w:t>くだ</w:t>
      </w:r>
      <w:r w:rsidRPr="00B573A3">
        <w:rPr>
          <w:rFonts w:ascii="ＭＳ 明朝" w:hAnsi="ＭＳ 明朝" w:hint="eastAsia"/>
          <w:sz w:val="18"/>
          <w:szCs w:val="16"/>
        </w:rPr>
        <w:t>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282"/>
    <w:multiLevelType w:val="singleLevel"/>
    <w:tmpl w:val="27C0410C"/>
    <w:lvl w:ilvl="0">
      <w:start w:val="25"/>
      <w:numFmt w:val="decimal"/>
      <w:lvlText w:val="%1."/>
      <w:lvlJc w:val="left"/>
      <w:pPr>
        <w:tabs>
          <w:tab w:val="num" w:pos="218"/>
        </w:tabs>
        <w:ind w:left="218" w:hanging="360"/>
      </w:pPr>
      <w:rPr>
        <w:rFonts w:hint="eastAsia"/>
      </w:rPr>
    </w:lvl>
  </w:abstractNum>
  <w:abstractNum w:abstractNumId="1" w15:restartNumberingAfterBreak="0">
    <w:nsid w:val="01862720"/>
    <w:multiLevelType w:val="multilevel"/>
    <w:tmpl w:val="5B78747C"/>
    <w:lvl w:ilvl="0">
      <w:start w:val="16"/>
      <w:numFmt w:val="decimal"/>
      <w:lvlText w:val="%1."/>
      <w:lvlJc w:val="left"/>
      <w:pPr>
        <w:tabs>
          <w:tab w:val="num" w:pos="465"/>
        </w:tabs>
        <w:ind w:left="465" w:hanging="465"/>
      </w:pPr>
      <w:rPr>
        <w:rFonts w:hint="eastAsia"/>
      </w:rPr>
    </w:lvl>
    <w:lvl w:ilvl="1">
      <w:start w:val="23"/>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 w15:restartNumberingAfterBreak="0">
    <w:nsid w:val="022F01DF"/>
    <w:multiLevelType w:val="hybridMultilevel"/>
    <w:tmpl w:val="E5A6BCCA"/>
    <w:lvl w:ilvl="0" w:tplc="6FE8A9CC">
      <w:start w:val="7"/>
      <w:numFmt w:val="decimal"/>
      <w:lvlText w:val="(%1)"/>
      <w:lvlJc w:val="left"/>
      <w:pPr>
        <w:ind w:left="825" w:hanging="420"/>
      </w:pPr>
      <w:rPr>
        <w:rFonts w:ascii="ＭＳ 明朝" w:hAnsi="ＭＳ 明朝" w:cs="Times New Roman" w:hint="eastAsia"/>
        <w:sz w:val="21"/>
        <w:szCs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C3D43DF"/>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4" w15:restartNumberingAfterBreak="0">
    <w:nsid w:val="0D0776A7"/>
    <w:multiLevelType w:val="hybridMultilevel"/>
    <w:tmpl w:val="7C7628F4"/>
    <w:lvl w:ilvl="0" w:tplc="FFFFFFFF">
      <w:start w:val="15"/>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0D8B387A"/>
    <w:multiLevelType w:val="multilevel"/>
    <w:tmpl w:val="BEA0AA34"/>
    <w:lvl w:ilvl="0">
      <w:start w:val="19"/>
      <w:numFmt w:val="decimal"/>
      <w:lvlText w:val="%1."/>
      <w:lvlJc w:val="left"/>
      <w:pPr>
        <w:tabs>
          <w:tab w:val="num" w:pos="465"/>
        </w:tabs>
        <w:ind w:left="465" w:hanging="465"/>
      </w:pPr>
      <w:rPr>
        <w:rFonts w:hint="eastAsia"/>
      </w:rPr>
    </w:lvl>
    <w:lvl w:ilvl="1">
      <w:start w:val="29"/>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6" w15:restartNumberingAfterBreak="0">
    <w:nsid w:val="0EAC16BA"/>
    <w:multiLevelType w:val="hybridMultilevel"/>
    <w:tmpl w:val="0E8084BA"/>
    <w:lvl w:ilvl="0" w:tplc="FFFFFFFF">
      <w:start w:val="10"/>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0F462886"/>
    <w:multiLevelType w:val="singleLevel"/>
    <w:tmpl w:val="C0D09550"/>
    <w:lvl w:ilvl="0">
      <w:start w:val="1"/>
      <w:numFmt w:val="decimal"/>
      <w:lvlText w:val="（%1）"/>
      <w:lvlJc w:val="left"/>
      <w:pPr>
        <w:tabs>
          <w:tab w:val="num" w:pos="525"/>
        </w:tabs>
        <w:ind w:left="525" w:hanging="525"/>
      </w:pPr>
      <w:rPr>
        <w:rFonts w:ascii="Times New Roman" w:hint="eastAsia"/>
        <w:sz w:val="21"/>
      </w:rPr>
    </w:lvl>
  </w:abstractNum>
  <w:abstractNum w:abstractNumId="8" w15:restartNumberingAfterBreak="0">
    <w:nsid w:val="0F5616E0"/>
    <w:multiLevelType w:val="singleLevel"/>
    <w:tmpl w:val="A9BE92DE"/>
    <w:lvl w:ilvl="0">
      <w:start w:val="1"/>
      <w:numFmt w:val="decimalEnclosedCircle"/>
      <w:lvlText w:val="%1"/>
      <w:lvlJc w:val="left"/>
      <w:pPr>
        <w:tabs>
          <w:tab w:val="num" w:pos="555"/>
        </w:tabs>
        <w:ind w:left="555" w:hanging="195"/>
      </w:pPr>
      <w:rPr>
        <w:rFonts w:hint="eastAsia"/>
      </w:rPr>
    </w:lvl>
  </w:abstractNum>
  <w:abstractNum w:abstractNumId="9" w15:restartNumberingAfterBreak="0">
    <w:nsid w:val="1094228D"/>
    <w:multiLevelType w:val="singleLevel"/>
    <w:tmpl w:val="5BA2DD52"/>
    <w:lvl w:ilvl="0">
      <w:start w:val="3"/>
      <w:numFmt w:val="decimal"/>
      <w:lvlText w:val="(%1)"/>
      <w:lvlJc w:val="left"/>
      <w:pPr>
        <w:tabs>
          <w:tab w:val="num" w:pos="420"/>
        </w:tabs>
        <w:ind w:left="420" w:hanging="420"/>
      </w:pPr>
      <w:rPr>
        <w:rFonts w:hint="eastAsia"/>
      </w:rPr>
    </w:lvl>
  </w:abstractNum>
  <w:abstractNum w:abstractNumId="10" w15:restartNumberingAfterBreak="0">
    <w:nsid w:val="139852B6"/>
    <w:multiLevelType w:val="multilevel"/>
    <w:tmpl w:val="226CFAB4"/>
    <w:lvl w:ilvl="0">
      <w:start w:val="19"/>
      <w:numFmt w:val="decimal"/>
      <w:lvlText w:val="%1."/>
      <w:lvlJc w:val="left"/>
      <w:pPr>
        <w:tabs>
          <w:tab w:val="num" w:pos="360"/>
        </w:tabs>
        <w:ind w:left="360" w:hanging="360"/>
      </w:pPr>
      <w:rPr>
        <w:rFonts w:hint="eastAsia"/>
      </w:rPr>
    </w:lvl>
    <w:lvl w:ilvl="1">
      <w:start w:val="27"/>
      <w:numFmt w:val="decimal"/>
      <w:isLgl/>
      <w:lvlText w:val="%1.%2."/>
      <w:lvlJc w:val="left"/>
      <w:pPr>
        <w:tabs>
          <w:tab w:val="num" w:pos="465"/>
        </w:tabs>
        <w:ind w:left="465" w:hanging="465"/>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080"/>
        </w:tabs>
        <w:ind w:left="1080" w:hanging="1080"/>
      </w:pPr>
      <w:rPr>
        <w:rFonts w:hint="eastAsia"/>
      </w:rPr>
    </w:lvl>
    <w:lvl w:ilvl="6">
      <w:start w:val="1"/>
      <w:numFmt w:val="decimal"/>
      <w:isLgl/>
      <w:lvlText w:val="%1.%2.%3.%4.%5.%6.%7."/>
      <w:lvlJc w:val="left"/>
      <w:pPr>
        <w:tabs>
          <w:tab w:val="num" w:pos="1080"/>
        </w:tabs>
        <w:ind w:left="1080" w:hanging="1080"/>
      </w:pPr>
      <w:rPr>
        <w:rFonts w:hint="eastAsia"/>
      </w:rPr>
    </w:lvl>
    <w:lvl w:ilvl="7">
      <w:start w:val="1"/>
      <w:numFmt w:val="decimal"/>
      <w:isLgl/>
      <w:lvlText w:val="%1.%2.%3.%4.%5.%6.%7.%8."/>
      <w:lvlJc w:val="left"/>
      <w:pPr>
        <w:tabs>
          <w:tab w:val="num" w:pos="1440"/>
        </w:tabs>
        <w:ind w:left="1440" w:hanging="1440"/>
      </w:pPr>
      <w:rPr>
        <w:rFonts w:hint="eastAsia"/>
      </w:rPr>
    </w:lvl>
    <w:lvl w:ilvl="8">
      <w:start w:val="1"/>
      <w:numFmt w:val="decimal"/>
      <w:isLgl/>
      <w:lvlText w:val="%1.%2.%3.%4.%5.%6.%7.%8.%9."/>
      <w:lvlJc w:val="left"/>
      <w:pPr>
        <w:tabs>
          <w:tab w:val="num" w:pos="1440"/>
        </w:tabs>
        <w:ind w:left="1440" w:hanging="1440"/>
      </w:pPr>
      <w:rPr>
        <w:rFonts w:hint="eastAsia"/>
      </w:rPr>
    </w:lvl>
  </w:abstractNum>
  <w:abstractNum w:abstractNumId="11" w15:restartNumberingAfterBreak="0">
    <w:nsid w:val="14AD6DA6"/>
    <w:multiLevelType w:val="singleLevel"/>
    <w:tmpl w:val="8520C0C2"/>
    <w:lvl w:ilvl="0">
      <w:start w:val="1"/>
      <w:numFmt w:val="decimalEnclosedCircle"/>
      <w:lvlText w:val="%1"/>
      <w:lvlJc w:val="left"/>
      <w:pPr>
        <w:tabs>
          <w:tab w:val="num" w:pos="699"/>
        </w:tabs>
        <w:ind w:left="699" w:hanging="360"/>
      </w:pPr>
      <w:rPr>
        <w:rFonts w:hint="eastAsia"/>
      </w:rPr>
    </w:lvl>
  </w:abstractNum>
  <w:abstractNum w:abstractNumId="12" w15:restartNumberingAfterBreak="0">
    <w:nsid w:val="15B56C8A"/>
    <w:multiLevelType w:val="singleLevel"/>
    <w:tmpl w:val="E72AF504"/>
    <w:lvl w:ilvl="0">
      <w:start w:val="2"/>
      <w:numFmt w:val="decimal"/>
      <w:lvlText w:val="(%1)"/>
      <w:lvlJc w:val="left"/>
      <w:pPr>
        <w:tabs>
          <w:tab w:val="num" w:pos="360"/>
        </w:tabs>
        <w:ind w:left="315" w:hanging="315"/>
      </w:pPr>
      <w:rPr>
        <w:rFonts w:hint="eastAsia"/>
        <w:sz w:val="20"/>
      </w:rPr>
    </w:lvl>
  </w:abstractNum>
  <w:abstractNum w:abstractNumId="13" w15:restartNumberingAfterBreak="0">
    <w:nsid w:val="16155A5A"/>
    <w:multiLevelType w:val="multilevel"/>
    <w:tmpl w:val="E1A648B0"/>
    <w:lvl w:ilvl="0">
      <w:start w:val="20"/>
      <w:numFmt w:val="decimal"/>
      <w:lvlText w:val="%1."/>
      <w:lvlJc w:val="left"/>
      <w:pPr>
        <w:tabs>
          <w:tab w:val="num" w:pos="465"/>
        </w:tabs>
        <w:ind w:left="465" w:hanging="465"/>
      </w:pPr>
      <w:rPr>
        <w:rFonts w:hint="eastAsia"/>
      </w:rPr>
    </w:lvl>
    <w:lvl w:ilvl="1">
      <w:start w:val="30"/>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14" w15:restartNumberingAfterBreak="0">
    <w:nsid w:val="16AA3B37"/>
    <w:multiLevelType w:val="multilevel"/>
    <w:tmpl w:val="E076C05E"/>
    <w:lvl w:ilvl="0">
      <w:start w:val="4"/>
      <w:numFmt w:val="decimal"/>
      <w:lvlText w:val="%1."/>
      <w:lvlJc w:val="left"/>
      <w:pPr>
        <w:tabs>
          <w:tab w:val="num" w:pos="360"/>
        </w:tabs>
        <w:ind w:left="360" w:hanging="360"/>
      </w:pPr>
      <w:rPr>
        <w:rFonts w:hint="eastAsia"/>
      </w:rPr>
    </w:lvl>
    <w:lvl w:ilvl="1">
      <w:start w:val="5"/>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15" w15:restartNumberingAfterBreak="0">
    <w:nsid w:val="17F24C52"/>
    <w:multiLevelType w:val="singleLevel"/>
    <w:tmpl w:val="70A01CD6"/>
    <w:lvl w:ilvl="0">
      <w:start w:val="2"/>
      <w:numFmt w:val="decimalEnclosedCircle"/>
      <w:lvlText w:val="%1"/>
      <w:lvlJc w:val="left"/>
      <w:pPr>
        <w:tabs>
          <w:tab w:val="num" w:pos="546"/>
        </w:tabs>
        <w:ind w:left="546" w:hanging="210"/>
      </w:pPr>
      <w:rPr>
        <w:rFonts w:hint="eastAsia"/>
      </w:rPr>
    </w:lvl>
  </w:abstractNum>
  <w:abstractNum w:abstractNumId="16" w15:restartNumberingAfterBreak="0">
    <w:nsid w:val="1B1244C0"/>
    <w:multiLevelType w:val="multilevel"/>
    <w:tmpl w:val="6512EB80"/>
    <w:lvl w:ilvl="0">
      <w:start w:val="9"/>
      <w:numFmt w:val="decimal"/>
      <w:lvlText w:val="%1."/>
      <w:lvlJc w:val="left"/>
      <w:pPr>
        <w:tabs>
          <w:tab w:val="num" w:pos="360"/>
        </w:tabs>
        <w:ind w:left="360" w:hanging="360"/>
      </w:pPr>
      <w:rPr>
        <w:rFonts w:hint="eastAsia"/>
      </w:rPr>
    </w:lvl>
    <w:lvl w:ilvl="1">
      <w:start w:val="9"/>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17" w15:restartNumberingAfterBreak="0">
    <w:nsid w:val="1B1C406B"/>
    <w:multiLevelType w:val="singleLevel"/>
    <w:tmpl w:val="22E636FC"/>
    <w:lvl w:ilvl="0">
      <w:start w:val="1"/>
      <w:numFmt w:val="decimal"/>
      <w:lvlText w:val="(%1)"/>
      <w:lvlJc w:val="left"/>
      <w:pPr>
        <w:tabs>
          <w:tab w:val="num" w:pos="315"/>
        </w:tabs>
        <w:ind w:left="315" w:hanging="315"/>
      </w:pPr>
      <w:rPr>
        <w:rFonts w:hint="default"/>
      </w:rPr>
    </w:lvl>
  </w:abstractNum>
  <w:abstractNum w:abstractNumId="18" w15:restartNumberingAfterBreak="0">
    <w:nsid w:val="1BB1119F"/>
    <w:multiLevelType w:val="multilevel"/>
    <w:tmpl w:val="8794A6A2"/>
    <w:lvl w:ilvl="0">
      <w:start w:val="9"/>
      <w:numFmt w:val="decimal"/>
      <w:lvlText w:val="%1."/>
      <w:lvlJc w:val="left"/>
      <w:pPr>
        <w:tabs>
          <w:tab w:val="num" w:pos="360"/>
        </w:tabs>
        <w:ind w:left="360" w:hanging="360"/>
      </w:pPr>
      <w:rPr>
        <w:rFonts w:hint="eastAsia"/>
      </w:rPr>
    </w:lvl>
    <w:lvl w:ilvl="1">
      <w:start w:val="9"/>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19" w15:restartNumberingAfterBreak="0">
    <w:nsid w:val="1D2F578A"/>
    <w:multiLevelType w:val="singleLevel"/>
    <w:tmpl w:val="3AC4F54E"/>
    <w:lvl w:ilvl="0">
      <w:start w:val="1"/>
      <w:numFmt w:val="decimal"/>
      <w:lvlText w:val="第%1条"/>
      <w:lvlJc w:val="left"/>
      <w:pPr>
        <w:tabs>
          <w:tab w:val="num" w:pos="855"/>
        </w:tabs>
        <w:ind w:left="855" w:hanging="855"/>
      </w:pPr>
      <w:rPr>
        <w:rFonts w:hint="eastAsia"/>
      </w:rPr>
    </w:lvl>
  </w:abstractNum>
  <w:abstractNum w:abstractNumId="20" w15:restartNumberingAfterBreak="0">
    <w:nsid w:val="1D975873"/>
    <w:multiLevelType w:val="singleLevel"/>
    <w:tmpl w:val="05888E2E"/>
    <w:lvl w:ilvl="0">
      <w:start w:val="1"/>
      <w:numFmt w:val="decimal"/>
      <w:lvlText w:val="(%1)"/>
      <w:lvlJc w:val="left"/>
      <w:pPr>
        <w:tabs>
          <w:tab w:val="num" w:pos="360"/>
        </w:tabs>
        <w:ind w:left="315" w:hanging="315"/>
      </w:pPr>
      <w:rPr>
        <w:rFonts w:ascii="Times New Roman" w:hAnsi="Times New Roman" w:hint="default"/>
        <w:sz w:val="20"/>
      </w:rPr>
    </w:lvl>
  </w:abstractNum>
  <w:abstractNum w:abstractNumId="21" w15:restartNumberingAfterBreak="0">
    <w:nsid w:val="1DF60ACE"/>
    <w:multiLevelType w:val="hybridMultilevel"/>
    <w:tmpl w:val="4CEC6EC4"/>
    <w:lvl w:ilvl="0" w:tplc="FFFFFFFF">
      <w:start w:val="13"/>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1E822A05"/>
    <w:multiLevelType w:val="hybridMultilevel"/>
    <w:tmpl w:val="7A3CE64C"/>
    <w:lvl w:ilvl="0" w:tplc="FFFFFFFF">
      <w:start w:val="7"/>
      <w:numFmt w:val="decimal"/>
      <w:lvlText w:val="(%1)"/>
      <w:lvlJc w:val="left"/>
      <w:pPr>
        <w:ind w:left="825" w:hanging="420"/>
      </w:pPr>
      <w:rPr>
        <w:rFonts w:ascii="ＭＳ 明朝" w:hAnsi="ＭＳ 明朝" w:cs="Times New Roman" w:hint="eastAsia"/>
        <w:sz w:val="21"/>
        <w:szCs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1F472287"/>
    <w:multiLevelType w:val="singleLevel"/>
    <w:tmpl w:val="8722A302"/>
    <w:lvl w:ilvl="0">
      <w:start w:val="2"/>
      <w:numFmt w:val="decimal"/>
      <w:lvlText w:val="(%1)"/>
      <w:lvlJc w:val="left"/>
      <w:pPr>
        <w:tabs>
          <w:tab w:val="num" w:pos="315"/>
        </w:tabs>
        <w:ind w:left="315" w:hanging="315"/>
      </w:pPr>
      <w:rPr>
        <w:rFonts w:hint="default"/>
      </w:rPr>
    </w:lvl>
  </w:abstractNum>
  <w:abstractNum w:abstractNumId="24" w15:restartNumberingAfterBreak="0">
    <w:nsid w:val="1F4E368E"/>
    <w:multiLevelType w:val="singleLevel"/>
    <w:tmpl w:val="457AECE2"/>
    <w:lvl w:ilvl="0">
      <w:start w:val="3"/>
      <w:numFmt w:val="decimal"/>
      <w:lvlText w:val="(%1)"/>
      <w:lvlJc w:val="left"/>
      <w:pPr>
        <w:tabs>
          <w:tab w:val="num" w:pos="360"/>
        </w:tabs>
        <w:ind w:left="315" w:hanging="315"/>
      </w:pPr>
      <w:rPr>
        <w:rFonts w:hint="default"/>
      </w:rPr>
    </w:lvl>
  </w:abstractNum>
  <w:abstractNum w:abstractNumId="25" w15:restartNumberingAfterBreak="0">
    <w:nsid w:val="1F6F28A6"/>
    <w:multiLevelType w:val="singleLevel"/>
    <w:tmpl w:val="2C0E6D0E"/>
    <w:lvl w:ilvl="0">
      <w:start w:val="2"/>
      <w:numFmt w:val="decimal"/>
      <w:lvlText w:val="(%1)"/>
      <w:lvlJc w:val="left"/>
      <w:pPr>
        <w:tabs>
          <w:tab w:val="num" w:pos="315"/>
        </w:tabs>
        <w:ind w:left="315" w:hanging="315"/>
      </w:pPr>
      <w:rPr>
        <w:rFonts w:hint="default"/>
      </w:rPr>
    </w:lvl>
  </w:abstractNum>
  <w:abstractNum w:abstractNumId="26" w15:restartNumberingAfterBreak="0">
    <w:nsid w:val="2340100C"/>
    <w:multiLevelType w:val="hybridMultilevel"/>
    <w:tmpl w:val="9A949786"/>
    <w:lvl w:ilvl="0" w:tplc="FFFFFFFF">
      <w:start w:val="2"/>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7" w15:restartNumberingAfterBreak="0">
    <w:nsid w:val="27D676B3"/>
    <w:multiLevelType w:val="singleLevel"/>
    <w:tmpl w:val="E45652EC"/>
    <w:lvl w:ilvl="0">
      <w:start w:val="1"/>
      <w:numFmt w:val="decimal"/>
      <w:lvlText w:val="第%1条"/>
      <w:lvlJc w:val="left"/>
      <w:pPr>
        <w:tabs>
          <w:tab w:val="num" w:pos="1080"/>
        </w:tabs>
        <w:ind w:left="1080" w:hanging="1080"/>
      </w:pPr>
      <w:rPr>
        <w:rFonts w:hint="eastAsia"/>
      </w:rPr>
    </w:lvl>
  </w:abstractNum>
  <w:abstractNum w:abstractNumId="28" w15:restartNumberingAfterBreak="0">
    <w:nsid w:val="29875DE0"/>
    <w:multiLevelType w:val="multilevel"/>
    <w:tmpl w:val="59E6440E"/>
    <w:lvl w:ilvl="0">
      <w:start w:val="10"/>
      <w:numFmt w:val="decimal"/>
      <w:lvlText w:val="%1."/>
      <w:lvlJc w:val="left"/>
      <w:pPr>
        <w:tabs>
          <w:tab w:val="num" w:pos="465"/>
        </w:tabs>
        <w:ind w:left="465" w:hanging="465"/>
      </w:pPr>
      <w:rPr>
        <w:rFonts w:hint="eastAsia"/>
      </w:rPr>
    </w:lvl>
    <w:lvl w:ilvl="1">
      <w:start w:val="10"/>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9" w15:restartNumberingAfterBreak="0">
    <w:nsid w:val="29C471B2"/>
    <w:multiLevelType w:val="singleLevel"/>
    <w:tmpl w:val="0DDC2E58"/>
    <w:lvl w:ilvl="0">
      <w:start w:val="2"/>
      <w:numFmt w:val="decimal"/>
      <w:lvlText w:val="(%1)"/>
      <w:lvlJc w:val="left"/>
      <w:pPr>
        <w:tabs>
          <w:tab w:val="num" w:pos="432"/>
        </w:tabs>
        <w:ind w:left="432" w:hanging="432"/>
      </w:pPr>
      <w:rPr>
        <w:rFonts w:hint="eastAsia"/>
      </w:rPr>
    </w:lvl>
  </w:abstractNum>
  <w:abstractNum w:abstractNumId="30" w15:restartNumberingAfterBreak="0">
    <w:nsid w:val="2A786CA4"/>
    <w:multiLevelType w:val="singleLevel"/>
    <w:tmpl w:val="A366FB64"/>
    <w:lvl w:ilvl="0">
      <w:start w:val="1"/>
      <w:numFmt w:val="decimal"/>
      <w:lvlText w:val="(%1)"/>
      <w:lvlJc w:val="left"/>
      <w:pPr>
        <w:tabs>
          <w:tab w:val="num" w:pos="315"/>
        </w:tabs>
        <w:ind w:left="315" w:hanging="315"/>
      </w:pPr>
      <w:rPr>
        <w:rFonts w:hint="eastAsia"/>
      </w:rPr>
    </w:lvl>
  </w:abstractNum>
  <w:abstractNum w:abstractNumId="31" w15:restartNumberingAfterBreak="0">
    <w:nsid w:val="2B017C53"/>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32" w15:restartNumberingAfterBreak="0">
    <w:nsid w:val="2B2204F2"/>
    <w:multiLevelType w:val="hybridMultilevel"/>
    <w:tmpl w:val="3F306EBE"/>
    <w:lvl w:ilvl="0" w:tplc="65AE4D4A">
      <w:start w:val="9"/>
      <w:numFmt w:val="decimal"/>
      <w:lvlText w:val="(%1)"/>
      <w:lvlJc w:val="left"/>
      <w:pPr>
        <w:ind w:left="825" w:hanging="420"/>
      </w:pPr>
      <w:rPr>
        <w:rFonts w:ascii="ＭＳ 明朝" w:hAnsi="ＭＳ 明朝" w:cs="Times New Roman" w:hint="eastAsia"/>
        <w:sz w:val="21"/>
        <w:szCs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3" w15:restartNumberingAfterBreak="0">
    <w:nsid w:val="2B9A5F79"/>
    <w:multiLevelType w:val="singleLevel"/>
    <w:tmpl w:val="CBBA1C24"/>
    <w:lvl w:ilvl="0">
      <w:start w:val="1"/>
      <w:numFmt w:val="decimalEnclosedCircle"/>
      <w:lvlText w:val="%1"/>
      <w:lvlJc w:val="left"/>
      <w:pPr>
        <w:tabs>
          <w:tab w:val="num" w:pos="750"/>
        </w:tabs>
        <w:ind w:left="750" w:hanging="360"/>
      </w:pPr>
      <w:rPr>
        <w:rFonts w:hint="eastAsia"/>
      </w:rPr>
    </w:lvl>
  </w:abstractNum>
  <w:abstractNum w:abstractNumId="34" w15:restartNumberingAfterBreak="0">
    <w:nsid w:val="2BF871D6"/>
    <w:multiLevelType w:val="singleLevel"/>
    <w:tmpl w:val="E9A4DF54"/>
    <w:lvl w:ilvl="0">
      <w:start w:val="1"/>
      <w:numFmt w:val="decimal"/>
      <w:lvlText w:val="(%1)"/>
      <w:lvlJc w:val="left"/>
      <w:pPr>
        <w:tabs>
          <w:tab w:val="num" w:pos="420"/>
        </w:tabs>
        <w:ind w:left="420" w:hanging="420"/>
      </w:pPr>
      <w:rPr>
        <w:rFonts w:hint="eastAsia"/>
      </w:rPr>
    </w:lvl>
  </w:abstractNum>
  <w:abstractNum w:abstractNumId="35" w15:restartNumberingAfterBreak="0">
    <w:nsid w:val="2CF74292"/>
    <w:multiLevelType w:val="singleLevel"/>
    <w:tmpl w:val="1D5CC352"/>
    <w:lvl w:ilvl="0">
      <w:start w:val="2"/>
      <w:numFmt w:val="decimal"/>
      <w:lvlText w:val="(%1)"/>
      <w:lvlJc w:val="left"/>
      <w:pPr>
        <w:tabs>
          <w:tab w:val="num" w:pos="360"/>
        </w:tabs>
        <w:ind w:left="315" w:hanging="315"/>
      </w:pPr>
      <w:rPr>
        <w:rFonts w:hint="eastAsia"/>
        <w:sz w:val="20"/>
      </w:rPr>
    </w:lvl>
  </w:abstractNum>
  <w:abstractNum w:abstractNumId="36" w15:restartNumberingAfterBreak="0">
    <w:nsid w:val="2FFE5701"/>
    <w:multiLevelType w:val="hybridMultilevel"/>
    <w:tmpl w:val="035AEE14"/>
    <w:lvl w:ilvl="0" w:tplc="FFFFFFFF">
      <w:start w:val="13"/>
      <w:numFmt w:val="decimal"/>
      <w:lvlText w:val="(%1)"/>
      <w:lvlJc w:val="left"/>
      <w:pPr>
        <w:ind w:left="825" w:hanging="420"/>
      </w:pPr>
      <w:rPr>
        <w:rFonts w:ascii="ＭＳ 明朝" w:hAnsi="ＭＳ 明朝" w:cs="Times New Roman" w:hint="eastAsia"/>
        <w:sz w:val="21"/>
        <w:szCs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7" w15:restartNumberingAfterBreak="0">
    <w:nsid w:val="31553ECD"/>
    <w:multiLevelType w:val="singleLevel"/>
    <w:tmpl w:val="410CE2B6"/>
    <w:lvl w:ilvl="0">
      <w:start w:val="1"/>
      <w:numFmt w:val="decimal"/>
      <w:lvlText w:val="(%1)"/>
      <w:lvlJc w:val="left"/>
      <w:pPr>
        <w:tabs>
          <w:tab w:val="num" w:pos="360"/>
        </w:tabs>
        <w:ind w:left="318" w:hanging="318"/>
      </w:pPr>
      <w:rPr>
        <w:rFonts w:ascii="Times New Roman" w:hAnsi="Times New Roman" w:hint="default"/>
        <w:b w:val="0"/>
        <w:i w:val="0"/>
        <w:sz w:val="20"/>
      </w:rPr>
    </w:lvl>
  </w:abstractNum>
  <w:abstractNum w:abstractNumId="38" w15:restartNumberingAfterBreak="0">
    <w:nsid w:val="326D4E58"/>
    <w:multiLevelType w:val="singleLevel"/>
    <w:tmpl w:val="8E3E6936"/>
    <w:lvl w:ilvl="0">
      <w:start w:val="7"/>
      <w:numFmt w:val="decimal"/>
      <w:lvlText w:val="%1."/>
      <w:lvlJc w:val="left"/>
      <w:pPr>
        <w:tabs>
          <w:tab w:val="num" w:pos="420"/>
        </w:tabs>
        <w:ind w:left="420" w:hanging="420"/>
      </w:pPr>
      <w:rPr>
        <w:rFonts w:hint="eastAsia"/>
      </w:rPr>
    </w:lvl>
  </w:abstractNum>
  <w:abstractNum w:abstractNumId="39" w15:restartNumberingAfterBreak="0">
    <w:nsid w:val="330501FF"/>
    <w:multiLevelType w:val="singleLevel"/>
    <w:tmpl w:val="890026D4"/>
    <w:lvl w:ilvl="0">
      <w:start w:val="1"/>
      <w:numFmt w:val="decimal"/>
      <w:lvlText w:val="(%1)"/>
      <w:lvlJc w:val="left"/>
      <w:pPr>
        <w:tabs>
          <w:tab w:val="num" w:pos="600"/>
        </w:tabs>
        <w:ind w:left="600" w:hanging="396"/>
      </w:pPr>
      <w:rPr>
        <w:rFonts w:hint="eastAsia"/>
      </w:rPr>
    </w:lvl>
  </w:abstractNum>
  <w:abstractNum w:abstractNumId="40" w15:restartNumberingAfterBreak="0">
    <w:nsid w:val="33841B0F"/>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41" w15:restartNumberingAfterBreak="0">
    <w:nsid w:val="33FE6399"/>
    <w:multiLevelType w:val="hybridMultilevel"/>
    <w:tmpl w:val="9A949786"/>
    <w:lvl w:ilvl="0" w:tplc="FFFFFFFF">
      <w:start w:val="2"/>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2" w15:restartNumberingAfterBreak="0">
    <w:nsid w:val="358A1C69"/>
    <w:multiLevelType w:val="singleLevel"/>
    <w:tmpl w:val="CB365B8C"/>
    <w:lvl w:ilvl="0">
      <w:start w:val="2"/>
      <w:numFmt w:val="decimal"/>
      <w:lvlText w:val="(%1)"/>
      <w:lvlJc w:val="left"/>
      <w:pPr>
        <w:tabs>
          <w:tab w:val="num" w:pos="360"/>
        </w:tabs>
        <w:ind w:left="315" w:hanging="315"/>
      </w:pPr>
      <w:rPr>
        <w:rFonts w:hint="eastAsia"/>
      </w:rPr>
    </w:lvl>
  </w:abstractNum>
  <w:abstractNum w:abstractNumId="43" w15:restartNumberingAfterBreak="0">
    <w:nsid w:val="35C87B92"/>
    <w:multiLevelType w:val="multilevel"/>
    <w:tmpl w:val="DE70E78A"/>
    <w:lvl w:ilvl="0">
      <w:start w:val="20"/>
      <w:numFmt w:val="decimal"/>
      <w:lvlText w:val="%1."/>
      <w:lvlJc w:val="left"/>
      <w:pPr>
        <w:tabs>
          <w:tab w:val="num" w:pos="465"/>
        </w:tabs>
        <w:ind w:left="465" w:hanging="465"/>
      </w:pPr>
      <w:rPr>
        <w:rFonts w:hint="eastAsia"/>
      </w:rPr>
    </w:lvl>
    <w:lvl w:ilvl="1">
      <w:start w:val="28"/>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44" w15:restartNumberingAfterBreak="0">
    <w:nsid w:val="3A214AD2"/>
    <w:multiLevelType w:val="singleLevel"/>
    <w:tmpl w:val="23EA4A6C"/>
    <w:lvl w:ilvl="0">
      <w:start w:val="1"/>
      <w:numFmt w:val="lowerLetter"/>
      <w:lvlText w:val="(%1)"/>
      <w:lvlJc w:val="left"/>
      <w:pPr>
        <w:tabs>
          <w:tab w:val="num" w:pos="855"/>
        </w:tabs>
        <w:ind w:left="855" w:hanging="315"/>
      </w:pPr>
      <w:rPr>
        <w:rFonts w:hint="eastAsia"/>
      </w:rPr>
    </w:lvl>
  </w:abstractNum>
  <w:abstractNum w:abstractNumId="45" w15:restartNumberingAfterBreak="0">
    <w:nsid w:val="3AF86A8A"/>
    <w:multiLevelType w:val="singleLevel"/>
    <w:tmpl w:val="41EEB252"/>
    <w:lvl w:ilvl="0">
      <w:start w:val="1"/>
      <w:numFmt w:val="decimalEnclosedCircle"/>
      <w:lvlText w:val="%1"/>
      <w:lvlJc w:val="left"/>
      <w:pPr>
        <w:tabs>
          <w:tab w:val="num" w:pos="717"/>
        </w:tabs>
        <w:ind w:left="357" w:firstLine="0"/>
      </w:pPr>
      <w:rPr>
        <w:rFonts w:hint="eastAsia"/>
      </w:rPr>
    </w:lvl>
  </w:abstractNum>
  <w:abstractNum w:abstractNumId="46" w15:restartNumberingAfterBreak="0">
    <w:nsid w:val="3B1D083D"/>
    <w:multiLevelType w:val="singleLevel"/>
    <w:tmpl w:val="578E4B96"/>
    <w:lvl w:ilvl="0">
      <w:start w:val="1"/>
      <w:numFmt w:val="decimalEnclosedCircle"/>
      <w:lvlText w:val="%1"/>
      <w:lvlJc w:val="left"/>
      <w:pPr>
        <w:tabs>
          <w:tab w:val="num" w:pos="555"/>
        </w:tabs>
        <w:ind w:left="555" w:hanging="195"/>
      </w:pPr>
      <w:rPr>
        <w:rFonts w:hint="eastAsia"/>
      </w:rPr>
    </w:lvl>
  </w:abstractNum>
  <w:abstractNum w:abstractNumId="47" w15:restartNumberingAfterBreak="0">
    <w:nsid w:val="3C4B3B8E"/>
    <w:multiLevelType w:val="hybridMultilevel"/>
    <w:tmpl w:val="5C2EA8A6"/>
    <w:lvl w:ilvl="0" w:tplc="FFFFFFFF">
      <w:start w:val="1"/>
      <w:numFmt w:val="decimal"/>
      <w:lvlText w:val="%1."/>
      <w:lvlJc w:val="left"/>
      <w:pPr>
        <w:ind w:left="615" w:hanging="420"/>
      </w:pPr>
      <w:rPr>
        <w:rFonts w:hint="eastAsia"/>
      </w:rPr>
    </w:lvl>
    <w:lvl w:ilvl="1" w:tplc="FFFFFFFF" w:tentative="1">
      <w:start w:val="1"/>
      <w:numFmt w:val="aiueoFullWidth"/>
      <w:lvlText w:val="(%2)"/>
      <w:lvlJc w:val="left"/>
      <w:pPr>
        <w:ind w:left="1035" w:hanging="420"/>
      </w:pPr>
    </w:lvl>
    <w:lvl w:ilvl="2" w:tplc="FFFFFFFF" w:tentative="1">
      <w:start w:val="1"/>
      <w:numFmt w:val="decimalEnclosedCircle"/>
      <w:lvlText w:val="%3"/>
      <w:lvlJc w:val="left"/>
      <w:pPr>
        <w:ind w:left="1455" w:hanging="420"/>
      </w:pPr>
    </w:lvl>
    <w:lvl w:ilvl="3" w:tplc="FFFFFFFF" w:tentative="1">
      <w:start w:val="1"/>
      <w:numFmt w:val="decimal"/>
      <w:lvlText w:val="%4."/>
      <w:lvlJc w:val="left"/>
      <w:pPr>
        <w:ind w:left="1875" w:hanging="420"/>
      </w:pPr>
    </w:lvl>
    <w:lvl w:ilvl="4" w:tplc="FFFFFFFF" w:tentative="1">
      <w:start w:val="1"/>
      <w:numFmt w:val="aiueoFullWidth"/>
      <w:lvlText w:val="(%5)"/>
      <w:lvlJc w:val="left"/>
      <w:pPr>
        <w:ind w:left="2295" w:hanging="420"/>
      </w:pPr>
    </w:lvl>
    <w:lvl w:ilvl="5" w:tplc="FFFFFFFF" w:tentative="1">
      <w:start w:val="1"/>
      <w:numFmt w:val="decimalEnclosedCircle"/>
      <w:lvlText w:val="%6"/>
      <w:lvlJc w:val="left"/>
      <w:pPr>
        <w:ind w:left="2715" w:hanging="420"/>
      </w:pPr>
    </w:lvl>
    <w:lvl w:ilvl="6" w:tplc="FFFFFFFF" w:tentative="1">
      <w:start w:val="1"/>
      <w:numFmt w:val="decimal"/>
      <w:lvlText w:val="%7."/>
      <w:lvlJc w:val="left"/>
      <w:pPr>
        <w:ind w:left="3135" w:hanging="420"/>
      </w:pPr>
    </w:lvl>
    <w:lvl w:ilvl="7" w:tplc="FFFFFFFF" w:tentative="1">
      <w:start w:val="1"/>
      <w:numFmt w:val="aiueoFullWidth"/>
      <w:lvlText w:val="(%8)"/>
      <w:lvlJc w:val="left"/>
      <w:pPr>
        <w:ind w:left="3555" w:hanging="420"/>
      </w:pPr>
    </w:lvl>
    <w:lvl w:ilvl="8" w:tplc="FFFFFFFF" w:tentative="1">
      <w:start w:val="1"/>
      <w:numFmt w:val="decimalEnclosedCircle"/>
      <w:lvlText w:val="%9"/>
      <w:lvlJc w:val="left"/>
      <w:pPr>
        <w:ind w:left="3975" w:hanging="420"/>
      </w:pPr>
    </w:lvl>
  </w:abstractNum>
  <w:abstractNum w:abstractNumId="48" w15:restartNumberingAfterBreak="0">
    <w:nsid w:val="3C77690E"/>
    <w:multiLevelType w:val="singleLevel"/>
    <w:tmpl w:val="3384D938"/>
    <w:lvl w:ilvl="0">
      <w:start w:val="1"/>
      <w:numFmt w:val="decimalEnclosedCircle"/>
      <w:lvlText w:val="%1"/>
      <w:lvlJc w:val="left"/>
      <w:pPr>
        <w:tabs>
          <w:tab w:val="num" w:pos="699"/>
        </w:tabs>
        <w:ind w:left="699" w:hanging="360"/>
      </w:pPr>
      <w:rPr>
        <w:rFonts w:hint="eastAsia"/>
      </w:rPr>
    </w:lvl>
  </w:abstractNum>
  <w:abstractNum w:abstractNumId="49" w15:restartNumberingAfterBreak="0">
    <w:nsid w:val="3CE14669"/>
    <w:multiLevelType w:val="singleLevel"/>
    <w:tmpl w:val="41EEB252"/>
    <w:lvl w:ilvl="0">
      <w:start w:val="1"/>
      <w:numFmt w:val="decimalEnclosedCircle"/>
      <w:lvlText w:val="%1"/>
      <w:lvlJc w:val="left"/>
      <w:pPr>
        <w:tabs>
          <w:tab w:val="num" w:pos="717"/>
        </w:tabs>
        <w:ind w:left="357" w:firstLine="0"/>
      </w:pPr>
      <w:rPr>
        <w:rFonts w:hint="eastAsia"/>
      </w:rPr>
    </w:lvl>
  </w:abstractNum>
  <w:abstractNum w:abstractNumId="50" w15:restartNumberingAfterBreak="0">
    <w:nsid w:val="3D925646"/>
    <w:multiLevelType w:val="singleLevel"/>
    <w:tmpl w:val="202A4758"/>
    <w:lvl w:ilvl="0">
      <w:start w:val="4"/>
      <w:numFmt w:val="decimal"/>
      <w:lvlText w:val="(%1)"/>
      <w:lvlJc w:val="left"/>
      <w:pPr>
        <w:tabs>
          <w:tab w:val="num" w:pos="360"/>
        </w:tabs>
        <w:ind w:left="315" w:hanging="315"/>
      </w:pPr>
      <w:rPr>
        <w:rFonts w:hint="eastAsia"/>
        <w:sz w:val="20"/>
      </w:rPr>
    </w:lvl>
  </w:abstractNum>
  <w:abstractNum w:abstractNumId="51" w15:restartNumberingAfterBreak="0">
    <w:nsid w:val="3EF44D24"/>
    <w:multiLevelType w:val="singleLevel"/>
    <w:tmpl w:val="34E22B9A"/>
    <w:lvl w:ilvl="0">
      <w:start w:val="3"/>
      <w:numFmt w:val="decimalEnclosedCircle"/>
      <w:lvlText w:val="② 借入人が本契約上の義務に違反したとき。%1"/>
      <w:lvlJc w:val="left"/>
      <w:pPr>
        <w:tabs>
          <w:tab w:val="num" w:pos="574"/>
        </w:tabs>
        <w:ind w:left="574" w:hanging="210"/>
      </w:pPr>
      <w:rPr>
        <w:rFonts w:hint="eastAsia"/>
      </w:rPr>
    </w:lvl>
  </w:abstractNum>
  <w:abstractNum w:abstractNumId="52" w15:restartNumberingAfterBreak="0">
    <w:nsid w:val="40775EA3"/>
    <w:multiLevelType w:val="singleLevel"/>
    <w:tmpl w:val="D7C07CD8"/>
    <w:lvl w:ilvl="0">
      <w:start w:val="1"/>
      <w:numFmt w:val="decimal"/>
      <w:lvlText w:val="(%1)"/>
      <w:lvlJc w:val="left"/>
      <w:pPr>
        <w:tabs>
          <w:tab w:val="num" w:pos="360"/>
        </w:tabs>
        <w:ind w:left="360" w:hanging="360"/>
      </w:pPr>
      <w:rPr>
        <w:rFonts w:ascii="ＭＳ 明朝" w:eastAsia="ＭＳ 明朝" w:hint="eastAsia"/>
        <w:b w:val="0"/>
        <w:i w:val="0"/>
        <w:sz w:val="20"/>
      </w:rPr>
    </w:lvl>
  </w:abstractNum>
  <w:abstractNum w:abstractNumId="53" w15:restartNumberingAfterBreak="0">
    <w:nsid w:val="40B77334"/>
    <w:multiLevelType w:val="singleLevel"/>
    <w:tmpl w:val="51CEAD80"/>
    <w:lvl w:ilvl="0">
      <w:start w:val="4"/>
      <w:numFmt w:val="decimal"/>
      <w:lvlText w:val="(%1)"/>
      <w:lvlJc w:val="left"/>
      <w:pPr>
        <w:tabs>
          <w:tab w:val="num" w:pos="360"/>
        </w:tabs>
        <w:ind w:left="315" w:hanging="315"/>
      </w:pPr>
      <w:rPr>
        <w:rFonts w:hint="default"/>
      </w:rPr>
    </w:lvl>
  </w:abstractNum>
  <w:abstractNum w:abstractNumId="54" w15:restartNumberingAfterBreak="0">
    <w:nsid w:val="41C97E67"/>
    <w:multiLevelType w:val="hybridMultilevel"/>
    <w:tmpl w:val="97AAD304"/>
    <w:lvl w:ilvl="0" w:tplc="FFFFFFFF">
      <w:start w:val="2"/>
      <w:numFmt w:val="decimal"/>
      <w:lvlText w:val="(%1)"/>
      <w:lvlJc w:val="left"/>
      <w:pPr>
        <w:ind w:left="825" w:hanging="420"/>
      </w:pPr>
      <w:rPr>
        <w:rFonts w:ascii="ＭＳ 明朝" w:hAnsi="ＭＳ 明朝" w:cs="Times New Roman" w:hint="eastAsia"/>
        <w:sz w:val="21"/>
        <w:szCs w:val="21"/>
      </w:rPr>
    </w:lvl>
    <w:lvl w:ilvl="1" w:tplc="FFFFFFFF">
      <w:start w:val="1"/>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5" w15:restartNumberingAfterBreak="0">
    <w:nsid w:val="42E51AB7"/>
    <w:multiLevelType w:val="hybridMultilevel"/>
    <w:tmpl w:val="D1A06B18"/>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56" w15:restartNumberingAfterBreak="0">
    <w:nsid w:val="448A1C7C"/>
    <w:multiLevelType w:val="singleLevel"/>
    <w:tmpl w:val="7E087EA2"/>
    <w:lvl w:ilvl="0">
      <w:start w:val="3"/>
      <w:numFmt w:val="decimal"/>
      <w:lvlText w:val="(%1)"/>
      <w:lvlJc w:val="left"/>
      <w:pPr>
        <w:tabs>
          <w:tab w:val="num" w:pos="315"/>
        </w:tabs>
        <w:ind w:left="315" w:hanging="315"/>
      </w:pPr>
      <w:rPr>
        <w:rFonts w:hint="default"/>
      </w:rPr>
    </w:lvl>
  </w:abstractNum>
  <w:abstractNum w:abstractNumId="57" w15:restartNumberingAfterBreak="0">
    <w:nsid w:val="46130684"/>
    <w:multiLevelType w:val="hybridMultilevel"/>
    <w:tmpl w:val="A1A48B0C"/>
    <w:lvl w:ilvl="0" w:tplc="FFFFFFFF">
      <w:start w:val="1"/>
      <w:numFmt w:val="decimalEnclosedCircle"/>
      <w:lvlText w:val="%1"/>
      <w:lvlJc w:val="left"/>
      <w:pPr>
        <w:ind w:left="1291" w:hanging="440"/>
      </w:pPr>
    </w:lvl>
    <w:lvl w:ilvl="1" w:tplc="FFFFFFFF" w:tentative="1">
      <w:start w:val="1"/>
      <w:numFmt w:val="aiueoFullWidth"/>
      <w:lvlText w:val="(%2)"/>
      <w:lvlJc w:val="left"/>
      <w:pPr>
        <w:ind w:left="1731" w:hanging="440"/>
      </w:pPr>
    </w:lvl>
    <w:lvl w:ilvl="2" w:tplc="FFFFFFFF" w:tentative="1">
      <w:start w:val="1"/>
      <w:numFmt w:val="decimalEnclosedCircle"/>
      <w:lvlText w:val="%3"/>
      <w:lvlJc w:val="left"/>
      <w:pPr>
        <w:ind w:left="2171" w:hanging="440"/>
      </w:pPr>
    </w:lvl>
    <w:lvl w:ilvl="3" w:tplc="FFFFFFFF" w:tentative="1">
      <w:start w:val="1"/>
      <w:numFmt w:val="decimal"/>
      <w:lvlText w:val="%4."/>
      <w:lvlJc w:val="left"/>
      <w:pPr>
        <w:ind w:left="2611" w:hanging="440"/>
      </w:pPr>
    </w:lvl>
    <w:lvl w:ilvl="4" w:tplc="FFFFFFFF" w:tentative="1">
      <w:start w:val="1"/>
      <w:numFmt w:val="aiueoFullWidth"/>
      <w:lvlText w:val="(%5)"/>
      <w:lvlJc w:val="left"/>
      <w:pPr>
        <w:ind w:left="3051" w:hanging="440"/>
      </w:pPr>
    </w:lvl>
    <w:lvl w:ilvl="5" w:tplc="FFFFFFFF" w:tentative="1">
      <w:start w:val="1"/>
      <w:numFmt w:val="decimalEnclosedCircle"/>
      <w:lvlText w:val="%6"/>
      <w:lvlJc w:val="left"/>
      <w:pPr>
        <w:ind w:left="3491" w:hanging="440"/>
      </w:pPr>
    </w:lvl>
    <w:lvl w:ilvl="6" w:tplc="FFFFFFFF" w:tentative="1">
      <w:start w:val="1"/>
      <w:numFmt w:val="decimal"/>
      <w:lvlText w:val="%7."/>
      <w:lvlJc w:val="left"/>
      <w:pPr>
        <w:ind w:left="3931" w:hanging="440"/>
      </w:pPr>
    </w:lvl>
    <w:lvl w:ilvl="7" w:tplc="FFFFFFFF" w:tentative="1">
      <w:start w:val="1"/>
      <w:numFmt w:val="aiueoFullWidth"/>
      <w:lvlText w:val="(%8)"/>
      <w:lvlJc w:val="left"/>
      <w:pPr>
        <w:ind w:left="4371" w:hanging="440"/>
      </w:pPr>
    </w:lvl>
    <w:lvl w:ilvl="8" w:tplc="FFFFFFFF" w:tentative="1">
      <w:start w:val="1"/>
      <w:numFmt w:val="decimalEnclosedCircle"/>
      <w:lvlText w:val="%9"/>
      <w:lvlJc w:val="left"/>
      <w:pPr>
        <w:ind w:left="4811" w:hanging="440"/>
      </w:pPr>
    </w:lvl>
  </w:abstractNum>
  <w:abstractNum w:abstractNumId="58" w15:restartNumberingAfterBreak="0">
    <w:nsid w:val="46FE330F"/>
    <w:multiLevelType w:val="multilevel"/>
    <w:tmpl w:val="0694DD76"/>
    <w:lvl w:ilvl="0">
      <w:start w:val="16"/>
      <w:numFmt w:val="decimal"/>
      <w:lvlText w:val="%1."/>
      <w:lvlJc w:val="left"/>
      <w:pPr>
        <w:tabs>
          <w:tab w:val="num" w:pos="465"/>
        </w:tabs>
        <w:ind w:left="465" w:hanging="465"/>
      </w:pPr>
      <w:rPr>
        <w:rFonts w:hint="eastAsia"/>
      </w:rPr>
    </w:lvl>
    <w:lvl w:ilvl="1">
      <w:start w:val="26"/>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59" w15:restartNumberingAfterBreak="0">
    <w:nsid w:val="49062347"/>
    <w:multiLevelType w:val="multilevel"/>
    <w:tmpl w:val="529C8C1C"/>
    <w:lvl w:ilvl="0">
      <w:start w:val="7"/>
      <w:numFmt w:val="decimal"/>
      <w:lvlText w:val="%1."/>
      <w:lvlJc w:val="left"/>
      <w:pPr>
        <w:tabs>
          <w:tab w:val="num" w:pos="360"/>
        </w:tabs>
        <w:ind w:left="360" w:hanging="360"/>
      </w:pPr>
      <w:rPr>
        <w:rFonts w:hint="eastAsia"/>
      </w:rPr>
    </w:lvl>
    <w:lvl w:ilvl="1">
      <w:start w:val="5"/>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60" w15:restartNumberingAfterBreak="0">
    <w:nsid w:val="49F04848"/>
    <w:multiLevelType w:val="hybridMultilevel"/>
    <w:tmpl w:val="55D0881E"/>
    <w:lvl w:ilvl="0" w:tplc="01C4288A">
      <w:start w:val="1"/>
      <w:numFmt w:val="decimal"/>
      <w:lvlText w:val="(%1)"/>
      <w:lvlJc w:val="left"/>
      <w:pPr>
        <w:ind w:left="825" w:hanging="420"/>
      </w:pPr>
      <w:rPr>
        <w:rFonts w:ascii="ＭＳ 明朝" w:hAnsi="ＭＳ 明朝" w:cs="Times New Roman" w:hint="eastAsia"/>
        <w:sz w:val="21"/>
        <w:szCs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1" w15:restartNumberingAfterBreak="0">
    <w:nsid w:val="4A417601"/>
    <w:multiLevelType w:val="multilevel"/>
    <w:tmpl w:val="B3184B00"/>
    <w:lvl w:ilvl="0">
      <w:start w:val="16"/>
      <w:numFmt w:val="decimal"/>
      <w:lvlText w:val="%1."/>
      <w:lvlJc w:val="left"/>
      <w:pPr>
        <w:tabs>
          <w:tab w:val="num" w:pos="465"/>
        </w:tabs>
        <w:ind w:left="465" w:hanging="465"/>
      </w:pPr>
      <w:rPr>
        <w:rFonts w:hint="eastAsia"/>
      </w:rPr>
    </w:lvl>
    <w:lvl w:ilvl="1">
      <w:start w:val="27"/>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62" w15:restartNumberingAfterBreak="0">
    <w:nsid w:val="4A810449"/>
    <w:multiLevelType w:val="singleLevel"/>
    <w:tmpl w:val="0E701954"/>
    <w:lvl w:ilvl="0">
      <w:start w:val="1"/>
      <w:numFmt w:val="decimalEnclosedCircle"/>
      <w:lvlText w:val="例%1"/>
      <w:lvlJc w:val="left"/>
      <w:pPr>
        <w:tabs>
          <w:tab w:val="num" w:pos="550"/>
        </w:tabs>
        <w:ind w:left="550" w:hanging="408"/>
      </w:pPr>
      <w:rPr>
        <w:rFonts w:hint="eastAsia"/>
      </w:rPr>
    </w:lvl>
  </w:abstractNum>
  <w:abstractNum w:abstractNumId="63" w15:restartNumberingAfterBreak="0">
    <w:nsid w:val="4B566E7E"/>
    <w:multiLevelType w:val="singleLevel"/>
    <w:tmpl w:val="60CE1F9E"/>
    <w:lvl w:ilvl="0">
      <w:start w:val="2"/>
      <w:numFmt w:val="decimal"/>
      <w:lvlText w:val="(%1)"/>
      <w:lvlJc w:val="left"/>
      <w:pPr>
        <w:tabs>
          <w:tab w:val="num" w:pos="420"/>
        </w:tabs>
        <w:ind w:left="420" w:hanging="420"/>
      </w:pPr>
      <w:rPr>
        <w:rFonts w:hint="eastAsia"/>
      </w:rPr>
    </w:lvl>
  </w:abstractNum>
  <w:abstractNum w:abstractNumId="64" w15:restartNumberingAfterBreak="0">
    <w:nsid w:val="4BA12B99"/>
    <w:multiLevelType w:val="singleLevel"/>
    <w:tmpl w:val="9F563570"/>
    <w:lvl w:ilvl="0">
      <w:start w:val="6"/>
      <w:numFmt w:val="decimal"/>
      <w:lvlText w:val="(%1)"/>
      <w:lvlJc w:val="left"/>
      <w:pPr>
        <w:tabs>
          <w:tab w:val="num" w:pos="420"/>
        </w:tabs>
        <w:ind w:left="420" w:hanging="420"/>
      </w:pPr>
      <w:rPr>
        <w:rFonts w:hint="eastAsia"/>
        <w:sz w:val="20"/>
      </w:rPr>
    </w:lvl>
  </w:abstractNum>
  <w:abstractNum w:abstractNumId="65" w15:restartNumberingAfterBreak="0">
    <w:nsid w:val="4BCE6CD5"/>
    <w:multiLevelType w:val="singleLevel"/>
    <w:tmpl w:val="0A64F6D0"/>
    <w:lvl w:ilvl="0">
      <w:start w:val="1"/>
      <w:numFmt w:val="decimalEnclosedCircle"/>
      <w:lvlText w:val="%1"/>
      <w:lvlJc w:val="left"/>
      <w:pPr>
        <w:tabs>
          <w:tab w:val="num" w:pos="534"/>
        </w:tabs>
        <w:ind w:left="534" w:hanging="195"/>
      </w:pPr>
      <w:rPr>
        <w:rFonts w:hint="eastAsia"/>
      </w:rPr>
    </w:lvl>
  </w:abstractNum>
  <w:abstractNum w:abstractNumId="66" w15:restartNumberingAfterBreak="0">
    <w:nsid w:val="4BFA795D"/>
    <w:multiLevelType w:val="singleLevel"/>
    <w:tmpl w:val="55C619FC"/>
    <w:lvl w:ilvl="0">
      <w:start w:val="6"/>
      <w:numFmt w:val="decimalEnclosedCircle"/>
      <w:lvlText w:val="%1"/>
      <w:lvlJc w:val="left"/>
      <w:pPr>
        <w:tabs>
          <w:tab w:val="num" w:pos="420"/>
        </w:tabs>
        <w:ind w:left="420" w:hanging="420"/>
      </w:pPr>
      <w:rPr>
        <w:rFonts w:hint="eastAsia"/>
      </w:rPr>
    </w:lvl>
  </w:abstractNum>
  <w:abstractNum w:abstractNumId="67" w15:restartNumberingAfterBreak="0">
    <w:nsid w:val="4C966E4E"/>
    <w:multiLevelType w:val="singleLevel"/>
    <w:tmpl w:val="6A7A3214"/>
    <w:lvl w:ilvl="0">
      <w:start w:val="6"/>
      <w:numFmt w:val="decimal"/>
      <w:lvlText w:val="(%1)"/>
      <w:lvlJc w:val="left"/>
      <w:pPr>
        <w:tabs>
          <w:tab w:val="num" w:pos="360"/>
        </w:tabs>
        <w:ind w:left="315" w:hanging="315"/>
      </w:pPr>
      <w:rPr>
        <w:rFonts w:hint="default"/>
      </w:rPr>
    </w:lvl>
  </w:abstractNum>
  <w:abstractNum w:abstractNumId="68" w15:restartNumberingAfterBreak="0">
    <w:nsid w:val="4D7B3217"/>
    <w:multiLevelType w:val="singleLevel"/>
    <w:tmpl w:val="79226C2E"/>
    <w:lvl w:ilvl="0">
      <w:start w:val="1"/>
      <w:numFmt w:val="decimalEnclosedCircle"/>
      <w:lvlText w:val="%1"/>
      <w:lvlJc w:val="left"/>
      <w:pPr>
        <w:tabs>
          <w:tab w:val="num" w:pos="720"/>
        </w:tabs>
        <w:ind w:left="357" w:firstLine="3"/>
      </w:pPr>
      <w:rPr>
        <w:rFonts w:hint="eastAsia"/>
      </w:rPr>
    </w:lvl>
  </w:abstractNum>
  <w:abstractNum w:abstractNumId="69" w15:restartNumberingAfterBreak="0">
    <w:nsid w:val="4D8C38D2"/>
    <w:multiLevelType w:val="hybridMultilevel"/>
    <w:tmpl w:val="1C4859C6"/>
    <w:lvl w:ilvl="0" w:tplc="FFFFFFFF">
      <w:start w:val="8"/>
      <w:numFmt w:val="decimal"/>
      <w:lvlText w:val="(%1)"/>
      <w:lvlJc w:val="left"/>
      <w:pPr>
        <w:ind w:left="1271"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0" w15:restartNumberingAfterBreak="0">
    <w:nsid w:val="4DC07D04"/>
    <w:multiLevelType w:val="multilevel"/>
    <w:tmpl w:val="C444084E"/>
    <w:lvl w:ilvl="0">
      <w:start w:val="20"/>
      <w:numFmt w:val="decimal"/>
      <w:lvlText w:val="%1."/>
      <w:lvlJc w:val="left"/>
      <w:pPr>
        <w:tabs>
          <w:tab w:val="num" w:pos="465"/>
        </w:tabs>
        <w:ind w:left="465" w:hanging="465"/>
      </w:pPr>
      <w:rPr>
        <w:rFonts w:hint="eastAsia"/>
      </w:rPr>
    </w:lvl>
    <w:lvl w:ilvl="1">
      <w:start w:val="32"/>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71" w15:restartNumberingAfterBreak="0">
    <w:nsid w:val="4E5603D9"/>
    <w:multiLevelType w:val="singleLevel"/>
    <w:tmpl w:val="7C7881FA"/>
    <w:lvl w:ilvl="0">
      <w:start w:val="8"/>
      <w:numFmt w:val="decimal"/>
      <w:lvlText w:val="%1."/>
      <w:lvlJc w:val="left"/>
      <w:pPr>
        <w:tabs>
          <w:tab w:val="num" w:pos="360"/>
        </w:tabs>
        <w:ind w:left="360" w:hanging="360"/>
      </w:pPr>
      <w:rPr>
        <w:rFonts w:hint="eastAsia"/>
      </w:rPr>
    </w:lvl>
  </w:abstractNum>
  <w:abstractNum w:abstractNumId="72" w15:restartNumberingAfterBreak="0">
    <w:nsid w:val="4E9314E5"/>
    <w:multiLevelType w:val="hybridMultilevel"/>
    <w:tmpl w:val="729C5F60"/>
    <w:lvl w:ilvl="0" w:tplc="08FE44F4">
      <w:start w:val="8"/>
      <w:numFmt w:val="decimal"/>
      <w:lvlText w:val="(%1)"/>
      <w:lvlJc w:val="left"/>
      <w:pPr>
        <w:ind w:left="825" w:hanging="420"/>
      </w:pPr>
      <w:rPr>
        <w:rFonts w:ascii="ＭＳ 明朝" w:hAnsi="ＭＳ 明朝" w:cs="Times New Roman" w:hint="eastAsia"/>
        <w:sz w:val="21"/>
        <w:szCs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4EB41558"/>
    <w:multiLevelType w:val="singleLevel"/>
    <w:tmpl w:val="25048592"/>
    <w:lvl w:ilvl="0">
      <w:start w:val="26"/>
      <w:numFmt w:val="decimal"/>
      <w:lvlText w:val="%1."/>
      <w:lvlJc w:val="left"/>
      <w:pPr>
        <w:tabs>
          <w:tab w:val="num" w:pos="360"/>
        </w:tabs>
        <w:ind w:left="360" w:hanging="360"/>
      </w:pPr>
      <w:rPr>
        <w:rFonts w:hint="eastAsia"/>
      </w:rPr>
    </w:lvl>
  </w:abstractNum>
  <w:abstractNum w:abstractNumId="74" w15:restartNumberingAfterBreak="0">
    <w:nsid w:val="512E07C6"/>
    <w:multiLevelType w:val="multilevel"/>
    <w:tmpl w:val="B93482E2"/>
    <w:lvl w:ilvl="0">
      <w:start w:val="20"/>
      <w:numFmt w:val="decimal"/>
      <w:lvlText w:val="%1."/>
      <w:lvlJc w:val="left"/>
      <w:pPr>
        <w:tabs>
          <w:tab w:val="num" w:pos="465"/>
        </w:tabs>
        <w:ind w:left="465" w:hanging="465"/>
      </w:pPr>
      <w:rPr>
        <w:rFonts w:hint="eastAsia"/>
      </w:rPr>
    </w:lvl>
    <w:lvl w:ilvl="1">
      <w:start w:val="31"/>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75" w15:restartNumberingAfterBreak="0">
    <w:nsid w:val="52265370"/>
    <w:multiLevelType w:val="hybridMultilevel"/>
    <w:tmpl w:val="0E8084BA"/>
    <w:lvl w:ilvl="0" w:tplc="FFFFFFFF">
      <w:start w:val="10"/>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6" w15:restartNumberingAfterBreak="0">
    <w:nsid w:val="565246B1"/>
    <w:multiLevelType w:val="multilevel"/>
    <w:tmpl w:val="6124F8EC"/>
    <w:lvl w:ilvl="0">
      <w:start w:val="4"/>
      <w:numFmt w:val="decimal"/>
      <w:lvlText w:val="%1."/>
      <w:lvlJc w:val="left"/>
      <w:pPr>
        <w:tabs>
          <w:tab w:val="num" w:pos="360"/>
        </w:tabs>
        <w:ind w:left="360" w:hanging="360"/>
      </w:pPr>
      <w:rPr>
        <w:rFonts w:hint="eastAsia"/>
      </w:rPr>
    </w:lvl>
    <w:lvl w:ilvl="1">
      <w:start w:val="6"/>
      <w:numFmt w:val="decimal"/>
      <w:isLgl/>
      <w:lvlText w:val="%1.%2."/>
      <w:lvlJc w:val="left"/>
      <w:pPr>
        <w:tabs>
          <w:tab w:val="num" w:pos="360"/>
        </w:tabs>
        <w:ind w:left="360" w:hanging="36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080"/>
        </w:tabs>
        <w:ind w:left="1080" w:hanging="1080"/>
      </w:pPr>
      <w:rPr>
        <w:rFonts w:hint="eastAsia"/>
      </w:rPr>
    </w:lvl>
    <w:lvl w:ilvl="6">
      <w:start w:val="1"/>
      <w:numFmt w:val="decimal"/>
      <w:isLgl/>
      <w:lvlText w:val="%1.%2.%3.%4.%5.%6.%7."/>
      <w:lvlJc w:val="left"/>
      <w:pPr>
        <w:tabs>
          <w:tab w:val="num" w:pos="1080"/>
        </w:tabs>
        <w:ind w:left="1080" w:hanging="1080"/>
      </w:pPr>
      <w:rPr>
        <w:rFonts w:hint="eastAsia"/>
      </w:rPr>
    </w:lvl>
    <w:lvl w:ilvl="7">
      <w:start w:val="1"/>
      <w:numFmt w:val="decimal"/>
      <w:isLgl/>
      <w:lvlText w:val="%1.%2.%3.%4.%5.%6.%7.%8."/>
      <w:lvlJc w:val="left"/>
      <w:pPr>
        <w:tabs>
          <w:tab w:val="num" w:pos="1440"/>
        </w:tabs>
        <w:ind w:left="1440" w:hanging="1440"/>
      </w:pPr>
      <w:rPr>
        <w:rFonts w:hint="eastAsia"/>
      </w:rPr>
    </w:lvl>
    <w:lvl w:ilvl="8">
      <w:start w:val="1"/>
      <w:numFmt w:val="decimal"/>
      <w:isLgl/>
      <w:lvlText w:val="%1.%2.%3.%4.%5.%6.%7.%8.%9."/>
      <w:lvlJc w:val="left"/>
      <w:pPr>
        <w:tabs>
          <w:tab w:val="num" w:pos="1440"/>
        </w:tabs>
        <w:ind w:left="1440" w:hanging="1440"/>
      </w:pPr>
      <w:rPr>
        <w:rFonts w:hint="eastAsia"/>
      </w:rPr>
    </w:lvl>
  </w:abstractNum>
  <w:abstractNum w:abstractNumId="77" w15:restartNumberingAfterBreak="0">
    <w:nsid w:val="571D42A3"/>
    <w:multiLevelType w:val="singleLevel"/>
    <w:tmpl w:val="5120BB9C"/>
    <w:lvl w:ilvl="0">
      <w:start w:val="2"/>
      <w:numFmt w:val="decimalEnclosedCircle"/>
      <w:lvlText w:val="%1"/>
      <w:lvlJc w:val="left"/>
      <w:pPr>
        <w:tabs>
          <w:tab w:val="num" w:pos="750"/>
        </w:tabs>
        <w:ind w:left="750" w:hanging="360"/>
      </w:pPr>
      <w:rPr>
        <w:rFonts w:hint="eastAsia"/>
      </w:rPr>
    </w:lvl>
  </w:abstractNum>
  <w:abstractNum w:abstractNumId="78" w15:restartNumberingAfterBreak="0">
    <w:nsid w:val="57773429"/>
    <w:multiLevelType w:val="hybridMultilevel"/>
    <w:tmpl w:val="723E1488"/>
    <w:lvl w:ilvl="0" w:tplc="FFFFFFFF">
      <w:start w:val="8"/>
      <w:numFmt w:val="decimal"/>
      <w:lvlText w:val="(%1)"/>
      <w:lvlJc w:val="left"/>
      <w:pPr>
        <w:ind w:left="1271" w:hanging="420"/>
      </w:pPr>
      <w:rPr>
        <w:rFonts w:ascii="ＭＳ 明朝" w:hAnsi="ＭＳ 明朝" w:cs="Times New Roman" w:hint="eastAsia"/>
        <w:sz w:val="21"/>
        <w:szCs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9" w15:restartNumberingAfterBreak="0">
    <w:nsid w:val="57DB43A3"/>
    <w:multiLevelType w:val="singleLevel"/>
    <w:tmpl w:val="E7B0E610"/>
    <w:lvl w:ilvl="0">
      <w:numFmt w:val="bullet"/>
      <w:lvlText w:val="■"/>
      <w:lvlJc w:val="left"/>
      <w:pPr>
        <w:tabs>
          <w:tab w:val="num" w:pos="240"/>
        </w:tabs>
        <w:ind w:left="240" w:hanging="240"/>
      </w:pPr>
      <w:rPr>
        <w:rFonts w:ascii="ＭＳ ゴシック" w:eastAsia="ＭＳ ゴシック" w:hAnsi="Arial" w:hint="eastAsia"/>
        <w:sz w:val="16"/>
      </w:rPr>
    </w:lvl>
  </w:abstractNum>
  <w:abstractNum w:abstractNumId="80" w15:restartNumberingAfterBreak="0">
    <w:nsid w:val="58201061"/>
    <w:multiLevelType w:val="hybridMultilevel"/>
    <w:tmpl w:val="02D884D8"/>
    <w:lvl w:ilvl="0" w:tplc="FFFFFFFF">
      <w:start w:val="12"/>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1" w15:restartNumberingAfterBreak="0">
    <w:nsid w:val="58347E97"/>
    <w:multiLevelType w:val="singleLevel"/>
    <w:tmpl w:val="742E7F58"/>
    <w:lvl w:ilvl="0">
      <w:start w:val="1"/>
      <w:numFmt w:val="decimal"/>
      <w:lvlText w:val="(%1)"/>
      <w:lvlJc w:val="left"/>
      <w:pPr>
        <w:tabs>
          <w:tab w:val="num" w:pos="315"/>
        </w:tabs>
        <w:ind w:left="315" w:hanging="315"/>
      </w:pPr>
      <w:rPr>
        <w:rFonts w:hint="default"/>
      </w:rPr>
    </w:lvl>
  </w:abstractNum>
  <w:abstractNum w:abstractNumId="82" w15:restartNumberingAfterBreak="0">
    <w:nsid w:val="591E0CC3"/>
    <w:multiLevelType w:val="singleLevel"/>
    <w:tmpl w:val="AD10A9AC"/>
    <w:lvl w:ilvl="0">
      <w:start w:val="2"/>
      <w:numFmt w:val="decimal"/>
      <w:lvlText w:val="(%1)"/>
      <w:lvlJc w:val="left"/>
      <w:pPr>
        <w:tabs>
          <w:tab w:val="num" w:pos="360"/>
        </w:tabs>
        <w:ind w:left="315" w:hanging="315"/>
      </w:pPr>
      <w:rPr>
        <w:rFonts w:hint="default"/>
      </w:rPr>
    </w:lvl>
  </w:abstractNum>
  <w:abstractNum w:abstractNumId="83" w15:restartNumberingAfterBreak="0">
    <w:nsid w:val="598A4F50"/>
    <w:multiLevelType w:val="singleLevel"/>
    <w:tmpl w:val="02166006"/>
    <w:lvl w:ilvl="0">
      <w:start w:val="2"/>
      <w:numFmt w:val="decimal"/>
      <w:lvlText w:val="(%1)"/>
      <w:lvlJc w:val="left"/>
      <w:pPr>
        <w:tabs>
          <w:tab w:val="num" w:pos="315"/>
        </w:tabs>
        <w:ind w:left="315" w:hanging="315"/>
      </w:pPr>
      <w:rPr>
        <w:rFonts w:hint="default"/>
      </w:rPr>
    </w:lvl>
  </w:abstractNum>
  <w:abstractNum w:abstractNumId="84" w15:restartNumberingAfterBreak="0">
    <w:nsid w:val="59C94167"/>
    <w:multiLevelType w:val="singleLevel"/>
    <w:tmpl w:val="02E44594"/>
    <w:lvl w:ilvl="0">
      <w:start w:val="1"/>
      <w:numFmt w:val="decimal"/>
      <w:lvlText w:val="(%1)"/>
      <w:lvlJc w:val="left"/>
      <w:pPr>
        <w:tabs>
          <w:tab w:val="num" w:pos="360"/>
        </w:tabs>
        <w:ind w:left="360" w:hanging="360"/>
      </w:pPr>
      <w:rPr>
        <w:rFonts w:hint="eastAsia"/>
      </w:rPr>
    </w:lvl>
  </w:abstractNum>
  <w:abstractNum w:abstractNumId="85" w15:restartNumberingAfterBreak="0">
    <w:nsid w:val="59EF62AF"/>
    <w:multiLevelType w:val="singleLevel"/>
    <w:tmpl w:val="2804A95E"/>
    <w:lvl w:ilvl="0">
      <w:start w:val="24"/>
      <w:numFmt w:val="decimal"/>
      <w:lvlText w:val="%1."/>
      <w:lvlJc w:val="left"/>
      <w:pPr>
        <w:tabs>
          <w:tab w:val="num" w:pos="360"/>
        </w:tabs>
        <w:ind w:left="360" w:hanging="360"/>
      </w:pPr>
      <w:rPr>
        <w:rFonts w:hint="eastAsia"/>
      </w:rPr>
    </w:lvl>
  </w:abstractNum>
  <w:abstractNum w:abstractNumId="86" w15:restartNumberingAfterBreak="0">
    <w:nsid w:val="5CFC0991"/>
    <w:multiLevelType w:val="singleLevel"/>
    <w:tmpl w:val="7B38A940"/>
    <w:lvl w:ilvl="0">
      <w:start w:val="25"/>
      <w:numFmt w:val="decimal"/>
      <w:lvlText w:val="%1."/>
      <w:lvlJc w:val="left"/>
      <w:pPr>
        <w:tabs>
          <w:tab w:val="num" w:pos="360"/>
        </w:tabs>
        <w:ind w:left="360" w:hanging="360"/>
      </w:pPr>
      <w:rPr>
        <w:rFonts w:hint="eastAsia"/>
      </w:rPr>
    </w:lvl>
  </w:abstractNum>
  <w:abstractNum w:abstractNumId="87" w15:restartNumberingAfterBreak="0">
    <w:nsid w:val="5D571D73"/>
    <w:multiLevelType w:val="hybridMultilevel"/>
    <w:tmpl w:val="E1007DF4"/>
    <w:lvl w:ilvl="0" w:tplc="6BF8922C">
      <w:start w:val="13"/>
      <w:numFmt w:val="decimal"/>
      <w:lvlText w:val="(%1)"/>
      <w:lvlJc w:val="left"/>
      <w:pPr>
        <w:ind w:left="825" w:hanging="420"/>
      </w:pPr>
      <w:rPr>
        <w:rFonts w:ascii="ＭＳ 明朝" w:hAnsi="ＭＳ 明朝" w:cs="Times New Roman" w:hint="eastAsia"/>
        <w:sz w:val="21"/>
        <w:szCs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8" w15:restartNumberingAfterBreak="0">
    <w:nsid w:val="5F645B70"/>
    <w:multiLevelType w:val="hybridMultilevel"/>
    <w:tmpl w:val="BEC874C4"/>
    <w:lvl w:ilvl="0" w:tplc="FFFFFFFF">
      <w:start w:val="12"/>
      <w:numFmt w:val="decimal"/>
      <w:lvlText w:val="(%1)"/>
      <w:lvlJc w:val="left"/>
      <w:pPr>
        <w:ind w:left="825" w:hanging="420"/>
      </w:pPr>
      <w:rPr>
        <w:rFonts w:ascii="ＭＳ 明朝" w:hAnsi="ＭＳ 明朝" w:cs="Times New Roman" w:hint="eastAsia"/>
        <w:sz w:val="21"/>
        <w:szCs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9" w15:restartNumberingAfterBreak="0">
    <w:nsid w:val="5F8E1EF3"/>
    <w:multiLevelType w:val="multilevel"/>
    <w:tmpl w:val="27A41A1A"/>
    <w:lvl w:ilvl="0">
      <w:start w:val="20"/>
      <w:numFmt w:val="decimal"/>
      <w:lvlText w:val="%1."/>
      <w:lvlJc w:val="left"/>
      <w:pPr>
        <w:tabs>
          <w:tab w:val="num" w:pos="465"/>
        </w:tabs>
        <w:ind w:left="465" w:hanging="465"/>
      </w:pPr>
      <w:rPr>
        <w:rFonts w:hint="eastAsia"/>
      </w:rPr>
    </w:lvl>
    <w:lvl w:ilvl="1">
      <w:start w:val="33"/>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90" w15:restartNumberingAfterBreak="0">
    <w:nsid w:val="5FA44F20"/>
    <w:multiLevelType w:val="hybridMultilevel"/>
    <w:tmpl w:val="A1A48B0C"/>
    <w:lvl w:ilvl="0" w:tplc="FFFFFFFF">
      <w:start w:val="1"/>
      <w:numFmt w:val="decimalEnclosedCircle"/>
      <w:lvlText w:val="%1"/>
      <w:lvlJc w:val="left"/>
      <w:pPr>
        <w:ind w:left="1291" w:hanging="440"/>
      </w:pPr>
    </w:lvl>
    <w:lvl w:ilvl="1" w:tplc="FFFFFFFF" w:tentative="1">
      <w:start w:val="1"/>
      <w:numFmt w:val="aiueoFullWidth"/>
      <w:lvlText w:val="(%2)"/>
      <w:lvlJc w:val="left"/>
      <w:pPr>
        <w:ind w:left="1731" w:hanging="440"/>
      </w:pPr>
    </w:lvl>
    <w:lvl w:ilvl="2" w:tplc="FFFFFFFF" w:tentative="1">
      <w:start w:val="1"/>
      <w:numFmt w:val="decimalEnclosedCircle"/>
      <w:lvlText w:val="%3"/>
      <w:lvlJc w:val="left"/>
      <w:pPr>
        <w:ind w:left="2171" w:hanging="440"/>
      </w:pPr>
    </w:lvl>
    <w:lvl w:ilvl="3" w:tplc="FFFFFFFF" w:tentative="1">
      <w:start w:val="1"/>
      <w:numFmt w:val="decimal"/>
      <w:lvlText w:val="%4."/>
      <w:lvlJc w:val="left"/>
      <w:pPr>
        <w:ind w:left="2611" w:hanging="440"/>
      </w:pPr>
    </w:lvl>
    <w:lvl w:ilvl="4" w:tplc="FFFFFFFF" w:tentative="1">
      <w:start w:val="1"/>
      <w:numFmt w:val="aiueoFullWidth"/>
      <w:lvlText w:val="(%5)"/>
      <w:lvlJc w:val="left"/>
      <w:pPr>
        <w:ind w:left="3051" w:hanging="440"/>
      </w:pPr>
    </w:lvl>
    <w:lvl w:ilvl="5" w:tplc="FFFFFFFF" w:tentative="1">
      <w:start w:val="1"/>
      <w:numFmt w:val="decimalEnclosedCircle"/>
      <w:lvlText w:val="%6"/>
      <w:lvlJc w:val="left"/>
      <w:pPr>
        <w:ind w:left="3491" w:hanging="440"/>
      </w:pPr>
    </w:lvl>
    <w:lvl w:ilvl="6" w:tplc="FFFFFFFF" w:tentative="1">
      <w:start w:val="1"/>
      <w:numFmt w:val="decimal"/>
      <w:lvlText w:val="%7."/>
      <w:lvlJc w:val="left"/>
      <w:pPr>
        <w:ind w:left="3931" w:hanging="440"/>
      </w:pPr>
    </w:lvl>
    <w:lvl w:ilvl="7" w:tplc="FFFFFFFF" w:tentative="1">
      <w:start w:val="1"/>
      <w:numFmt w:val="aiueoFullWidth"/>
      <w:lvlText w:val="(%8)"/>
      <w:lvlJc w:val="left"/>
      <w:pPr>
        <w:ind w:left="4371" w:hanging="440"/>
      </w:pPr>
    </w:lvl>
    <w:lvl w:ilvl="8" w:tplc="FFFFFFFF" w:tentative="1">
      <w:start w:val="1"/>
      <w:numFmt w:val="decimalEnclosedCircle"/>
      <w:lvlText w:val="%9"/>
      <w:lvlJc w:val="left"/>
      <w:pPr>
        <w:ind w:left="4811" w:hanging="440"/>
      </w:pPr>
    </w:lvl>
  </w:abstractNum>
  <w:abstractNum w:abstractNumId="91" w15:restartNumberingAfterBreak="0">
    <w:nsid w:val="60573D0E"/>
    <w:multiLevelType w:val="singleLevel"/>
    <w:tmpl w:val="7C36C756"/>
    <w:lvl w:ilvl="0">
      <w:start w:val="1"/>
      <w:numFmt w:val="decimal"/>
      <w:lvlText w:val="(%1)"/>
      <w:lvlJc w:val="left"/>
      <w:pPr>
        <w:tabs>
          <w:tab w:val="num" w:pos="360"/>
        </w:tabs>
        <w:ind w:left="360" w:hanging="360"/>
      </w:pPr>
      <w:rPr>
        <w:rFonts w:hint="eastAsia"/>
      </w:rPr>
    </w:lvl>
  </w:abstractNum>
  <w:abstractNum w:abstractNumId="92" w15:restartNumberingAfterBreak="0">
    <w:nsid w:val="60737051"/>
    <w:multiLevelType w:val="singleLevel"/>
    <w:tmpl w:val="5D02694A"/>
    <w:lvl w:ilvl="0">
      <w:start w:val="5"/>
      <w:numFmt w:val="decimal"/>
      <w:lvlText w:val="(%1)"/>
      <w:lvlJc w:val="left"/>
      <w:pPr>
        <w:tabs>
          <w:tab w:val="num" w:pos="420"/>
        </w:tabs>
        <w:ind w:left="420" w:hanging="420"/>
      </w:pPr>
      <w:rPr>
        <w:rFonts w:hint="eastAsia"/>
      </w:rPr>
    </w:lvl>
  </w:abstractNum>
  <w:abstractNum w:abstractNumId="93" w15:restartNumberingAfterBreak="0">
    <w:nsid w:val="61363035"/>
    <w:multiLevelType w:val="singleLevel"/>
    <w:tmpl w:val="1F24242A"/>
    <w:lvl w:ilvl="0">
      <w:start w:val="2"/>
      <w:numFmt w:val="decimal"/>
      <w:lvlText w:val="(%1)"/>
      <w:lvlJc w:val="left"/>
      <w:pPr>
        <w:tabs>
          <w:tab w:val="num" w:pos="360"/>
        </w:tabs>
        <w:ind w:left="360" w:hanging="360"/>
      </w:pPr>
      <w:rPr>
        <w:rFonts w:hint="eastAsia"/>
      </w:rPr>
    </w:lvl>
  </w:abstractNum>
  <w:abstractNum w:abstractNumId="94" w15:restartNumberingAfterBreak="0">
    <w:nsid w:val="614F5D16"/>
    <w:multiLevelType w:val="hybridMultilevel"/>
    <w:tmpl w:val="D1A06B18"/>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95" w15:restartNumberingAfterBreak="0">
    <w:nsid w:val="61A847D4"/>
    <w:multiLevelType w:val="hybridMultilevel"/>
    <w:tmpl w:val="A3A8FCDA"/>
    <w:lvl w:ilvl="0" w:tplc="FFFFFFFF">
      <w:start w:val="6"/>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6" w15:restartNumberingAfterBreak="0">
    <w:nsid w:val="61DD3904"/>
    <w:multiLevelType w:val="singleLevel"/>
    <w:tmpl w:val="0A829FFC"/>
    <w:lvl w:ilvl="0">
      <w:start w:val="22"/>
      <w:numFmt w:val="decimal"/>
      <w:lvlText w:val="%1."/>
      <w:lvlJc w:val="left"/>
      <w:pPr>
        <w:tabs>
          <w:tab w:val="num" w:pos="360"/>
        </w:tabs>
        <w:ind w:left="360" w:hanging="360"/>
      </w:pPr>
      <w:rPr>
        <w:rFonts w:hint="eastAsia"/>
      </w:rPr>
    </w:lvl>
  </w:abstractNum>
  <w:abstractNum w:abstractNumId="97" w15:restartNumberingAfterBreak="0">
    <w:nsid w:val="62372C28"/>
    <w:multiLevelType w:val="singleLevel"/>
    <w:tmpl w:val="552855E4"/>
    <w:lvl w:ilvl="0">
      <w:start w:val="1"/>
      <w:numFmt w:val="decimalEnclosedCircle"/>
      <w:lvlText w:val="%1"/>
      <w:lvlJc w:val="left"/>
      <w:pPr>
        <w:tabs>
          <w:tab w:val="num" w:pos="510"/>
        </w:tabs>
        <w:ind w:left="510" w:hanging="195"/>
      </w:pPr>
      <w:rPr>
        <w:rFonts w:hint="eastAsia"/>
      </w:rPr>
    </w:lvl>
  </w:abstractNum>
  <w:abstractNum w:abstractNumId="98" w15:restartNumberingAfterBreak="0">
    <w:nsid w:val="623B360A"/>
    <w:multiLevelType w:val="singleLevel"/>
    <w:tmpl w:val="CC6CF856"/>
    <w:lvl w:ilvl="0">
      <w:start w:val="1"/>
      <w:numFmt w:val="decimal"/>
      <w:lvlText w:val="(%1)"/>
      <w:lvlJc w:val="left"/>
      <w:pPr>
        <w:tabs>
          <w:tab w:val="num" w:pos="315"/>
        </w:tabs>
        <w:ind w:left="315" w:hanging="315"/>
      </w:pPr>
      <w:rPr>
        <w:rFonts w:hint="default"/>
      </w:rPr>
    </w:lvl>
  </w:abstractNum>
  <w:abstractNum w:abstractNumId="99" w15:restartNumberingAfterBreak="0">
    <w:nsid w:val="62570025"/>
    <w:multiLevelType w:val="singleLevel"/>
    <w:tmpl w:val="1F24242A"/>
    <w:lvl w:ilvl="0">
      <w:start w:val="2"/>
      <w:numFmt w:val="decimal"/>
      <w:lvlText w:val="(%1)"/>
      <w:lvlJc w:val="left"/>
      <w:pPr>
        <w:tabs>
          <w:tab w:val="num" w:pos="360"/>
        </w:tabs>
        <w:ind w:left="360" w:hanging="360"/>
      </w:pPr>
      <w:rPr>
        <w:rFonts w:hint="eastAsia"/>
      </w:rPr>
    </w:lvl>
  </w:abstractNum>
  <w:abstractNum w:abstractNumId="100" w15:restartNumberingAfterBreak="0">
    <w:nsid w:val="64683F79"/>
    <w:multiLevelType w:val="singleLevel"/>
    <w:tmpl w:val="73DE8912"/>
    <w:lvl w:ilvl="0">
      <w:start w:val="3"/>
      <w:numFmt w:val="decimal"/>
      <w:lvlText w:val="(%1)"/>
      <w:lvlJc w:val="left"/>
      <w:pPr>
        <w:tabs>
          <w:tab w:val="num" w:pos="315"/>
        </w:tabs>
        <w:ind w:left="315" w:hanging="315"/>
      </w:pPr>
      <w:rPr>
        <w:rFonts w:hint="default"/>
      </w:rPr>
    </w:lvl>
  </w:abstractNum>
  <w:abstractNum w:abstractNumId="101" w15:restartNumberingAfterBreak="0">
    <w:nsid w:val="657F0890"/>
    <w:multiLevelType w:val="hybridMultilevel"/>
    <w:tmpl w:val="A3A8FCDA"/>
    <w:lvl w:ilvl="0" w:tplc="FFFFFFFF">
      <w:start w:val="6"/>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2" w15:restartNumberingAfterBreak="0">
    <w:nsid w:val="67777DCC"/>
    <w:multiLevelType w:val="multilevel"/>
    <w:tmpl w:val="FB3257B2"/>
    <w:lvl w:ilvl="0">
      <w:start w:val="1"/>
      <w:numFmt w:val="decimalEnclosedCircle"/>
      <w:lvlText w:val="%1"/>
      <w:lvlJc w:val="left"/>
      <w:pPr>
        <w:tabs>
          <w:tab w:val="num" w:pos="210"/>
        </w:tabs>
        <w:ind w:left="210" w:hanging="21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3" w15:restartNumberingAfterBreak="0">
    <w:nsid w:val="67B01DCC"/>
    <w:multiLevelType w:val="hybridMultilevel"/>
    <w:tmpl w:val="8A2C21A8"/>
    <w:lvl w:ilvl="0" w:tplc="FFFFFFFF">
      <w:start w:val="3"/>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4" w15:restartNumberingAfterBreak="0">
    <w:nsid w:val="67DA6998"/>
    <w:multiLevelType w:val="singleLevel"/>
    <w:tmpl w:val="4E72C25C"/>
    <w:lvl w:ilvl="0">
      <w:start w:val="1"/>
      <w:numFmt w:val="decimal"/>
      <w:lvlText w:val="%1."/>
      <w:lvlJc w:val="left"/>
      <w:pPr>
        <w:tabs>
          <w:tab w:val="num" w:pos="396"/>
        </w:tabs>
        <w:ind w:left="396" w:hanging="396"/>
      </w:pPr>
      <w:rPr>
        <w:rFonts w:hint="eastAsia"/>
      </w:rPr>
    </w:lvl>
  </w:abstractNum>
  <w:abstractNum w:abstractNumId="105" w15:restartNumberingAfterBreak="0">
    <w:nsid w:val="68F41D87"/>
    <w:multiLevelType w:val="multilevel"/>
    <w:tmpl w:val="09484FE6"/>
    <w:lvl w:ilvl="0">
      <w:start w:val="16"/>
      <w:numFmt w:val="decimal"/>
      <w:lvlText w:val="%1."/>
      <w:lvlJc w:val="left"/>
      <w:pPr>
        <w:tabs>
          <w:tab w:val="num" w:pos="465"/>
        </w:tabs>
        <w:ind w:left="465" w:hanging="465"/>
      </w:pPr>
      <w:rPr>
        <w:rFonts w:hint="eastAsia"/>
      </w:rPr>
    </w:lvl>
    <w:lvl w:ilvl="1">
      <w:start w:val="26"/>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106" w15:restartNumberingAfterBreak="0">
    <w:nsid w:val="69DC6507"/>
    <w:multiLevelType w:val="singleLevel"/>
    <w:tmpl w:val="024C5636"/>
    <w:lvl w:ilvl="0">
      <w:start w:val="5"/>
      <w:numFmt w:val="decimal"/>
      <w:lvlText w:val="(%1)"/>
      <w:lvlJc w:val="left"/>
      <w:pPr>
        <w:tabs>
          <w:tab w:val="num" w:pos="360"/>
        </w:tabs>
        <w:ind w:left="315" w:hanging="315"/>
      </w:pPr>
      <w:rPr>
        <w:rFonts w:hint="eastAsia"/>
        <w:sz w:val="20"/>
      </w:rPr>
    </w:lvl>
  </w:abstractNum>
  <w:abstractNum w:abstractNumId="107" w15:restartNumberingAfterBreak="0">
    <w:nsid w:val="69E954A3"/>
    <w:multiLevelType w:val="singleLevel"/>
    <w:tmpl w:val="6BD65508"/>
    <w:lvl w:ilvl="0">
      <w:start w:val="1"/>
      <w:numFmt w:val="decimal"/>
      <w:lvlText w:val="(%1)"/>
      <w:lvlJc w:val="left"/>
      <w:pPr>
        <w:tabs>
          <w:tab w:val="num" w:pos="360"/>
        </w:tabs>
        <w:ind w:left="360" w:hanging="360"/>
      </w:pPr>
      <w:rPr>
        <w:rFonts w:hint="eastAsia"/>
      </w:rPr>
    </w:lvl>
  </w:abstractNum>
  <w:abstractNum w:abstractNumId="108" w15:restartNumberingAfterBreak="0">
    <w:nsid w:val="6E2003BD"/>
    <w:multiLevelType w:val="hybridMultilevel"/>
    <w:tmpl w:val="0D943524"/>
    <w:lvl w:ilvl="0" w:tplc="FFFFFFFF">
      <w:start w:val="15"/>
      <w:numFmt w:val="decimal"/>
      <w:lvlText w:val="(%1)"/>
      <w:lvlJc w:val="left"/>
      <w:pPr>
        <w:ind w:left="1271" w:hanging="420"/>
      </w:pPr>
      <w:rPr>
        <w:rFonts w:ascii="ＭＳ 明朝" w:hAnsi="ＭＳ 明朝" w:cs="Times New Roman" w:hint="eastAsia"/>
        <w:sz w:val="21"/>
        <w:szCs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9" w15:restartNumberingAfterBreak="0">
    <w:nsid w:val="72521079"/>
    <w:multiLevelType w:val="singleLevel"/>
    <w:tmpl w:val="374E3A18"/>
    <w:lvl w:ilvl="0">
      <w:start w:val="2"/>
      <w:numFmt w:val="decimalEnclosedCircle"/>
      <w:lvlText w:val="%1"/>
      <w:lvlJc w:val="left"/>
      <w:pPr>
        <w:tabs>
          <w:tab w:val="num" w:pos="720"/>
        </w:tabs>
        <w:ind w:left="720" w:hanging="360"/>
      </w:pPr>
      <w:rPr>
        <w:rFonts w:hint="eastAsia"/>
      </w:rPr>
    </w:lvl>
  </w:abstractNum>
  <w:abstractNum w:abstractNumId="110" w15:restartNumberingAfterBreak="0">
    <w:nsid w:val="729C2AC1"/>
    <w:multiLevelType w:val="singleLevel"/>
    <w:tmpl w:val="F5A20450"/>
    <w:lvl w:ilvl="0">
      <w:start w:val="6"/>
      <w:numFmt w:val="decimal"/>
      <w:lvlText w:val="(%1)"/>
      <w:lvlJc w:val="left"/>
      <w:pPr>
        <w:tabs>
          <w:tab w:val="num" w:pos="360"/>
        </w:tabs>
        <w:ind w:left="315" w:hanging="315"/>
      </w:pPr>
      <w:rPr>
        <w:rFonts w:hint="default"/>
      </w:rPr>
    </w:lvl>
  </w:abstractNum>
  <w:abstractNum w:abstractNumId="111" w15:restartNumberingAfterBreak="0">
    <w:nsid w:val="72BF60A0"/>
    <w:multiLevelType w:val="singleLevel"/>
    <w:tmpl w:val="1AA201FA"/>
    <w:lvl w:ilvl="0">
      <w:start w:val="3"/>
      <w:numFmt w:val="decimal"/>
      <w:lvlText w:val="(%1)"/>
      <w:lvlJc w:val="left"/>
      <w:pPr>
        <w:tabs>
          <w:tab w:val="num" w:pos="301"/>
        </w:tabs>
        <w:ind w:left="301" w:hanging="315"/>
      </w:pPr>
      <w:rPr>
        <w:rFonts w:hint="default"/>
      </w:rPr>
    </w:lvl>
  </w:abstractNum>
  <w:abstractNum w:abstractNumId="112" w15:restartNumberingAfterBreak="0">
    <w:nsid w:val="73D617DC"/>
    <w:multiLevelType w:val="singleLevel"/>
    <w:tmpl w:val="7E087EA2"/>
    <w:lvl w:ilvl="0">
      <w:start w:val="5"/>
      <w:numFmt w:val="decimal"/>
      <w:lvlText w:val="(%1)"/>
      <w:lvlJc w:val="left"/>
      <w:pPr>
        <w:tabs>
          <w:tab w:val="num" w:pos="360"/>
        </w:tabs>
        <w:ind w:left="315" w:hanging="315"/>
      </w:pPr>
      <w:rPr>
        <w:rFonts w:hint="default"/>
      </w:rPr>
    </w:lvl>
  </w:abstractNum>
  <w:abstractNum w:abstractNumId="113" w15:restartNumberingAfterBreak="0">
    <w:nsid w:val="74466C89"/>
    <w:multiLevelType w:val="hybridMultilevel"/>
    <w:tmpl w:val="04C40E94"/>
    <w:lvl w:ilvl="0" w:tplc="FFFFFFFF">
      <w:start w:val="6"/>
      <w:numFmt w:val="decimal"/>
      <w:lvlText w:val="%1."/>
      <w:lvlJc w:val="left"/>
      <w:pPr>
        <w:ind w:left="615" w:hanging="42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4" w15:restartNumberingAfterBreak="0">
    <w:nsid w:val="7493768B"/>
    <w:multiLevelType w:val="singleLevel"/>
    <w:tmpl w:val="1E0AAC64"/>
    <w:lvl w:ilvl="0">
      <w:start w:val="1"/>
      <w:numFmt w:val="decimal"/>
      <w:lvlText w:val="(%1)"/>
      <w:lvlJc w:val="left"/>
      <w:pPr>
        <w:tabs>
          <w:tab w:val="num" w:pos="315"/>
        </w:tabs>
        <w:ind w:left="315" w:hanging="315"/>
      </w:pPr>
      <w:rPr>
        <w:rFonts w:hint="default"/>
      </w:rPr>
    </w:lvl>
  </w:abstractNum>
  <w:abstractNum w:abstractNumId="115" w15:restartNumberingAfterBreak="0">
    <w:nsid w:val="754935D2"/>
    <w:multiLevelType w:val="multilevel"/>
    <w:tmpl w:val="D8F49658"/>
    <w:lvl w:ilvl="0">
      <w:start w:val="16"/>
      <w:numFmt w:val="decimal"/>
      <w:lvlText w:val="%1."/>
      <w:lvlJc w:val="left"/>
      <w:pPr>
        <w:tabs>
          <w:tab w:val="num" w:pos="465"/>
        </w:tabs>
        <w:ind w:left="465" w:hanging="465"/>
      </w:pPr>
      <w:rPr>
        <w:rFonts w:hint="eastAsia"/>
      </w:rPr>
    </w:lvl>
    <w:lvl w:ilvl="1">
      <w:start w:val="25"/>
      <w:numFmt w:val="decimal"/>
      <w:lvlText w:val="%1.%2."/>
      <w:lvlJc w:val="left"/>
      <w:pPr>
        <w:tabs>
          <w:tab w:val="num" w:pos="465"/>
        </w:tabs>
        <w:ind w:left="465" w:hanging="46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116" w15:restartNumberingAfterBreak="0">
    <w:nsid w:val="75A20EE6"/>
    <w:multiLevelType w:val="singleLevel"/>
    <w:tmpl w:val="34528E70"/>
    <w:lvl w:ilvl="0">
      <w:start w:val="3"/>
      <w:numFmt w:val="decimal"/>
      <w:lvlText w:val="(%1)"/>
      <w:lvlJc w:val="left"/>
      <w:pPr>
        <w:tabs>
          <w:tab w:val="num" w:pos="360"/>
        </w:tabs>
        <w:ind w:left="315" w:hanging="315"/>
      </w:pPr>
      <w:rPr>
        <w:rFonts w:hint="default"/>
      </w:rPr>
    </w:lvl>
  </w:abstractNum>
  <w:abstractNum w:abstractNumId="117" w15:restartNumberingAfterBreak="0">
    <w:nsid w:val="768F1E91"/>
    <w:multiLevelType w:val="singleLevel"/>
    <w:tmpl w:val="9634DFE6"/>
    <w:lvl w:ilvl="0">
      <w:start w:val="2"/>
      <w:numFmt w:val="decimal"/>
      <w:lvlText w:val="(%1)"/>
      <w:lvlJc w:val="left"/>
      <w:pPr>
        <w:tabs>
          <w:tab w:val="num" w:pos="315"/>
        </w:tabs>
        <w:ind w:left="315" w:hanging="315"/>
      </w:pPr>
      <w:rPr>
        <w:rFonts w:hint="default"/>
      </w:rPr>
    </w:lvl>
  </w:abstractNum>
  <w:abstractNum w:abstractNumId="118" w15:restartNumberingAfterBreak="0">
    <w:nsid w:val="78E40933"/>
    <w:multiLevelType w:val="hybridMultilevel"/>
    <w:tmpl w:val="A3A8FCDA"/>
    <w:lvl w:ilvl="0" w:tplc="FFFFFFFF">
      <w:start w:val="6"/>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9" w15:restartNumberingAfterBreak="0">
    <w:nsid w:val="79132BC2"/>
    <w:multiLevelType w:val="singleLevel"/>
    <w:tmpl w:val="AA26EF70"/>
    <w:lvl w:ilvl="0">
      <w:start w:val="1"/>
      <w:numFmt w:val="decimal"/>
      <w:lvlText w:val="%1."/>
      <w:lvlJc w:val="left"/>
      <w:pPr>
        <w:tabs>
          <w:tab w:val="num" w:pos="360"/>
        </w:tabs>
        <w:ind w:left="360" w:hanging="360"/>
      </w:pPr>
      <w:rPr>
        <w:rFonts w:ascii="Times New Roman" w:hAnsi="Times New Roman" w:hint="default"/>
        <w:b w:val="0"/>
        <w:i w:val="0"/>
        <w:sz w:val="20"/>
      </w:rPr>
    </w:lvl>
  </w:abstractNum>
  <w:abstractNum w:abstractNumId="120" w15:restartNumberingAfterBreak="0">
    <w:nsid w:val="798365F7"/>
    <w:multiLevelType w:val="singleLevel"/>
    <w:tmpl w:val="00FADA1E"/>
    <w:lvl w:ilvl="0">
      <w:start w:val="6"/>
      <w:numFmt w:val="decimal"/>
      <w:lvlText w:val="(%1)"/>
      <w:lvlJc w:val="left"/>
      <w:pPr>
        <w:tabs>
          <w:tab w:val="num" w:pos="432"/>
        </w:tabs>
        <w:ind w:left="432" w:hanging="432"/>
      </w:pPr>
      <w:rPr>
        <w:rFonts w:hint="eastAsia"/>
      </w:rPr>
    </w:lvl>
  </w:abstractNum>
  <w:abstractNum w:abstractNumId="121" w15:restartNumberingAfterBreak="0">
    <w:nsid w:val="7B5E280C"/>
    <w:multiLevelType w:val="hybridMultilevel"/>
    <w:tmpl w:val="0410266E"/>
    <w:lvl w:ilvl="0" w:tplc="4984BE3C">
      <w:start w:val="10"/>
      <w:numFmt w:val="decimal"/>
      <w:lvlText w:val="(%1)"/>
      <w:lvlJc w:val="left"/>
      <w:pPr>
        <w:ind w:left="825" w:hanging="420"/>
      </w:pPr>
      <w:rPr>
        <w:rFonts w:ascii="ＭＳ 明朝" w:hAnsi="ＭＳ 明朝" w:cs="Times New Roman" w:hint="eastAsia"/>
        <w:sz w:val="21"/>
        <w:szCs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2" w15:restartNumberingAfterBreak="0">
    <w:nsid w:val="7B941D71"/>
    <w:multiLevelType w:val="hybridMultilevel"/>
    <w:tmpl w:val="0416221A"/>
    <w:lvl w:ilvl="0" w:tplc="FFFFFFFF">
      <w:start w:val="1"/>
      <w:numFmt w:val="decimal"/>
      <w:lvlText w:val="%1."/>
      <w:lvlJc w:val="left"/>
      <w:pPr>
        <w:ind w:left="615" w:hanging="420"/>
      </w:pPr>
      <w:rPr>
        <w:rFonts w:hint="eastAsia"/>
      </w:rPr>
    </w:lvl>
    <w:lvl w:ilvl="1" w:tplc="FFFFFFFF" w:tentative="1">
      <w:start w:val="1"/>
      <w:numFmt w:val="aiueoFullWidth"/>
      <w:lvlText w:val="(%2)"/>
      <w:lvlJc w:val="left"/>
      <w:pPr>
        <w:ind w:left="1035" w:hanging="420"/>
      </w:pPr>
    </w:lvl>
    <w:lvl w:ilvl="2" w:tplc="FFFFFFFF" w:tentative="1">
      <w:start w:val="1"/>
      <w:numFmt w:val="decimalEnclosedCircle"/>
      <w:lvlText w:val="%3"/>
      <w:lvlJc w:val="left"/>
      <w:pPr>
        <w:ind w:left="1455" w:hanging="420"/>
      </w:pPr>
    </w:lvl>
    <w:lvl w:ilvl="3" w:tplc="FFFFFFFF" w:tentative="1">
      <w:start w:val="1"/>
      <w:numFmt w:val="decimal"/>
      <w:lvlText w:val="%4."/>
      <w:lvlJc w:val="left"/>
      <w:pPr>
        <w:ind w:left="1875" w:hanging="420"/>
      </w:pPr>
    </w:lvl>
    <w:lvl w:ilvl="4" w:tplc="FFFFFFFF" w:tentative="1">
      <w:start w:val="1"/>
      <w:numFmt w:val="aiueoFullWidth"/>
      <w:lvlText w:val="(%5)"/>
      <w:lvlJc w:val="left"/>
      <w:pPr>
        <w:ind w:left="2295" w:hanging="420"/>
      </w:pPr>
    </w:lvl>
    <w:lvl w:ilvl="5" w:tplc="FFFFFFFF" w:tentative="1">
      <w:start w:val="1"/>
      <w:numFmt w:val="decimalEnclosedCircle"/>
      <w:lvlText w:val="%6"/>
      <w:lvlJc w:val="left"/>
      <w:pPr>
        <w:ind w:left="2715" w:hanging="420"/>
      </w:pPr>
    </w:lvl>
    <w:lvl w:ilvl="6" w:tplc="FFFFFFFF" w:tentative="1">
      <w:start w:val="1"/>
      <w:numFmt w:val="decimal"/>
      <w:lvlText w:val="%7."/>
      <w:lvlJc w:val="left"/>
      <w:pPr>
        <w:ind w:left="3135" w:hanging="420"/>
      </w:pPr>
    </w:lvl>
    <w:lvl w:ilvl="7" w:tplc="FFFFFFFF" w:tentative="1">
      <w:start w:val="1"/>
      <w:numFmt w:val="aiueoFullWidth"/>
      <w:lvlText w:val="(%8)"/>
      <w:lvlJc w:val="left"/>
      <w:pPr>
        <w:ind w:left="3555" w:hanging="420"/>
      </w:pPr>
    </w:lvl>
    <w:lvl w:ilvl="8" w:tplc="FFFFFFFF" w:tentative="1">
      <w:start w:val="1"/>
      <w:numFmt w:val="decimalEnclosedCircle"/>
      <w:lvlText w:val="%9"/>
      <w:lvlJc w:val="left"/>
      <w:pPr>
        <w:ind w:left="3975" w:hanging="420"/>
      </w:pPr>
    </w:lvl>
  </w:abstractNum>
  <w:abstractNum w:abstractNumId="123" w15:restartNumberingAfterBreak="0">
    <w:nsid w:val="7BA714DC"/>
    <w:multiLevelType w:val="singleLevel"/>
    <w:tmpl w:val="88ACB154"/>
    <w:lvl w:ilvl="0">
      <w:start w:val="3"/>
      <w:numFmt w:val="decimal"/>
      <w:lvlText w:val="(%1)"/>
      <w:lvlJc w:val="left"/>
      <w:pPr>
        <w:tabs>
          <w:tab w:val="num" w:pos="360"/>
        </w:tabs>
        <w:ind w:left="360" w:hanging="360"/>
      </w:pPr>
      <w:rPr>
        <w:rFonts w:hint="eastAsia"/>
      </w:rPr>
    </w:lvl>
  </w:abstractNum>
  <w:abstractNum w:abstractNumId="124" w15:restartNumberingAfterBreak="0">
    <w:nsid w:val="7BDF6920"/>
    <w:multiLevelType w:val="singleLevel"/>
    <w:tmpl w:val="613CAB36"/>
    <w:lvl w:ilvl="0">
      <w:start w:val="2"/>
      <w:numFmt w:val="decimalEnclosedCircle"/>
      <w:lvlText w:val="%1"/>
      <w:lvlJc w:val="left"/>
      <w:pPr>
        <w:tabs>
          <w:tab w:val="num" w:pos="720"/>
        </w:tabs>
        <w:ind w:left="720" w:hanging="360"/>
      </w:pPr>
      <w:rPr>
        <w:rFonts w:hint="eastAsia"/>
      </w:rPr>
    </w:lvl>
  </w:abstractNum>
  <w:abstractNum w:abstractNumId="125" w15:restartNumberingAfterBreak="0">
    <w:nsid w:val="7D9F01CA"/>
    <w:multiLevelType w:val="hybridMultilevel"/>
    <w:tmpl w:val="D1A06B18"/>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126" w15:restartNumberingAfterBreak="0">
    <w:nsid w:val="7DEA3CB5"/>
    <w:multiLevelType w:val="multilevel"/>
    <w:tmpl w:val="4650C660"/>
    <w:lvl w:ilvl="0">
      <w:start w:val="5"/>
      <w:numFmt w:val="decimal"/>
      <w:lvlText w:val="%1."/>
      <w:lvlJc w:val="left"/>
      <w:pPr>
        <w:tabs>
          <w:tab w:val="num" w:pos="360"/>
        </w:tabs>
        <w:ind w:left="360" w:hanging="360"/>
      </w:pPr>
      <w:rPr>
        <w:rFonts w:ascii="Times New Roman" w:hint="eastAsia"/>
      </w:rPr>
    </w:lvl>
    <w:lvl w:ilvl="1">
      <w:start w:val="9"/>
      <w:numFmt w:val="decimal"/>
      <w:lvlText w:val="%1.%2."/>
      <w:lvlJc w:val="left"/>
      <w:pPr>
        <w:tabs>
          <w:tab w:val="num" w:pos="720"/>
        </w:tabs>
        <w:ind w:left="720" w:hanging="720"/>
      </w:pPr>
      <w:rPr>
        <w:rFonts w:ascii="Times New Roman" w:hint="eastAsia"/>
      </w:rPr>
    </w:lvl>
    <w:lvl w:ilvl="2">
      <w:start w:val="1"/>
      <w:numFmt w:val="decimal"/>
      <w:lvlText w:val="%1.%2.%3."/>
      <w:lvlJc w:val="left"/>
      <w:pPr>
        <w:tabs>
          <w:tab w:val="num" w:pos="720"/>
        </w:tabs>
        <w:ind w:left="720" w:hanging="720"/>
      </w:pPr>
      <w:rPr>
        <w:rFonts w:ascii="Times New Roman" w:hint="eastAsia"/>
      </w:rPr>
    </w:lvl>
    <w:lvl w:ilvl="3">
      <w:start w:val="1"/>
      <w:numFmt w:val="decimal"/>
      <w:lvlText w:val="%1.%2.%3.%4."/>
      <w:lvlJc w:val="left"/>
      <w:pPr>
        <w:tabs>
          <w:tab w:val="num" w:pos="1080"/>
        </w:tabs>
        <w:ind w:left="1080" w:hanging="1080"/>
      </w:pPr>
      <w:rPr>
        <w:rFonts w:ascii="Times New Roman" w:hint="eastAsia"/>
      </w:rPr>
    </w:lvl>
    <w:lvl w:ilvl="4">
      <w:start w:val="1"/>
      <w:numFmt w:val="decimal"/>
      <w:lvlText w:val="%1.%2.%3.%4.%5."/>
      <w:lvlJc w:val="left"/>
      <w:pPr>
        <w:tabs>
          <w:tab w:val="num" w:pos="1080"/>
        </w:tabs>
        <w:ind w:left="1080" w:hanging="1080"/>
      </w:pPr>
      <w:rPr>
        <w:rFonts w:ascii="Times New Roman" w:hint="eastAsia"/>
      </w:rPr>
    </w:lvl>
    <w:lvl w:ilvl="5">
      <w:start w:val="1"/>
      <w:numFmt w:val="decimal"/>
      <w:lvlText w:val="%1.%2.%3.%4.%5.%6."/>
      <w:lvlJc w:val="left"/>
      <w:pPr>
        <w:tabs>
          <w:tab w:val="num" w:pos="1440"/>
        </w:tabs>
        <w:ind w:left="1440" w:hanging="1440"/>
      </w:pPr>
      <w:rPr>
        <w:rFonts w:ascii="Times New Roman" w:hint="eastAsia"/>
      </w:rPr>
    </w:lvl>
    <w:lvl w:ilvl="6">
      <w:start w:val="1"/>
      <w:numFmt w:val="decimal"/>
      <w:lvlText w:val="%1.%2.%3.%4.%5.%6.%7."/>
      <w:lvlJc w:val="left"/>
      <w:pPr>
        <w:tabs>
          <w:tab w:val="num" w:pos="1440"/>
        </w:tabs>
        <w:ind w:left="1440" w:hanging="1440"/>
      </w:pPr>
      <w:rPr>
        <w:rFonts w:ascii="Times New Roman" w:hint="eastAsia"/>
      </w:rPr>
    </w:lvl>
    <w:lvl w:ilvl="7">
      <w:start w:val="1"/>
      <w:numFmt w:val="decimal"/>
      <w:lvlText w:val="%1.%2.%3.%4.%5.%6.%7.%8."/>
      <w:lvlJc w:val="left"/>
      <w:pPr>
        <w:tabs>
          <w:tab w:val="num" w:pos="1800"/>
        </w:tabs>
        <w:ind w:left="1800" w:hanging="1800"/>
      </w:pPr>
      <w:rPr>
        <w:rFonts w:ascii="Times New Roman" w:hint="eastAsia"/>
      </w:rPr>
    </w:lvl>
    <w:lvl w:ilvl="8">
      <w:start w:val="1"/>
      <w:numFmt w:val="decimal"/>
      <w:lvlText w:val="%1.%2.%3.%4.%5.%6.%7.%8.%9."/>
      <w:lvlJc w:val="left"/>
      <w:pPr>
        <w:tabs>
          <w:tab w:val="num" w:pos="1800"/>
        </w:tabs>
        <w:ind w:left="1800" w:hanging="1800"/>
      </w:pPr>
      <w:rPr>
        <w:rFonts w:ascii="Times New Roman" w:hint="eastAsia"/>
      </w:rPr>
    </w:lvl>
  </w:abstractNum>
  <w:abstractNum w:abstractNumId="127" w15:restartNumberingAfterBreak="0">
    <w:nsid w:val="7E4A3EE0"/>
    <w:multiLevelType w:val="singleLevel"/>
    <w:tmpl w:val="024C5636"/>
    <w:lvl w:ilvl="0">
      <w:start w:val="1"/>
      <w:numFmt w:val="decimal"/>
      <w:lvlText w:val="(%1)"/>
      <w:lvlJc w:val="left"/>
      <w:pPr>
        <w:tabs>
          <w:tab w:val="num" w:pos="315"/>
        </w:tabs>
        <w:ind w:left="315" w:hanging="315"/>
      </w:pPr>
      <w:rPr>
        <w:rFonts w:hint="eastAsia"/>
      </w:rPr>
    </w:lvl>
  </w:abstractNum>
  <w:abstractNum w:abstractNumId="128" w15:restartNumberingAfterBreak="0">
    <w:nsid w:val="7E4B5889"/>
    <w:multiLevelType w:val="singleLevel"/>
    <w:tmpl w:val="8698E8E2"/>
    <w:lvl w:ilvl="0">
      <w:start w:val="2"/>
      <w:numFmt w:val="decimalEnclosedCircle"/>
      <w:lvlText w:val="%1"/>
      <w:lvlJc w:val="left"/>
      <w:pPr>
        <w:tabs>
          <w:tab w:val="num" w:pos="720"/>
        </w:tabs>
        <w:ind w:left="720" w:hanging="360"/>
      </w:pPr>
      <w:rPr>
        <w:rFonts w:hint="eastAsia"/>
      </w:rPr>
    </w:lvl>
  </w:abstractNum>
  <w:abstractNum w:abstractNumId="129" w15:restartNumberingAfterBreak="0">
    <w:nsid w:val="7F5B2393"/>
    <w:multiLevelType w:val="singleLevel"/>
    <w:tmpl w:val="02327958"/>
    <w:lvl w:ilvl="0">
      <w:start w:val="13"/>
      <w:numFmt w:val="decimal"/>
      <w:lvlText w:val="%1."/>
      <w:lvlJc w:val="left"/>
      <w:pPr>
        <w:tabs>
          <w:tab w:val="num" w:pos="360"/>
        </w:tabs>
        <w:ind w:left="360" w:hanging="360"/>
      </w:pPr>
      <w:rPr>
        <w:rFonts w:hint="eastAsia"/>
      </w:rPr>
    </w:lvl>
  </w:abstractNum>
  <w:abstractNum w:abstractNumId="130" w15:restartNumberingAfterBreak="0">
    <w:nsid w:val="7F832602"/>
    <w:multiLevelType w:val="singleLevel"/>
    <w:tmpl w:val="A366FB64"/>
    <w:lvl w:ilvl="0">
      <w:start w:val="1"/>
      <w:numFmt w:val="decimal"/>
      <w:lvlText w:val="(%1)"/>
      <w:lvlJc w:val="left"/>
      <w:pPr>
        <w:tabs>
          <w:tab w:val="num" w:pos="315"/>
        </w:tabs>
        <w:ind w:left="315" w:hanging="315"/>
      </w:pPr>
      <w:rPr>
        <w:rFonts w:hint="eastAsia"/>
      </w:rPr>
    </w:lvl>
  </w:abstractNum>
  <w:abstractNum w:abstractNumId="131" w15:restartNumberingAfterBreak="0">
    <w:nsid w:val="7FC91A88"/>
    <w:multiLevelType w:val="singleLevel"/>
    <w:tmpl w:val="1C648E5E"/>
    <w:lvl w:ilvl="0">
      <w:start w:val="1"/>
      <w:numFmt w:val="bullet"/>
      <w:lvlText w:val="・"/>
      <w:lvlJc w:val="left"/>
      <w:pPr>
        <w:tabs>
          <w:tab w:val="num" w:pos="180"/>
        </w:tabs>
        <w:ind w:left="180" w:hanging="180"/>
      </w:pPr>
      <w:rPr>
        <w:rFonts w:ascii="ＭＳ 明朝" w:eastAsia="ＭＳ 明朝" w:hAnsi="Century" w:hint="eastAsia"/>
      </w:rPr>
    </w:lvl>
  </w:abstractNum>
  <w:num w:numId="1" w16cid:durableId="784925980">
    <w:abstractNumId w:val="111"/>
  </w:num>
  <w:num w:numId="2" w16cid:durableId="964653587">
    <w:abstractNumId w:val="124"/>
  </w:num>
  <w:num w:numId="3" w16cid:durableId="505945701">
    <w:abstractNumId w:val="109"/>
  </w:num>
  <w:num w:numId="4" w16cid:durableId="1013145019">
    <w:abstractNumId w:val="128"/>
  </w:num>
  <w:num w:numId="5" w16cid:durableId="571159349">
    <w:abstractNumId w:val="100"/>
  </w:num>
  <w:num w:numId="6" w16cid:durableId="1058820415">
    <w:abstractNumId w:val="117"/>
  </w:num>
  <w:num w:numId="7" w16cid:durableId="486823783">
    <w:abstractNumId w:val="119"/>
  </w:num>
  <w:num w:numId="8" w16cid:durableId="1291328044">
    <w:abstractNumId w:val="112"/>
  </w:num>
  <w:num w:numId="9" w16cid:durableId="883562897">
    <w:abstractNumId w:val="130"/>
  </w:num>
  <w:num w:numId="10" w16cid:durableId="162282145">
    <w:abstractNumId w:val="12"/>
  </w:num>
  <w:num w:numId="11" w16cid:durableId="1621916258">
    <w:abstractNumId w:val="30"/>
  </w:num>
  <w:num w:numId="12" w16cid:durableId="1127511364">
    <w:abstractNumId w:val="24"/>
  </w:num>
  <w:num w:numId="13" w16cid:durableId="334963660">
    <w:abstractNumId w:val="116"/>
  </w:num>
  <w:num w:numId="14" w16cid:durableId="1997875770">
    <w:abstractNumId w:val="52"/>
  </w:num>
  <w:num w:numId="15" w16cid:durableId="508716210">
    <w:abstractNumId w:val="65"/>
  </w:num>
  <w:num w:numId="16" w16cid:durableId="1106542223">
    <w:abstractNumId w:val="11"/>
  </w:num>
  <w:num w:numId="17" w16cid:durableId="92477831">
    <w:abstractNumId w:val="48"/>
  </w:num>
  <w:num w:numId="18" w16cid:durableId="12001755">
    <w:abstractNumId w:val="51"/>
  </w:num>
  <w:num w:numId="19" w16cid:durableId="216014152">
    <w:abstractNumId w:val="15"/>
  </w:num>
  <w:num w:numId="20" w16cid:durableId="382797850">
    <w:abstractNumId w:val="42"/>
  </w:num>
  <w:num w:numId="21" w16cid:durableId="1941449361">
    <w:abstractNumId w:val="25"/>
  </w:num>
  <w:num w:numId="22" w16cid:durableId="1106581825">
    <w:abstractNumId w:val="19"/>
  </w:num>
  <w:num w:numId="23" w16cid:durableId="1987122383">
    <w:abstractNumId w:val="27"/>
  </w:num>
  <w:num w:numId="24" w16cid:durableId="1868449342">
    <w:abstractNumId w:val="123"/>
  </w:num>
  <w:num w:numId="25" w16cid:durableId="2019117533">
    <w:abstractNumId w:val="50"/>
  </w:num>
  <w:num w:numId="26" w16cid:durableId="1812821738">
    <w:abstractNumId w:val="99"/>
  </w:num>
  <w:num w:numId="27" w16cid:durableId="1300497986">
    <w:abstractNumId w:val="67"/>
  </w:num>
  <w:num w:numId="28" w16cid:durableId="1076515538">
    <w:abstractNumId w:val="35"/>
  </w:num>
  <w:num w:numId="29" w16cid:durableId="116217780">
    <w:abstractNumId w:val="91"/>
  </w:num>
  <w:num w:numId="30" w16cid:durableId="1482426346">
    <w:abstractNumId w:val="68"/>
  </w:num>
  <w:num w:numId="31" w16cid:durableId="1234194588">
    <w:abstractNumId w:val="93"/>
  </w:num>
  <w:num w:numId="32" w16cid:durableId="632449410">
    <w:abstractNumId w:val="84"/>
  </w:num>
  <w:num w:numId="33" w16cid:durableId="1895265962">
    <w:abstractNumId w:val="53"/>
  </w:num>
  <w:num w:numId="34" w16cid:durableId="817258782">
    <w:abstractNumId w:val="37"/>
  </w:num>
  <w:num w:numId="35" w16cid:durableId="307323760">
    <w:abstractNumId w:val="114"/>
  </w:num>
  <w:num w:numId="36" w16cid:durableId="242372295">
    <w:abstractNumId w:val="106"/>
  </w:num>
  <w:num w:numId="37" w16cid:durableId="20936871">
    <w:abstractNumId w:val="127"/>
  </w:num>
  <w:num w:numId="38" w16cid:durableId="1729645204">
    <w:abstractNumId w:val="82"/>
  </w:num>
  <w:num w:numId="39" w16cid:durableId="1619482868">
    <w:abstractNumId w:val="56"/>
  </w:num>
  <w:num w:numId="40" w16cid:durableId="1231959112">
    <w:abstractNumId w:val="20"/>
  </w:num>
  <w:num w:numId="41" w16cid:durableId="1746368144">
    <w:abstractNumId w:val="45"/>
  </w:num>
  <w:num w:numId="42" w16cid:durableId="1046029287">
    <w:abstractNumId w:val="8"/>
  </w:num>
  <w:num w:numId="43" w16cid:durableId="538128862">
    <w:abstractNumId w:val="110"/>
  </w:num>
  <w:num w:numId="44" w16cid:durableId="1238782858">
    <w:abstractNumId w:val="83"/>
  </w:num>
  <w:num w:numId="45" w16cid:durableId="230504044">
    <w:abstractNumId w:val="49"/>
  </w:num>
  <w:num w:numId="46" w16cid:durableId="20709597">
    <w:abstractNumId w:val="98"/>
  </w:num>
  <w:num w:numId="47" w16cid:durableId="1322387850">
    <w:abstractNumId w:val="44"/>
  </w:num>
  <w:num w:numId="48" w16cid:durableId="469522233">
    <w:abstractNumId w:val="46"/>
  </w:num>
  <w:num w:numId="49" w16cid:durableId="2083016738">
    <w:abstractNumId w:val="23"/>
  </w:num>
  <w:num w:numId="50" w16cid:durableId="1590041739">
    <w:abstractNumId w:val="17"/>
  </w:num>
  <w:num w:numId="51" w16cid:durableId="734859452">
    <w:abstractNumId w:val="81"/>
  </w:num>
  <w:num w:numId="52" w16cid:durableId="479929348">
    <w:abstractNumId w:val="18"/>
  </w:num>
  <w:num w:numId="53" w16cid:durableId="1450586450">
    <w:abstractNumId w:val="16"/>
  </w:num>
  <w:num w:numId="54" w16cid:durableId="1491823909">
    <w:abstractNumId w:val="28"/>
  </w:num>
  <w:num w:numId="55" w16cid:durableId="1833183751">
    <w:abstractNumId w:val="10"/>
  </w:num>
  <w:num w:numId="56" w16cid:durableId="289090094">
    <w:abstractNumId w:val="126"/>
  </w:num>
  <w:num w:numId="57" w16cid:durableId="1880120368">
    <w:abstractNumId w:val="107"/>
  </w:num>
  <w:num w:numId="58" w16cid:durableId="1553345471">
    <w:abstractNumId w:val="76"/>
  </w:num>
  <w:num w:numId="59" w16cid:durableId="2009745967">
    <w:abstractNumId w:val="71"/>
  </w:num>
  <w:num w:numId="60" w16cid:durableId="957374224">
    <w:abstractNumId w:val="96"/>
  </w:num>
  <w:num w:numId="61" w16cid:durableId="701829155">
    <w:abstractNumId w:val="1"/>
  </w:num>
  <w:num w:numId="62" w16cid:durableId="1046182188">
    <w:abstractNumId w:val="43"/>
  </w:num>
  <w:num w:numId="63" w16cid:durableId="1639610794">
    <w:abstractNumId w:val="14"/>
  </w:num>
  <w:num w:numId="64" w16cid:durableId="915548980">
    <w:abstractNumId w:val="59"/>
  </w:num>
  <w:num w:numId="65" w16cid:durableId="428820526">
    <w:abstractNumId w:val="85"/>
  </w:num>
  <w:num w:numId="66" w16cid:durableId="1656032005">
    <w:abstractNumId w:val="115"/>
  </w:num>
  <w:num w:numId="67" w16cid:durableId="1687443445">
    <w:abstractNumId w:val="5"/>
  </w:num>
  <w:num w:numId="68" w16cid:durableId="581721432">
    <w:abstractNumId w:val="13"/>
  </w:num>
  <w:num w:numId="69" w16cid:durableId="950471666">
    <w:abstractNumId w:val="0"/>
  </w:num>
  <w:num w:numId="70" w16cid:durableId="94248115">
    <w:abstractNumId w:val="105"/>
  </w:num>
  <w:num w:numId="71" w16cid:durableId="606887736">
    <w:abstractNumId w:val="74"/>
  </w:num>
  <w:num w:numId="72" w16cid:durableId="1119882709">
    <w:abstractNumId w:val="97"/>
  </w:num>
  <w:num w:numId="73" w16cid:durableId="1333802390">
    <w:abstractNumId w:val="73"/>
  </w:num>
  <w:num w:numId="74" w16cid:durableId="2048484833">
    <w:abstractNumId w:val="61"/>
  </w:num>
  <w:num w:numId="75" w16cid:durableId="951866069">
    <w:abstractNumId w:val="89"/>
  </w:num>
  <w:num w:numId="76" w16cid:durableId="2093237395">
    <w:abstractNumId w:val="129"/>
  </w:num>
  <w:num w:numId="77" w16cid:durableId="276065730">
    <w:abstractNumId w:val="86"/>
  </w:num>
  <w:num w:numId="78" w16cid:durableId="1871259271">
    <w:abstractNumId w:val="58"/>
  </w:num>
  <w:num w:numId="79" w16cid:durableId="1360351317">
    <w:abstractNumId w:val="70"/>
  </w:num>
  <w:num w:numId="80" w16cid:durableId="249850979">
    <w:abstractNumId w:val="9"/>
  </w:num>
  <w:num w:numId="81" w16cid:durableId="1908951662">
    <w:abstractNumId w:val="64"/>
  </w:num>
  <w:num w:numId="82" w16cid:durableId="567765469">
    <w:abstractNumId w:val="63"/>
  </w:num>
  <w:num w:numId="83" w16cid:durableId="145167760">
    <w:abstractNumId w:val="38"/>
  </w:num>
  <w:num w:numId="84" w16cid:durableId="1909874864">
    <w:abstractNumId w:val="33"/>
  </w:num>
  <w:num w:numId="85" w16cid:durableId="60569138">
    <w:abstractNumId w:val="77"/>
  </w:num>
  <w:num w:numId="86" w16cid:durableId="1821843728">
    <w:abstractNumId w:val="92"/>
  </w:num>
  <w:num w:numId="87" w16cid:durableId="293104315">
    <w:abstractNumId w:val="34"/>
  </w:num>
  <w:num w:numId="88" w16cid:durableId="1606116614">
    <w:abstractNumId w:val="29"/>
  </w:num>
  <w:num w:numId="89" w16cid:durableId="1475636184">
    <w:abstractNumId w:val="39"/>
  </w:num>
  <w:num w:numId="90" w16cid:durableId="2131510876">
    <w:abstractNumId w:val="120"/>
  </w:num>
  <w:num w:numId="91" w16cid:durableId="2139184928">
    <w:abstractNumId w:val="62"/>
  </w:num>
  <w:num w:numId="92" w16cid:durableId="693730046">
    <w:abstractNumId w:val="66"/>
  </w:num>
  <w:num w:numId="93" w16cid:durableId="1076167033">
    <w:abstractNumId w:val="7"/>
  </w:num>
  <w:num w:numId="94" w16cid:durableId="934048441">
    <w:abstractNumId w:val="131"/>
  </w:num>
  <w:num w:numId="95" w16cid:durableId="43258708">
    <w:abstractNumId w:val="102"/>
  </w:num>
  <w:num w:numId="96" w16cid:durableId="548690288">
    <w:abstractNumId w:val="79"/>
  </w:num>
  <w:num w:numId="97" w16cid:durableId="1540701201">
    <w:abstractNumId w:val="104"/>
  </w:num>
  <w:num w:numId="98" w16cid:durableId="128476728">
    <w:abstractNumId w:val="94"/>
  </w:num>
  <w:num w:numId="99" w16cid:durableId="1219853423">
    <w:abstractNumId w:val="90"/>
  </w:num>
  <w:num w:numId="100" w16cid:durableId="14625759">
    <w:abstractNumId w:val="3"/>
  </w:num>
  <w:num w:numId="101" w16cid:durableId="1230994441">
    <w:abstractNumId w:val="113"/>
  </w:num>
  <w:num w:numId="102" w16cid:durableId="964458658">
    <w:abstractNumId w:val="47"/>
  </w:num>
  <w:num w:numId="103" w16cid:durableId="633945034">
    <w:abstractNumId w:val="122"/>
  </w:num>
  <w:num w:numId="104" w16cid:durableId="2075811274">
    <w:abstractNumId w:val="40"/>
  </w:num>
  <w:num w:numId="105" w16cid:durableId="1229150940">
    <w:abstractNumId w:val="26"/>
  </w:num>
  <w:num w:numId="106" w16cid:durableId="1975940043">
    <w:abstractNumId w:val="41"/>
  </w:num>
  <w:num w:numId="107" w16cid:durableId="304624359">
    <w:abstractNumId w:val="125"/>
  </w:num>
  <w:num w:numId="108" w16cid:durableId="1985889377">
    <w:abstractNumId w:val="21"/>
  </w:num>
  <w:num w:numId="109" w16cid:durableId="1836727794">
    <w:abstractNumId w:val="80"/>
  </w:num>
  <w:num w:numId="110" w16cid:durableId="850492551">
    <w:abstractNumId w:val="54"/>
  </w:num>
  <w:num w:numId="111" w16cid:durableId="440078558">
    <w:abstractNumId w:val="32"/>
  </w:num>
  <w:num w:numId="112" w16cid:durableId="1500119458">
    <w:abstractNumId w:val="4"/>
  </w:num>
  <w:num w:numId="113" w16cid:durableId="1355183915">
    <w:abstractNumId w:val="95"/>
  </w:num>
  <w:num w:numId="114" w16cid:durableId="2078286509">
    <w:abstractNumId w:val="101"/>
  </w:num>
  <w:num w:numId="115" w16cid:durableId="1935938792">
    <w:abstractNumId w:val="6"/>
  </w:num>
  <w:num w:numId="116" w16cid:durableId="851839215">
    <w:abstractNumId w:val="55"/>
  </w:num>
  <w:num w:numId="117" w16cid:durableId="1841965592">
    <w:abstractNumId w:val="103"/>
  </w:num>
  <w:num w:numId="118" w16cid:durableId="420835222">
    <w:abstractNumId w:val="118"/>
  </w:num>
  <w:num w:numId="119" w16cid:durableId="217590932">
    <w:abstractNumId w:val="69"/>
  </w:num>
  <w:num w:numId="120" w16cid:durableId="1439183490">
    <w:abstractNumId w:val="75"/>
  </w:num>
  <w:num w:numId="121" w16cid:durableId="1856841294">
    <w:abstractNumId w:val="78"/>
  </w:num>
  <w:num w:numId="122" w16cid:durableId="778261994">
    <w:abstractNumId w:val="57"/>
  </w:num>
  <w:num w:numId="123" w16cid:durableId="1056902905">
    <w:abstractNumId w:val="31"/>
  </w:num>
  <w:num w:numId="124" w16cid:durableId="347951803">
    <w:abstractNumId w:val="88"/>
  </w:num>
  <w:num w:numId="125" w16cid:durableId="485510568">
    <w:abstractNumId w:val="108"/>
  </w:num>
  <w:num w:numId="126" w16cid:durableId="1665278958">
    <w:abstractNumId w:val="22"/>
  </w:num>
  <w:num w:numId="127" w16cid:durableId="304822013">
    <w:abstractNumId w:val="36"/>
  </w:num>
  <w:num w:numId="128" w16cid:durableId="1063260876">
    <w:abstractNumId w:val="2"/>
  </w:num>
  <w:num w:numId="129" w16cid:durableId="1394623794">
    <w:abstractNumId w:val="87"/>
  </w:num>
  <w:num w:numId="130" w16cid:durableId="1167986799">
    <w:abstractNumId w:val="60"/>
  </w:num>
  <w:num w:numId="131" w16cid:durableId="888420805">
    <w:abstractNumId w:val="72"/>
  </w:num>
  <w:num w:numId="132" w16cid:durableId="212472068">
    <w:abstractNumId w:val="1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dirty"/>
  <w:defaultTabStop w:val="851"/>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0D8"/>
    <w:rsid w:val="000016CD"/>
    <w:rsid w:val="000047FA"/>
    <w:rsid w:val="00011CE8"/>
    <w:rsid w:val="00016207"/>
    <w:rsid w:val="00020832"/>
    <w:rsid w:val="00021D0E"/>
    <w:rsid w:val="00030DFF"/>
    <w:rsid w:val="0003546A"/>
    <w:rsid w:val="000378B1"/>
    <w:rsid w:val="00037B70"/>
    <w:rsid w:val="0004093A"/>
    <w:rsid w:val="00046C84"/>
    <w:rsid w:val="000525CB"/>
    <w:rsid w:val="00054EF0"/>
    <w:rsid w:val="0005759A"/>
    <w:rsid w:val="000623D9"/>
    <w:rsid w:val="00062524"/>
    <w:rsid w:val="00063371"/>
    <w:rsid w:val="00070E74"/>
    <w:rsid w:val="00073898"/>
    <w:rsid w:val="00094809"/>
    <w:rsid w:val="000C1E52"/>
    <w:rsid w:val="000C77FB"/>
    <w:rsid w:val="000D46A1"/>
    <w:rsid w:val="000E312B"/>
    <w:rsid w:val="000E3734"/>
    <w:rsid w:val="000F12B8"/>
    <w:rsid w:val="00100E95"/>
    <w:rsid w:val="00103FEF"/>
    <w:rsid w:val="00105856"/>
    <w:rsid w:val="001204C3"/>
    <w:rsid w:val="00124A66"/>
    <w:rsid w:val="00124F04"/>
    <w:rsid w:val="00130088"/>
    <w:rsid w:val="00144CB7"/>
    <w:rsid w:val="001537F7"/>
    <w:rsid w:val="00157BA2"/>
    <w:rsid w:val="0016664D"/>
    <w:rsid w:val="00190676"/>
    <w:rsid w:val="00195742"/>
    <w:rsid w:val="001B0122"/>
    <w:rsid w:val="001D0F4B"/>
    <w:rsid w:val="001D4574"/>
    <w:rsid w:val="001D5823"/>
    <w:rsid w:val="001D759E"/>
    <w:rsid w:val="001F1B66"/>
    <w:rsid w:val="001F2A28"/>
    <w:rsid w:val="001F35A8"/>
    <w:rsid w:val="001F4174"/>
    <w:rsid w:val="00207F7B"/>
    <w:rsid w:val="002118BA"/>
    <w:rsid w:val="00215E1A"/>
    <w:rsid w:val="00216350"/>
    <w:rsid w:val="002208C4"/>
    <w:rsid w:val="00231659"/>
    <w:rsid w:val="00241B2C"/>
    <w:rsid w:val="0026009C"/>
    <w:rsid w:val="00260A97"/>
    <w:rsid w:val="00271C3E"/>
    <w:rsid w:val="00277821"/>
    <w:rsid w:val="0029409F"/>
    <w:rsid w:val="002945BF"/>
    <w:rsid w:val="002A3285"/>
    <w:rsid w:val="002B23C0"/>
    <w:rsid w:val="002B796F"/>
    <w:rsid w:val="002E088B"/>
    <w:rsid w:val="002F5F04"/>
    <w:rsid w:val="00306FEF"/>
    <w:rsid w:val="00313B89"/>
    <w:rsid w:val="00313E4F"/>
    <w:rsid w:val="00321022"/>
    <w:rsid w:val="0032775E"/>
    <w:rsid w:val="0033169C"/>
    <w:rsid w:val="00350B96"/>
    <w:rsid w:val="00354094"/>
    <w:rsid w:val="00367D90"/>
    <w:rsid w:val="00372292"/>
    <w:rsid w:val="0037389C"/>
    <w:rsid w:val="0038392E"/>
    <w:rsid w:val="00385AB9"/>
    <w:rsid w:val="0039559A"/>
    <w:rsid w:val="00397B94"/>
    <w:rsid w:val="003A0980"/>
    <w:rsid w:val="003A2844"/>
    <w:rsid w:val="003B1F25"/>
    <w:rsid w:val="003C705E"/>
    <w:rsid w:val="003E45D3"/>
    <w:rsid w:val="003E45F0"/>
    <w:rsid w:val="003E62DE"/>
    <w:rsid w:val="003F5B2D"/>
    <w:rsid w:val="00412D68"/>
    <w:rsid w:val="00412FCC"/>
    <w:rsid w:val="00421C30"/>
    <w:rsid w:val="004259D4"/>
    <w:rsid w:val="00425F75"/>
    <w:rsid w:val="00437535"/>
    <w:rsid w:val="00446BBD"/>
    <w:rsid w:val="0045153D"/>
    <w:rsid w:val="0045165D"/>
    <w:rsid w:val="004630A6"/>
    <w:rsid w:val="004664E8"/>
    <w:rsid w:val="00481E31"/>
    <w:rsid w:val="00487211"/>
    <w:rsid w:val="00494996"/>
    <w:rsid w:val="004972D2"/>
    <w:rsid w:val="004A56F5"/>
    <w:rsid w:val="004C221B"/>
    <w:rsid w:val="004D1D03"/>
    <w:rsid w:val="004E2470"/>
    <w:rsid w:val="004E489F"/>
    <w:rsid w:val="004E54B4"/>
    <w:rsid w:val="004E67C1"/>
    <w:rsid w:val="004F0E69"/>
    <w:rsid w:val="004F4D4D"/>
    <w:rsid w:val="00503F06"/>
    <w:rsid w:val="0051004E"/>
    <w:rsid w:val="005100B3"/>
    <w:rsid w:val="0052398C"/>
    <w:rsid w:val="00523E9B"/>
    <w:rsid w:val="00537D08"/>
    <w:rsid w:val="00543116"/>
    <w:rsid w:val="005603BA"/>
    <w:rsid w:val="005650F8"/>
    <w:rsid w:val="005706BC"/>
    <w:rsid w:val="0057737C"/>
    <w:rsid w:val="00595989"/>
    <w:rsid w:val="005968BE"/>
    <w:rsid w:val="005A3DD3"/>
    <w:rsid w:val="005B7532"/>
    <w:rsid w:val="005C7859"/>
    <w:rsid w:val="005D068D"/>
    <w:rsid w:val="005D1164"/>
    <w:rsid w:val="005D5FA2"/>
    <w:rsid w:val="005F3A98"/>
    <w:rsid w:val="00605D94"/>
    <w:rsid w:val="0061143C"/>
    <w:rsid w:val="00612ECA"/>
    <w:rsid w:val="006169D9"/>
    <w:rsid w:val="00626F4B"/>
    <w:rsid w:val="00631A59"/>
    <w:rsid w:val="0063702A"/>
    <w:rsid w:val="00646B40"/>
    <w:rsid w:val="0065056E"/>
    <w:rsid w:val="006645E4"/>
    <w:rsid w:val="00664BCD"/>
    <w:rsid w:val="00666660"/>
    <w:rsid w:val="00683C76"/>
    <w:rsid w:val="00684263"/>
    <w:rsid w:val="00690091"/>
    <w:rsid w:val="00691DEF"/>
    <w:rsid w:val="006936BB"/>
    <w:rsid w:val="00696218"/>
    <w:rsid w:val="0069746A"/>
    <w:rsid w:val="00697BE9"/>
    <w:rsid w:val="006A05E2"/>
    <w:rsid w:val="006A54B4"/>
    <w:rsid w:val="006A66AF"/>
    <w:rsid w:val="006A79FE"/>
    <w:rsid w:val="006B240F"/>
    <w:rsid w:val="006B5CC6"/>
    <w:rsid w:val="006B6C60"/>
    <w:rsid w:val="006C00A7"/>
    <w:rsid w:val="006C0869"/>
    <w:rsid w:val="006C1002"/>
    <w:rsid w:val="006C34EB"/>
    <w:rsid w:val="006D74A3"/>
    <w:rsid w:val="006E1706"/>
    <w:rsid w:val="006E444B"/>
    <w:rsid w:val="006F1539"/>
    <w:rsid w:val="00710155"/>
    <w:rsid w:val="007147F1"/>
    <w:rsid w:val="00721552"/>
    <w:rsid w:val="0072375A"/>
    <w:rsid w:val="00731CAA"/>
    <w:rsid w:val="00741308"/>
    <w:rsid w:val="00753D9F"/>
    <w:rsid w:val="007660C7"/>
    <w:rsid w:val="0077200D"/>
    <w:rsid w:val="00774070"/>
    <w:rsid w:val="00780C35"/>
    <w:rsid w:val="00791CD6"/>
    <w:rsid w:val="00795E0A"/>
    <w:rsid w:val="007A11ED"/>
    <w:rsid w:val="007A3DF3"/>
    <w:rsid w:val="007A768F"/>
    <w:rsid w:val="007B2FED"/>
    <w:rsid w:val="007B3C0A"/>
    <w:rsid w:val="007D01E4"/>
    <w:rsid w:val="007D1741"/>
    <w:rsid w:val="007D19A3"/>
    <w:rsid w:val="007D5F82"/>
    <w:rsid w:val="007D7770"/>
    <w:rsid w:val="007E5C3C"/>
    <w:rsid w:val="007F411E"/>
    <w:rsid w:val="00825010"/>
    <w:rsid w:val="0084233A"/>
    <w:rsid w:val="00842A95"/>
    <w:rsid w:val="0087395D"/>
    <w:rsid w:val="00885DD6"/>
    <w:rsid w:val="00885FAC"/>
    <w:rsid w:val="00886D16"/>
    <w:rsid w:val="00890848"/>
    <w:rsid w:val="00895C49"/>
    <w:rsid w:val="0089668A"/>
    <w:rsid w:val="008A20E5"/>
    <w:rsid w:val="008A398B"/>
    <w:rsid w:val="008B3EBC"/>
    <w:rsid w:val="008B5E87"/>
    <w:rsid w:val="008D130E"/>
    <w:rsid w:val="008E2EE4"/>
    <w:rsid w:val="008F27FA"/>
    <w:rsid w:val="008F782E"/>
    <w:rsid w:val="009074BD"/>
    <w:rsid w:val="00915C1B"/>
    <w:rsid w:val="0092305D"/>
    <w:rsid w:val="009317E5"/>
    <w:rsid w:val="00933BAE"/>
    <w:rsid w:val="009364EC"/>
    <w:rsid w:val="00940956"/>
    <w:rsid w:val="00950CB4"/>
    <w:rsid w:val="0096358F"/>
    <w:rsid w:val="009725CF"/>
    <w:rsid w:val="0097681C"/>
    <w:rsid w:val="00993750"/>
    <w:rsid w:val="009A3AFD"/>
    <w:rsid w:val="009B185E"/>
    <w:rsid w:val="009B7709"/>
    <w:rsid w:val="009C0C06"/>
    <w:rsid w:val="009C3DEF"/>
    <w:rsid w:val="009F6AFE"/>
    <w:rsid w:val="00A0568A"/>
    <w:rsid w:val="00A20EA2"/>
    <w:rsid w:val="00A26D28"/>
    <w:rsid w:val="00A56F9C"/>
    <w:rsid w:val="00A57490"/>
    <w:rsid w:val="00A742C8"/>
    <w:rsid w:val="00A822A7"/>
    <w:rsid w:val="00A823FB"/>
    <w:rsid w:val="00A941D8"/>
    <w:rsid w:val="00AB3B83"/>
    <w:rsid w:val="00AC292B"/>
    <w:rsid w:val="00AE6BF4"/>
    <w:rsid w:val="00AF1303"/>
    <w:rsid w:val="00AF1572"/>
    <w:rsid w:val="00AF6E48"/>
    <w:rsid w:val="00AF74FD"/>
    <w:rsid w:val="00AF7D3F"/>
    <w:rsid w:val="00B1234D"/>
    <w:rsid w:val="00B151FE"/>
    <w:rsid w:val="00B2235D"/>
    <w:rsid w:val="00B234E2"/>
    <w:rsid w:val="00B32A92"/>
    <w:rsid w:val="00B36319"/>
    <w:rsid w:val="00B45CE4"/>
    <w:rsid w:val="00B477A5"/>
    <w:rsid w:val="00B53C1D"/>
    <w:rsid w:val="00B573A3"/>
    <w:rsid w:val="00B70FAD"/>
    <w:rsid w:val="00B86FE4"/>
    <w:rsid w:val="00B8755D"/>
    <w:rsid w:val="00B9283D"/>
    <w:rsid w:val="00B92EA3"/>
    <w:rsid w:val="00BA5167"/>
    <w:rsid w:val="00BB3FD8"/>
    <w:rsid w:val="00BB5748"/>
    <w:rsid w:val="00BB6A0D"/>
    <w:rsid w:val="00BC0141"/>
    <w:rsid w:val="00BC2EA8"/>
    <w:rsid w:val="00BD5602"/>
    <w:rsid w:val="00BE134A"/>
    <w:rsid w:val="00BE3788"/>
    <w:rsid w:val="00BE56AD"/>
    <w:rsid w:val="00C03C14"/>
    <w:rsid w:val="00C1100C"/>
    <w:rsid w:val="00C11622"/>
    <w:rsid w:val="00C11732"/>
    <w:rsid w:val="00C13137"/>
    <w:rsid w:val="00C21A80"/>
    <w:rsid w:val="00C34A9A"/>
    <w:rsid w:val="00C3502B"/>
    <w:rsid w:val="00C46429"/>
    <w:rsid w:val="00C57547"/>
    <w:rsid w:val="00C57730"/>
    <w:rsid w:val="00C57A3F"/>
    <w:rsid w:val="00C7233D"/>
    <w:rsid w:val="00C81214"/>
    <w:rsid w:val="00C83894"/>
    <w:rsid w:val="00C86E7C"/>
    <w:rsid w:val="00C90F43"/>
    <w:rsid w:val="00CA197F"/>
    <w:rsid w:val="00CB2972"/>
    <w:rsid w:val="00CB57B9"/>
    <w:rsid w:val="00CC760D"/>
    <w:rsid w:val="00CD2B51"/>
    <w:rsid w:val="00CD2DC8"/>
    <w:rsid w:val="00CD4704"/>
    <w:rsid w:val="00CE1A5C"/>
    <w:rsid w:val="00CF168A"/>
    <w:rsid w:val="00CF2EF2"/>
    <w:rsid w:val="00D10CF2"/>
    <w:rsid w:val="00D179BE"/>
    <w:rsid w:val="00D350B8"/>
    <w:rsid w:val="00D354B0"/>
    <w:rsid w:val="00D356B8"/>
    <w:rsid w:val="00D37806"/>
    <w:rsid w:val="00D4025C"/>
    <w:rsid w:val="00D47FDB"/>
    <w:rsid w:val="00D61D4A"/>
    <w:rsid w:val="00D7287F"/>
    <w:rsid w:val="00D72AF0"/>
    <w:rsid w:val="00D775F6"/>
    <w:rsid w:val="00D80563"/>
    <w:rsid w:val="00D829B2"/>
    <w:rsid w:val="00DA28A0"/>
    <w:rsid w:val="00DA36F4"/>
    <w:rsid w:val="00DD208D"/>
    <w:rsid w:val="00DD7367"/>
    <w:rsid w:val="00DE281B"/>
    <w:rsid w:val="00DF481C"/>
    <w:rsid w:val="00E01A71"/>
    <w:rsid w:val="00E02687"/>
    <w:rsid w:val="00E05705"/>
    <w:rsid w:val="00E12EF0"/>
    <w:rsid w:val="00E142AD"/>
    <w:rsid w:val="00E20B66"/>
    <w:rsid w:val="00E21574"/>
    <w:rsid w:val="00E26085"/>
    <w:rsid w:val="00E359BE"/>
    <w:rsid w:val="00E35CE8"/>
    <w:rsid w:val="00E375DC"/>
    <w:rsid w:val="00E43F57"/>
    <w:rsid w:val="00E51E19"/>
    <w:rsid w:val="00E533E5"/>
    <w:rsid w:val="00E66246"/>
    <w:rsid w:val="00E82370"/>
    <w:rsid w:val="00E90C43"/>
    <w:rsid w:val="00E94E8A"/>
    <w:rsid w:val="00E9522E"/>
    <w:rsid w:val="00E95354"/>
    <w:rsid w:val="00EA1616"/>
    <w:rsid w:val="00EA307E"/>
    <w:rsid w:val="00EA4C26"/>
    <w:rsid w:val="00EA5391"/>
    <w:rsid w:val="00EA5C42"/>
    <w:rsid w:val="00EB30EC"/>
    <w:rsid w:val="00EB75CA"/>
    <w:rsid w:val="00ED423F"/>
    <w:rsid w:val="00ED6434"/>
    <w:rsid w:val="00ED6CFB"/>
    <w:rsid w:val="00EE25F2"/>
    <w:rsid w:val="00EF1825"/>
    <w:rsid w:val="00EF5D07"/>
    <w:rsid w:val="00F06581"/>
    <w:rsid w:val="00F1046B"/>
    <w:rsid w:val="00F1418E"/>
    <w:rsid w:val="00F145AF"/>
    <w:rsid w:val="00F22C5E"/>
    <w:rsid w:val="00F4371F"/>
    <w:rsid w:val="00F44166"/>
    <w:rsid w:val="00F52B60"/>
    <w:rsid w:val="00F530AF"/>
    <w:rsid w:val="00F5369D"/>
    <w:rsid w:val="00F540D8"/>
    <w:rsid w:val="00F545F2"/>
    <w:rsid w:val="00F61560"/>
    <w:rsid w:val="00F63B54"/>
    <w:rsid w:val="00F661BB"/>
    <w:rsid w:val="00F73A01"/>
    <w:rsid w:val="00F86E4B"/>
    <w:rsid w:val="00F90FE0"/>
    <w:rsid w:val="00FA3C28"/>
    <w:rsid w:val="00FB1D40"/>
    <w:rsid w:val="00FB330F"/>
    <w:rsid w:val="00FC40CA"/>
    <w:rsid w:val="00FD32CD"/>
    <w:rsid w:val="00FD3DAA"/>
    <w:rsid w:val="00FD5C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3470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adjustRightInd w:val="0"/>
      <w:spacing w:line="360" w:lineRule="atLeast"/>
      <w:ind w:left="425" w:hanging="425"/>
      <w:textAlignment w:val="baseline"/>
      <w:outlineLvl w:val="0"/>
    </w:pPr>
    <w:rPr>
      <w:rFonts w:ascii="ｺﾞｼｯｸ" w:eastAsia="ｺﾞｼｯｸ"/>
      <w:kern w:val="0"/>
      <w:sz w:val="24"/>
    </w:rPr>
  </w:style>
  <w:style w:type="paragraph" w:styleId="2">
    <w:name w:val="heading 2"/>
    <w:basedOn w:val="a"/>
    <w:next w:val="a0"/>
    <w:qFormat/>
    <w:pPr>
      <w:keepNext/>
      <w:jc w:val="center"/>
      <w:outlineLvl w:val="1"/>
    </w:pPr>
    <w:rPr>
      <w:rFonts w:ascii="Times New Roman" w:hAnsi="Times New Roman"/>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semiHidden/>
    <w:pPr>
      <w:autoSpaceDE w:val="0"/>
      <w:autoSpaceDN w:val="0"/>
      <w:textAlignment w:val="bottom"/>
    </w:pPr>
    <w:rPr>
      <w:rFonts w:ascii="ＭＳ 明朝"/>
      <w:sz w:val="20"/>
    </w:rPr>
  </w:style>
  <w:style w:type="paragraph" w:customStyle="1" w:styleId="21">
    <w:name w:val="本文 21"/>
    <w:basedOn w:val="a"/>
    <w:pPr>
      <w:adjustRightInd w:val="0"/>
      <w:spacing w:line="360" w:lineRule="atLeast"/>
      <w:ind w:left="378" w:hanging="198"/>
      <w:textAlignment w:val="baseline"/>
    </w:pPr>
    <w:rPr>
      <w:rFonts w:ascii="Mincho" w:eastAsia="Mincho"/>
      <w:kern w:val="0"/>
      <w:sz w:val="20"/>
    </w:rPr>
  </w:style>
  <w:style w:type="paragraph" w:styleId="a5">
    <w:name w:val="footnote text"/>
    <w:basedOn w:val="a"/>
    <w:link w:val="a6"/>
    <w:uiPriority w:val="99"/>
    <w:pPr>
      <w:snapToGrid w:val="0"/>
      <w:jc w:val="left"/>
    </w:pPr>
  </w:style>
  <w:style w:type="character" w:styleId="a7">
    <w:name w:val="footnote reference"/>
    <w:uiPriority w:val="99"/>
    <w:rPr>
      <w:vertAlign w:val="superscript"/>
    </w:rPr>
  </w:style>
  <w:style w:type="paragraph" w:styleId="a8">
    <w:name w:val="header"/>
    <w:basedOn w:val="a"/>
    <w:semiHidden/>
    <w:pPr>
      <w:tabs>
        <w:tab w:val="center" w:pos="4252"/>
        <w:tab w:val="right" w:pos="8504"/>
      </w:tabs>
      <w:snapToGrid w:val="0"/>
    </w:pPr>
  </w:style>
  <w:style w:type="paragraph" w:styleId="a9">
    <w:name w:val="footer"/>
    <w:basedOn w:val="a"/>
    <w:link w:val="aa"/>
    <w:uiPriority w:val="99"/>
    <w:pPr>
      <w:tabs>
        <w:tab w:val="center" w:pos="4252"/>
        <w:tab w:val="right" w:pos="8504"/>
      </w:tabs>
      <w:snapToGrid w:val="0"/>
    </w:pPr>
  </w:style>
  <w:style w:type="character" w:styleId="ab">
    <w:name w:val="page number"/>
    <w:basedOn w:val="a1"/>
    <w:semiHidden/>
  </w:style>
  <w:style w:type="paragraph" w:styleId="ac">
    <w:name w:val="Body Text Indent"/>
    <w:basedOn w:val="a"/>
    <w:semiHidden/>
    <w:pPr>
      <w:adjustRightInd w:val="0"/>
      <w:spacing w:line="360" w:lineRule="atLeast"/>
      <w:ind w:left="378" w:hanging="198"/>
      <w:textAlignment w:val="baseline"/>
    </w:pPr>
    <w:rPr>
      <w:rFonts w:ascii="Mincho" w:eastAsia="Mincho"/>
      <w:kern w:val="0"/>
      <w:sz w:val="20"/>
    </w:rPr>
  </w:style>
  <w:style w:type="paragraph" w:styleId="10">
    <w:name w:val="toc 1"/>
    <w:basedOn w:val="a"/>
    <w:next w:val="a"/>
    <w:autoRedefine/>
    <w:semiHidden/>
  </w:style>
  <w:style w:type="paragraph" w:styleId="a0">
    <w:name w:val="Normal Indent"/>
    <w:basedOn w:val="a"/>
    <w:semiHidden/>
    <w:pPr>
      <w:ind w:left="851"/>
    </w:pPr>
  </w:style>
  <w:style w:type="paragraph" w:styleId="ad">
    <w:name w:val="endnote text"/>
    <w:basedOn w:val="a"/>
    <w:semiHidden/>
    <w:pPr>
      <w:snapToGrid w:val="0"/>
      <w:jc w:val="left"/>
    </w:pPr>
  </w:style>
  <w:style w:type="paragraph" w:styleId="ae">
    <w:name w:val="Document Map"/>
    <w:basedOn w:val="a"/>
    <w:semiHidden/>
    <w:pPr>
      <w:shd w:val="clear" w:color="auto" w:fill="000080"/>
    </w:pPr>
    <w:rPr>
      <w:rFonts w:ascii="Arial" w:eastAsia="ＭＳ ゴシック" w:hAnsi="Arial"/>
    </w:rPr>
  </w:style>
  <w:style w:type="paragraph" w:styleId="20">
    <w:name w:val="Body Text Indent 2"/>
    <w:basedOn w:val="a"/>
    <w:semiHidden/>
    <w:pPr>
      <w:autoSpaceDE w:val="0"/>
      <w:autoSpaceDN w:val="0"/>
      <w:snapToGrid w:val="0"/>
      <w:spacing w:line="240" w:lineRule="atLeast"/>
      <w:ind w:left="851" w:hanging="142"/>
      <w:textAlignment w:val="bottom"/>
    </w:pPr>
    <w:rPr>
      <w:rFonts w:ascii="Times New Roman" w:hAnsi="Times New Roman"/>
    </w:rPr>
  </w:style>
  <w:style w:type="character" w:customStyle="1" w:styleId="a6">
    <w:name w:val="脚注文字列 (文字)"/>
    <w:link w:val="a5"/>
    <w:uiPriority w:val="99"/>
    <w:rsid w:val="009725CF"/>
    <w:rPr>
      <w:kern w:val="2"/>
      <w:sz w:val="21"/>
    </w:rPr>
  </w:style>
  <w:style w:type="paragraph" w:styleId="af">
    <w:name w:val="Revision"/>
    <w:hidden/>
    <w:uiPriority w:val="99"/>
    <w:semiHidden/>
    <w:rsid w:val="009C3DEF"/>
    <w:rPr>
      <w:kern w:val="2"/>
      <w:sz w:val="21"/>
    </w:rPr>
  </w:style>
  <w:style w:type="character" w:styleId="af0">
    <w:name w:val="annotation reference"/>
    <w:uiPriority w:val="99"/>
    <w:semiHidden/>
    <w:unhideWhenUsed/>
    <w:rsid w:val="00F145AF"/>
    <w:rPr>
      <w:sz w:val="18"/>
      <w:szCs w:val="18"/>
    </w:rPr>
  </w:style>
  <w:style w:type="paragraph" w:styleId="af1">
    <w:name w:val="annotation text"/>
    <w:basedOn w:val="a"/>
    <w:link w:val="af2"/>
    <w:uiPriority w:val="99"/>
    <w:unhideWhenUsed/>
    <w:rsid w:val="00F145AF"/>
    <w:pPr>
      <w:jc w:val="left"/>
    </w:pPr>
  </w:style>
  <w:style w:type="character" w:customStyle="1" w:styleId="af2">
    <w:name w:val="コメント文字列 (文字)"/>
    <w:link w:val="af1"/>
    <w:uiPriority w:val="99"/>
    <w:rsid w:val="00F145AF"/>
    <w:rPr>
      <w:kern w:val="2"/>
      <w:sz w:val="21"/>
    </w:rPr>
  </w:style>
  <w:style w:type="paragraph" w:styleId="af3">
    <w:name w:val="annotation subject"/>
    <w:basedOn w:val="af1"/>
    <w:next w:val="af1"/>
    <w:link w:val="af4"/>
    <w:uiPriority w:val="99"/>
    <w:semiHidden/>
    <w:unhideWhenUsed/>
    <w:rsid w:val="00F145AF"/>
    <w:rPr>
      <w:b/>
      <w:bCs/>
    </w:rPr>
  </w:style>
  <w:style w:type="character" w:customStyle="1" w:styleId="af4">
    <w:name w:val="コメント内容 (文字)"/>
    <w:link w:val="af3"/>
    <w:uiPriority w:val="99"/>
    <w:semiHidden/>
    <w:rsid w:val="00F145AF"/>
    <w:rPr>
      <w:b/>
      <w:bCs/>
      <w:kern w:val="2"/>
      <w:sz w:val="21"/>
    </w:rPr>
  </w:style>
  <w:style w:type="character" w:customStyle="1" w:styleId="aa">
    <w:name w:val="フッター (文字)"/>
    <w:link w:val="a9"/>
    <w:uiPriority w:val="99"/>
    <w:rsid w:val="009A3AF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41674-94DA-4BF3-8E4C-61AFA362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8579</Words>
  <Characters>8665</Characters>
  <Application>Microsoft Office Word</Application>
  <DocSecurity>0</DocSecurity>
  <Lines>309</Lines>
  <Paragraphs>205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2026-03-11T07:51:00Z</dcterms:created>
  <dcterms:modified xsi:type="dcterms:W3CDTF">2026-03-11T07:52:00Z</dcterms:modified>
</cp:coreProperties>
</file>