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9B2D2" w14:textId="0241DAA1" w:rsidR="00607911" w:rsidRPr="00DB655D" w:rsidRDefault="00607911" w:rsidP="00607911">
      <w:pPr>
        <w:rPr>
          <w:rFonts w:ascii="Arial" w:hAnsi="Arial"/>
          <w:b/>
          <w:sz w:val="22"/>
        </w:rPr>
      </w:pPr>
      <w:bookmarkStart w:id="0" w:name="_GoBack"/>
      <w:bookmarkEnd w:id="0"/>
      <w:r w:rsidRPr="00DB655D">
        <w:rPr>
          <w:rFonts w:ascii="Arial" w:hAnsi="Arial" w:hint="eastAsia"/>
          <w:b/>
          <w:sz w:val="22"/>
        </w:rPr>
        <w:t>質問表別紙（投資運用業（</w:t>
      </w:r>
      <w:r w:rsidR="00C15CA8" w:rsidRPr="0075531D">
        <w:rPr>
          <w:rFonts w:ascii="Arial" w:hAnsi="Arial" w:hint="eastAsia"/>
          <w:b/>
          <w:sz w:val="22"/>
        </w:rPr>
        <w:t>適格投資家向け投資運用業</w:t>
      </w:r>
      <w:r w:rsidR="00C15CA8">
        <w:rPr>
          <w:rFonts w:ascii="Arial" w:hAnsi="Arial" w:hint="eastAsia"/>
          <w:b/>
          <w:sz w:val="22"/>
        </w:rPr>
        <w:t>）</w:t>
      </w:r>
      <w:r w:rsidR="00C15CA8" w:rsidRPr="00DB655D">
        <w:rPr>
          <w:rFonts w:ascii="Arial" w:hAnsi="Arial" w:hint="eastAsia"/>
          <w:b/>
          <w:sz w:val="22"/>
        </w:rPr>
        <w:t>用</w:t>
      </w:r>
      <w:r w:rsidRPr="00DB655D">
        <w:rPr>
          <w:rFonts w:ascii="Arial" w:hAnsi="Arial" w:hint="eastAsia"/>
          <w:b/>
          <w:sz w:val="22"/>
        </w:rPr>
        <w:t>）</w:t>
      </w:r>
    </w:p>
    <w:p w14:paraId="34CDC9B4" w14:textId="4EEBEAC7" w:rsidR="00607911" w:rsidRDefault="00E50269" w:rsidP="00607911">
      <w:pPr>
        <w:rPr>
          <w:rFonts w:ascii="Arial" w:hAnsi="Arial" w:cs="Arial"/>
          <w:b/>
          <w:sz w:val="22"/>
          <w:szCs w:val="22"/>
          <w:lang w:bidi="en-US"/>
        </w:rPr>
      </w:pPr>
      <w:r>
        <w:rPr>
          <w:rFonts w:ascii="Arial" w:hAnsi="Arial" w:cs="Arial" w:hint="eastAsia"/>
          <w:b/>
          <w:sz w:val="22"/>
          <w:szCs w:val="22"/>
          <w:lang w:bidi="en-US"/>
        </w:rPr>
        <w:t>Q</w:t>
      </w:r>
      <w:r>
        <w:rPr>
          <w:rFonts w:ascii="Arial" w:hAnsi="Arial" w:cs="Arial"/>
          <w:b/>
          <w:sz w:val="22"/>
          <w:szCs w:val="22"/>
          <w:lang w:bidi="en-US"/>
        </w:rPr>
        <w:t>uestionnaire Sheet</w:t>
      </w:r>
      <w:r w:rsidR="00607911" w:rsidRPr="00DB655D">
        <w:rPr>
          <w:rFonts w:ascii="Arial" w:hAnsi="Arial" w:cs="Arial"/>
          <w:b/>
          <w:sz w:val="22"/>
          <w:szCs w:val="22"/>
          <w:lang w:bidi="en-US"/>
        </w:rPr>
        <w:t xml:space="preserve"> (for Investment Management Business [</w:t>
      </w:r>
      <w:r w:rsidR="00C15CA8" w:rsidRPr="0075531D">
        <w:rPr>
          <w:rFonts w:ascii="Arial" w:hAnsi="Arial" w:cs="Arial"/>
          <w:b/>
          <w:sz w:val="22"/>
          <w:szCs w:val="22"/>
          <w:lang w:bidi="en-US"/>
        </w:rPr>
        <w:t>Investment Management Business for Qualified Investors</w:t>
      </w:r>
      <w:r w:rsidR="00607911" w:rsidRPr="00DB655D">
        <w:rPr>
          <w:rFonts w:ascii="Arial" w:hAnsi="Arial" w:cs="Arial"/>
          <w:b/>
          <w:sz w:val="22"/>
          <w:szCs w:val="22"/>
          <w:lang w:bidi="en-US"/>
        </w:rPr>
        <w:t>])</w:t>
      </w:r>
    </w:p>
    <w:p w14:paraId="108D11BC" w14:textId="77777777" w:rsidR="00F725F7" w:rsidRPr="00DB655D" w:rsidRDefault="00F725F7" w:rsidP="00607911">
      <w:pPr>
        <w:rPr>
          <w:rFonts w:ascii="Arial" w:hAnsi="Arial"/>
          <w:sz w:val="22"/>
        </w:rPr>
      </w:pPr>
    </w:p>
    <w:p w14:paraId="55BFC6B2" w14:textId="6FF55E9B" w:rsidR="00607911" w:rsidRPr="00DB655D" w:rsidRDefault="00C15CA8" w:rsidP="00607911">
      <w:pPr>
        <w:ind w:firstLineChars="100" w:firstLine="220"/>
        <w:rPr>
          <w:rFonts w:ascii="Arial" w:hAnsi="Arial"/>
          <w:sz w:val="22"/>
          <w:szCs w:val="22"/>
        </w:rPr>
      </w:pPr>
      <w:r w:rsidRPr="00C15CA8">
        <w:rPr>
          <w:rFonts w:ascii="Arial" w:hAnsi="Arial" w:hint="eastAsia"/>
          <w:sz w:val="22"/>
          <w:szCs w:val="22"/>
        </w:rPr>
        <w:t>金融商品取引業者向けの総合的な</w:t>
      </w:r>
      <w:r w:rsidR="00607911" w:rsidRPr="00DB655D">
        <w:rPr>
          <w:rFonts w:ascii="Arial" w:hAnsi="Arial" w:hint="eastAsia"/>
          <w:sz w:val="22"/>
          <w:szCs w:val="22"/>
        </w:rPr>
        <w:t>監督指針</w:t>
      </w:r>
      <w:r w:rsidRPr="00B4622B">
        <w:rPr>
          <w:rFonts w:ascii="Arial" w:hAnsi="Arial" w:hint="eastAsia"/>
          <w:sz w:val="22"/>
          <w:szCs w:val="22"/>
        </w:rPr>
        <w:t>（以下「監督指針」と</w:t>
      </w:r>
      <w:r>
        <w:rPr>
          <w:rFonts w:ascii="Arial" w:hAnsi="Arial" w:hint="eastAsia"/>
          <w:sz w:val="22"/>
          <w:szCs w:val="22"/>
        </w:rPr>
        <w:t>い</w:t>
      </w:r>
      <w:r w:rsidRPr="00B4622B">
        <w:rPr>
          <w:rFonts w:ascii="Arial" w:hAnsi="Arial" w:hint="eastAsia"/>
          <w:sz w:val="22"/>
          <w:szCs w:val="22"/>
        </w:rPr>
        <w:t>います。）</w:t>
      </w:r>
      <w:r w:rsidR="00607911" w:rsidRPr="00DB655D">
        <w:rPr>
          <w:rFonts w:ascii="Arial" w:hAnsi="Arial" w:hint="eastAsia"/>
          <w:sz w:val="22"/>
          <w:szCs w:val="22"/>
        </w:rPr>
        <w:t>に記載してあるとおり、投資運用業を行う者は、経営管理について業務の健全かつ適切な運営を確保していただく必要があります。申請にあたりまして、投資運用業を行う者の業務執行態勢や内部管理態勢等の状況などについて、概要を把握したいと思いますので、下記項目ごとに必要に応じて資料を添付するなどして具体的に概要を記載</w:t>
      </w:r>
      <w:r w:rsidR="00F13C4C">
        <w:rPr>
          <w:rFonts w:ascii="Arial" w:hAnsi="Arial" w:hint="eastAsia"/>
          <w:sz w:val="22"/>
          <w:szCs w:val="22"/>
        </w:rPr>
        <w:t>して</w:t>
      </w:r>
      <w:r w:rsidR="00607911" w:rsidRPr="00DB655D">
        <w:rPr>
          <w:rFonts w:ascii="Arial" w:hAnsi="Arial" w:hint="eastAsia"/>
          <w:sz w:val="22"/>
          <w:szCs w:val="22"/>
        </w:rPr>
        <w:t>ください。</w:t>
      </w:r>
    </w:p>
    <w:p w14:paraId="434BDDEB" w14:textId="4AEA5CB3" w:rsidR="00607911" w:rsidRPr="00DB655D" w:rsidRDefault="00607911" w:rsidP="001C4A50">
      <w:pPr>
        <w:rPr>
          <w:rFonts w:ascii="Arial" w:hAnsi="Arial"/>
          <w:sz w:val="22"/>
          <w:szCs w:val="22"/>
        </w:rPr>
      </w:pPr>
    </w:p>
    <w:p w14:paraId="508D6839" w14:textId="48BE410F" w:rsidR="00607911" w:rsidRPr="00DB655D" w:rsidRDefault="00607911" w:rsidP="001C4A50">
      <w:pPr>
        <w:rPr>
          <w:rFonts w:ascii="Arial" w:hAnsi="Arial" w:cs="Arial"/>
          <w:sz w:val="22"/>
          <w:szCs w:val="22"/>
        </w:rPr>
      </w:pPr>
      <w:r w:rsidRPr="00DB655D">
        <w:rPr>
          <w:rFonts w:ascii="Arial" w:hAnsi="Arial" w:cs="Arial"/>
          <w:sz w:val="22"/>
          <w:szCs w:val="22"/>
          <w:lang w:bidi="en-US"/>
        </w:rPr>
        <w:t>As stated in the Guidelines for Supervision, any person conducting an Investment Management Business must ensure sound and proper business operations. Therefore, at the time of the application, we would like to have an overview of the status of the person conducting an Investment Management Business including the environment for business execution and internal control systems. So please provide a specific description for each of the items below, along with attachment documents as necessary.</w:t>
      </w:r>
    </w:p>
    <w:p w14:paraId="0DAFEC95" w14:textId="5EE0DF68" w:rsidR="00607911" w:rsidRPr="00DB655D" w:rsidRDefault="00607911" w:rsidP="00607911">
      <w:pPr>
        <w:rPr>
          <w:rFonts w:ascii="Arial" w:hAnsi="Arial"/>
          <w:sz w:val="22"/>
          <w:szCs w:val="22"/>
        </w:rPr>
      </w:pPr>
    </w:p>
    <w:p w14:paraId="5EE6072A" w14:textId="115F6DD0" w:rsidR="00607911" w:rsidRDefault="0075531D" w:rsidP="00607911">
      <w:pPr>
        <w:ind w:left="196" w:hangingChars="89" w:hanging="196"/>
        <w:rPr>
          <w:rFonts w:ascii="Arial" w:hAnsi="Arial"/>
          <w:sz w:val="22"/>
        </w:rPr>
      </w:pPr>
      <w:r>
        <w:rPr>
          <w:rFonts w:ascii="Arial" w:hAnsi="Arial" w:hint="eastAsia"/>
          <w:sz w:val="22"/>
        </w:rPr>
        <w:t>○</w:t>
      </w:r>
      <w:r w:rsidR="000A61C2">
        <w:rPr>
          <w:rFonts w:ascii="Arial" w:hAnsi="Arial" w:hint="eastAsia"/>
          <w:sz w:val="22"/>
        </w:rPr>
        <w:t xml:space="preserve"> </w:t>
      </w:r>
      <w:r w:rsidR="006C301F" w:rsidRPr="006C301F">
        <w:rPr>
          <w:rFonts w:ascii="Arial" w:hAnsi="Arial" w:hint="eastAsia"/>
          <w:sz w:val="22"/>
        </w:rPr>
        <w:t>投資運用業を行う者のうち、</w:t>
      </w:r>
      <w:r w:rsidR="00607911" w:rsidRPr="00DB655D">
        <w:rPr>
          <w:rFonts w:ascii="Arial" w:hAnsi="Arial" w:hint="eastAsia"/>
          <w:sz w:val="22"/>
        </w:rPr>
        <w:t>適格投資家向け投資運用業</w:t>
      </w:r>
      <w:r w:rsidR="006C301F">
        <w:rPr>
          <w:rFonts w:ascii="Arial" w:hAnsi="Arial" w:hint="eastAsia"/>
          <w:sz w:val="22"/>
          <w:szCs w:val="22"/>
        </w:rPr>
        <w:t>に該当する者は以下の項目にも</w:t>
      </w:r>
      <w:r w:rsidR="006C301F" w:rsidRPr="006C301F">
        <w:rPr>
          <w:rFonts w:ascii="Arial" w:hAnsi="Arial" w:hint="eastAsia"/>
          <w:sz w:val="22"/>
          <w:szCs w:val="22"/>
        </w:rPr>
        <w:t>回答してください。</w:t>
      </w:r>
    </w:p>
    <w:p w14:paraId="39ADB74A" w14:textId="11DE8BCB" w:rsidR="00607911" w:rsidRPr="00DB655D" w:rsidDel="00246A3A" w:rsidRDefault="00607911">
      <w:pPr>
        <w:ind w:leftChars="118" w:left="283" w:firstLine="1"/>
        <w:rPr>
          <w:rFonts w:ascii="Arial" w:hAnsi="Arial"/>
          <w:sz w:val="22"/>
        </w:rPr>
      </w:pPr>
      <w:r w:rsidRPr="00DB655D" w:rsidDel="00246A3A">
        <w:rPr>
          <w:rFonts w:ascii="Arial" w:hAnsi="Arial" w:hint="eastAsia"/>
          <w:sz w:val="22"/>
        </w:rPr>
        <w:t>業務執行態勢（監督指針Ⅵ－２－７－１（</w:t>
      </w:r>
      <w:r w:rsidRPr="00DB655D" w:rsidDel="00246A3A">
        <w:rPr>
          <w:rFonts w:ascii="Arial" w:hAnsi="Arial" w:hint="eastAsia"/>
          <w:sz w:val="22"/>
        </w:rPr>
        <w:t>1</w:t>
      </w:r>
      <w:r w:rsidRPr="00DB655D" w:rsidDel="00246A3A">
        <w:rPr>
          <w:rFonts w:ascii="Arial" w:hAnsi="Arial" w:hint="eastAsia"/>
          <w:sz w:val="22"/>
        </w:rPr>
        <w:t>）～（</w:t>
      </w:r>
      <w:r w:rsidRPr="00DB655D" w:rsidDel="00246A3A">
        <w:rPr>
          <w:rFonts w:ascii="Arial" w:hAnsi="Arial" w:hint="eastAsia"/>
          <w:sz w:val="22"/>
        </w:rPr>
        <w:t>2</w:t>
      </w:r>
      <w:r w:rsidRPr="00DB655D" w:rsidDel="00246A3A">
        <w:rPr>
          <w:rFonts w:ascii="Arial" w:hAnsi="Arial" w:hint="eastAsia"/>
          <w:sz w:val="22"/>
        </w:rPr>
        <w:t>）、Ⅵ－３－１－２（</w:t>
      </w:r>
      <w:r w:rsidRPr="00DB655D" w:rsidDel="00246A3A">
        <w:rPr>
          <w:rFonts w:ascii="Arial" w:hAnsi="Arial" w:hint="eastAsia"/>
          <w:sz w:val="22"/>
        </w:rPr>
        <w:t>2</w:t>
      </w:r>
      <w:r w:rsidRPr="00DB655D" w:rsidDel="00246A3A">
        <w:rPr>
          <w:rFonts w:ascii="Arial" w:hAnsi="Arial" w:hint="eastAsia"/>
          <w:sz w:val="22"/>
        </w:rPr>
        <w:t>））</w:t>
      </w:r>
    </w:p>
    <w:p w14:paraId="585D7456" w14:textId="0022E035" w:rsidR="00607911" w:rsidRPr="00DB655D" w:rsidDel="00006C3B" w:rsidRDefault="00607911">
      <w:pPr>
        <w:ind w:leftChars="118" w:left="283" w:firstLine="1"/>
        <w:rPr>
          <w:rFonts w:ascii="Arial" w:hAnsi="Arial"/>
          <w:sz w:val="22"/>
        </w:rPr>
      </w:pPr>
      <w:r w:rsidRPr="00DB655D" w:rsidDel="00006C3B">
        <w:rPr>
          <w:rFonts w:ascii="Arial" w:hAnsi="Arial" w:hint="eastAsia"/>
          <w:sz w:val="22"/>
        </w:rPr>
        <w:t>運用財産の総額の管理等に関する措置（Ⅵ－３－１－２（</w:t>
      </w:r>
      <w:r w:rsidRPr="00DB655D" w:rsidDel="00006C3B">
        <w:rPr>
          <w:rFonts w:ascii="Arial" w:hAnsi="Arial" w:hint="eastAsia"/>
          <w:sz w:val="22"/>
        </w:rPr>
        <w:t>3</w:t>
      </w:r>
      <w:r w:rsidRPr="00DB655D" w:rsidDel="00006C3B">
        <w:rPr>
          <w:rFonts w:ascii="Arial" w:hAnsi="Arial" w:hint="eastAsia"/>
          <w:sz w:val="22"/>
        </w:rPr>
        <w:t>）①）</w:t>
      </w:r>
    </w:p>
    <w:p w14:paraId="1444FB02" w14:textId="49177EA7" w:rsidR="00607911" w:rsidRPr="00DB655D" w:rsidDel="00006C3B" w:rsidRDefault="00607911">
      <w:pPr>
        <w:ind w:leftChars="118" w:left="283" w:firstLine="1"/>
        <w:rPr>
          <w:rFonts w:ascii="Arial" w:hAnsi="Arial"/>
          <w:sz w:val="22"/>
        </w:rPr>
      </w:pPr>
      <w:r w:rsidRPr="00DB655D" w:rsidDel="00006C3B">
        <w:rPr>
          <w:rFonts w:ascii="Arial" w:hAnsi="Arial" w:hint="eastAsia"/>
          <w:sz w:val="22"/>
        </w:rPr>
        <w:t>権利者の管理等に関する措置（Ⅵ－３－１－２（</w:t>
      </w:r>
      <w:r w:rsidRPr="00DB655D" w:rsidDel="00006C3B">
        <w:rPr>
          <w:rFonts w:ascii="Arial" w:hAnsi="Arial" w:hint="eastAsia"/>
          <w:sz w:val="22"/>
        </w:rPr>
        <w:t>3</w:t>
      </w:r>
      <w:r w:rsidRPr="00DB655D" w:rsidDel="00006C3B">
        <w:rPr>
          <w:rFonts w:ascii="Arial" w:hAnsi="Arial" w:hint="eastAsia"/>
          <w:sz w:val="22"/>
        </w:rPr>
        <w:t>）②）</w:t>
      </w:r>
    </w:p>
    <w:p w14:paraId="355E478E" w14:textId="114CE549" w:rsidR="00607911" w:rsidRPr="00DB655D" w:rsidDel="00006C3B" w:rsidRDefault="00607911">
      <w:pPr>
        <w:ind w:leftChars="118" w:left="283" w:firstLine="1"/>
        <w:rPr>
          <w:rFonts w:ascii="Arial" w:hAnsi="Arial"/>
          <w:sz w:val="22"/>
        </w:rPr>
      </w:pPr>
      <w:r w:rsidRPr="00E120B9" w:rsidDel="00006C3B">
        <w:rPr>
          <w:rFonts w:ascii="Arial" w:hAnsi="Arial" w:hint="eastAsia"/>
          <w:sz w:val="22"/>
        </w:rPr>
        <w:t>適格機関投資家等特例業務等を行う際に講ずるべき措置（Ⅵ－３－１－２（</w:t>
      </w:r>
      <w:r w:rsidRPr="00E120B9" w:rsidDel="00006C3B">
        <w:rPr>
          <w:rFonts w:ascii="Arial" w:hAnsi="Arial" w:hint="eastAsia"/>
          <w:sz w:val="22"/>
        </w:rPr>
        <w:t>3</w:t>
      </w:r>
      <w:r w:rsidRPr="00E120B9" w:rsidDel="00006C3B">
        <w:rPr>
          <w:rFonts w:ascii="Arial" w:hAnsi="Arial" w:hint="eastAsia"/>
          <w:sz w:val="22"/>
        </w:rPr>
        <w:t>）③）</w:t>
      </w:r>
    </w:p>
    <w:p w14:paraId="7CEBE587" w14:textId="50A9F9F4" w:rsidR="00607911" w:rsidRPr="00DB655D" w:rsidRDefault="00607911" w:rsidP="00607911">
      <w:pPr>
        <w:rPr>
          <w:rFonts w:ascii="Arial" w:hAnsi="Arial" w:cs="Arial"/>
          <w:sz w:val="22"/>
        </w:rPr>
      </w:pPr>
    </w:p>
    <w:p w14:paraId="00D16F2C" w14:textId="6B908D33" w:rsidR="00607911" w:rsidRPr="00DB655D" w:rsidRDefault="007F2BE2" w:rsidP="00607911">
      <w:pPr>
        <w:ind w:left="196" w:hangingChars="89" w:hanging="196"/>
        <w:rPr>
          <w:rFonts w:ascii="Arial" w:hAnsi="Arial" w:cs="Arial"/>
          <w:sz w:val="22"/>
        </w:rPr>
      </w:pPr>
      <w:r>
        <w:rPr>
          <w:rFonts w:ascii="Arial" w:hAnsi="Arial" w:hint="eastAsia"/>
          <w:sz w:val="22"/>
          <w:szCs w:val="22"/>
        </w:rPr>
        <w:t>○</w:t>
      </w:r>
      <w:r>
        <w:rPr>
          <w:rFonts w:ascii="Arial" w:hAnsi="Arial" w:hint="eastAsia"/>
          <w:sz w:val="22"/>
          <w:szCs w:val="22"/>
        </w:rPr>
        <w:t xml:space="preserve"> </w:t>
      </w:r>
      <w:r w:rsidR="006C301F" w:rsidRPr="006C301F">
        <w:rPr>
          <w:rFonts w:ascii="Arial" w:hAnsi="Arial"/>
          <w:sz w:val="22"/>
          <w:szCs w:val="22"/>
        </w:rPr>
        <w:t xml:space="preserve">If you are </w:t>
      </w:r>
      <w:r w:rsidR="00EA3A08">
        <w:rPr>
          <w:rFonts w:ascii="Arial" w:hAnsi="Arial"/>
          <w:sz w:val="22"/>
          <w:szCs w:val="22"/>
        </w:rPr>
        <w:t>applying for registration under the</w:t>
      </w:r>
      <w:r w:rsidR="006C301F" w:rsidRPr="006C301F">
        <w:rPr>
          <w:rFonts w:ascii="Arial" w:hAnsi="Arial"/>
          <w:sz w:val="22"/>
          <w:szCs w:val="22"/>
        </w:rPr>
        <w:t xml:space="preserve"> </w:t>
      </w:r>
      <w:r w:rsidR="00607911" w:rsidRPr="00DB655D">
        <w:rPr>
          <w:rFonts w:ascii="Arial" w:hAnsi="Arial" w:cs="Arial"/>
          <w:sz w:val="22"/>
          <w:szCs w:val="22"/>
          <w:lang w:bidi="en-US"/>
        </w:rPr>
        <w:t>Investment Management Business for Qualified Investors</w:t>
      </w:r>
      <w:r w:rsidR="00EA3A08" w:rsidRPr="006C301F">
        <w:rPr>
          <w:rFonts w:ascii="Arial" w:hAnsi="Arial"/>
          <w:sz w:val="22"/>
          <w:szCs w:val="22"/>
        </w:rPr>
        <w:t>, please also answer the following questions.</w:t>
      </w:r>
    </w:p>
    <w:p w14:paraId="7DA299A9" w14:textId="7DAC581C" w:rsidR="00607911" w:rsidRPr="00DB655D" w:rsidDel="00006C3B" w:rsidRDefault="00607911" w:rsidP="00607911">
      <w:pPr>
        <w:ind w:leftChars="177" w:left="426" w:hanging="1"/>
        <w:rPr>
          <w:rFonts w:ascii="Arial" w:hAnsi="Arial" w:cs="Arial"/>
          <w:sz w:val="22"/>
          <w:szCs w:val="22"/>
        </w:rPr>
      </w:pPr>
      <w:r w:rsidRPr="00DB655D" w:rsidDel="00006C3B">
        <w:rPr>
          <w:rFonts w:ascii="Arial" w:hAnsi="Arial" w:cs="Arial"/>
          <w:sz w:val="22"/>
          <w:szCs w:val="22"/>
        </w:rPr>
        <w:t>Control Environment for Business Execution (VI-2-7-1(1) and (2), VI-3-1-2(2) of Guidelines for Supervision)</w:t>
      </w:r>
    </w:p>
    <w:p w14:paraId="61EDEED1" w14:textId="5788B719" w:rsidR="00607911" w:rsidRPr="00DB655D" w:rsidRDefault="00607911" w:rsidP="00607911">
      <w:pPr>
        <w:ind w:leftChars="177" w:left="426" w:hanging="1"/>
        <w:rPr>
          <w:rFonts w:ascii="Arial" w:hAnsi="Arial" w:cs="Arial"/>
          <w:sz w:val="22"/>
          <w:szCs w:val="22"/>
        </w:rPr>
      </w:pPr>
      <w:r w:rsidRPr="00DB655D">
        <w:rPr>
          <w:rFonts w:ascii="Arial" w:hAnsi="Arial" w:cs="Arial"/>
          <w:sz w:val="22"/>
          <w:szCs w:val="22"/>
        </w:rPr>
        <w:t>Measures concerning Management of the Total Amount of All Investment Assets (VI-3-1-2(3)(</w:t>
      </w:r>
      <w:proofErr w:type="spellStart"/>
      <w:r w:rsidRPr="00DB655D">
        <w:rPr>
          <w:rFonts w:ascii="Arial" w:hAnsi="Arial" w:cs="Arial"/>
          <w:sz w:val="22"/>
          <w:szCs w:val="22"/>
        </w:rPr>
        <w:t>i</w:t>
      </w:r>
      <w:proofErr w:type="spellEnd"/>
      <w:r w:rsidRPr="00DB655D">
        <w:rPr>
          <w:rFonts w:ascii="Arial" w:hAnsi="Arial" w:cs="Arial"/>
          <w:sz w:val="22"/>
          <w:szCs w:val="22"/>
        </w:rPr>
        <w:t>))</w:t>
      </w:r>
    </w:p>
    <w:p w14:paraId="7FEFA80E" w14:textId="1C0E75D2" w:rsidR="00607911" w:rsidRPr="00DB655D" w:rsidRDefault="00607911" w:rsidP="00607911">
      <w:pPr>
        <w:ind w:leftChars="177" w:left="426" w:hanging="1"/>
        <w:rPr>
          <w:rFonts w:ascii="Arial" w:hAnsi="Arial" w:cs="Arial"/>
          <w:sz w:val="22"/>
          <w:szCs w:val="22"/>
        </w:rPr>
      </w:pPr>
      <w:r w:rsidRPr="00DB655D">
        <w:rPr>
          <w:rFonts w:ascii="Arial" w:hAnsi="Arial" w:cs="Arial"/>
          <w:sz w:val="22"/>
          <w:szCs w:val="22"/>
        </w:rPr>
        <w:t>Measures concerning Management of Rights Holders (VI-3-1-2(3)(ii))</w:t>
      </w:r>
    </w:p>
    <w:p w14:paraId="38AA4E0E" w14:textId="08D28EDC" w:rsidR="00246A3A" w:rsidRDefault="00607911" w:rsidP="0075531D">
      <w:pPr>
        <w:ind w:leftChars="177" w:left="426" w:hanging="1"/>
        <w:rPr>
          <w:rFonts w:ascii="Arial" w:hAnsi="Arial" w:cs="Arial"/>
          <w:sz w:val="22"/>
          <w:szCs w:val="22"/>
        </w:rPr>
      </w:pPr>
      <w:r w:rsidRPr="00DB655D">
        <w:rPr>
          <w:rFonts w:ascii="Arial" w:hAnsi="Arial" w:cs="Arial"/>
          <w:sz w:val="22"/>
          <w:szCs w:val="22"/>
        </w:rPr>
        <w:t>Measures to be Taken in case of Conducting Specially Permitted Business for Qualified Institutional Investors, etc. or Other Certain Business (VI-3-1-2(3)(iii))</w:t>
      </w:r>
    </w:p>
    <w:p w14:paraId="260B5F4E" w14:textId="7EA28BF7" w:rsidR="00EA3A08" w:rsidRDefault="00EA3A08">
      <w:pPr>
        <w:widowControl/>
        <w:jc w:val="left"/>
        <w:rPr>
          <w:rFonts w:ascii="Arial" w:hAnsi="Arial" w:cs="Arial"/>
          <w:sz w:val="22"/>
          <w:szCs w:val="22"/>
        </w:rPr>
      </w:pPr>
      <w:r>
        <w:rPr>
          <w:rFonts w:ascii="Arial" w:hAnsi="Arial" w:cs="Arial"/>
          <w:sz w:val="22"/>
          <w:szCs w:val="22"/>
        </w:rPr>
        <w:br w:type="page"/>
      </w:r>
    </w:p>
    <w:p w14:paraId="6E106FCB" w14:textId="77777777" w:rsidR="00EA3A08" w:rsidRPr="00EA3A08" w:rsidRDefault="00EA3A08" w:rsidP="00EA3A08">
      <w:pPr>
        <w:rPr>
          <w:rFonts w:ascii="Arial" w:hAnsi="Arial" w:cs="Arial"/>
          <w:sz w:val="20"/>
          <w:szCs w:val="22"/>
        </w:rPr>
      </w:pPr>
      <w:r w:rsidRPr="00EA3A08">
        <w:rPr>
          <w:rFonts w:ascii="Arial" w:hAnsi="Arial" w:cs="Arial" w:hint="eastAsia"/>
          <w:sz w:val="20"/>
          <w:szCs w:val="22"/>
        </w:rPr>
        <w:lastRenderedPageBreak/>
        <w:t>質問表別紙（投資運用業（適格投資家向け投資運用業）用）</w:t>
      </w:r>
    </w:p>
    <w:p w14:paraId="079DB36A" w14:textId="77777777" w:rsidR="00EA3A08" w:rsidRPr="00EA3A08" w:rsidRDefault="00EA3A08" w:rsidP="00EA3A08">
      <w:pPr>
        <w:rPr>
          <w:rFonts w:ascii="Arial" w:hAnsi="Arial" w:cs="Arial"/>
          <w:sz w:val="20"/>
          <w:szCs w:val="22"/>
        </w:rPr>
      </w:pPr>
      <w:r w:rsidRPr="00EA3A08">
        <w:rPr>
          <w:rFonts w:ascii="Arial" w:hAnsi="Arial" w:cs="Arial"/>
          <w:sz w:val="20"/>
          <w:szCs w:val="22"/>
        </w:rPr>
        <w:t>Questionnaire Sheet (for Investment Management Business [Investment Management Business for Qualified Investors])</w:t>
      </w:r>
    </w:p>
    <w:p w14:paraId="7FD9FBB1" w14:textId="77777777" w:rsidR="00EA3A08" w:rsidRPr="00EA3A08" w:rsidRDefault="00EA3A08" w:rsidP="00EA3A08">
      <w:pPr>
        <w:rPr>
          <w:rFonts w:ascii="Arial" w:hAnsi="Arial" w:cs="Arial"/>
          <w:sz w:val="22"/>
          <w:szCs w:val="22"/>
        </w:rPr>
      </w:pPr>
    </w:p>
    <w:p w14:paraId="3783EB5A" w14:textId="0C3DE9F2" w:rsidR="00E6651E" w:rsidRPr="00DB655D" w:rsidRDefault="000A61C2" w:rsidP="00A22652">
      <w:pPr>
        <w:autoSpaceDE w:val="0"/>
        <w:autoSpaceDN w:val="0"/>
        <w:ind w:left="200" w:hanging="200"/>
        <w:rPr>
          <w:rFonts w:ascii="Arial" w:hAnsi="Arial"/>
          <w:sz w:val="20"/>
        </w:rPr>
      </w:pPr>
      <w:r>
        <w:rPr>
          <w:rFonts w:ascii="Arial" w:hAnsi="Arial" w:hint="eastAsia"/>
          <w:color w:val="FFFFFF" w:themeColor="background1"/>
          <w:sz w:val="20"/>
          <w:shd w:val="solid" w:color="auto" w:fill="auto"/>
        </w:rPr>
        <w:t>○</w:t>
      </w:r>
      <w:r w:rsidR="00AD047E" w:rsidRPr="006A7D4D">
        <w:rPr>
          <w:rFonts w:ascii="Arial" w:hAnsi="Arial" w:hint="eastAsia"/>
          <w:color w:val="FFFFFF" w:themeColor="background1"/>
          <w:sz w:val="20"/>
          <w:shd w:val="solid" w:color="auto" w:fill="auto"/>
        </w:rPr>
        <w:t>適格投資家向け投資運用業</w:t>
      </w:r>
    </w:p>
    <w:p w14:paraId="5AE8A892" w14:textId="17F64F9A" w:rsidR="00E6651E" w:rsidRPr="00DB655D" w:rsidRDefault="000A61C2" w:rsidP="00E6651E">
      <w:pPr>
        <w:autoSpaceDE w:val="0"/>
        <w:autoSpaceDN w:val="0"/>
        <w:ind w:left="200" w:hanging="200"/>
        <w:rPr>
          <w:rFonts w:ascii="Arial" w:hAnsi="Arial" w:cs="Arial"/>
          <w:sz w:val="20"/>
        </w:rPr>
      </w:pPr>
      <w:r>
        <w:rPr>
          <w:rFonts w:ascii="Arial" w:hAnsi="Arial" w:cs="Arial" w:hint="eastAsia"/>
          <w:color w:val="FFFFFF" w:themeColor="background1"/>
          <w:sz w:val="20"/>
          <w:shd w:val="solid" w:color="auto" w:fill="auto"/>
        </w:rPr>
        <w:t>○</w:t>
      </w:r>
      <w:r w:rsidR="00E6651E" w:rsidRPr="006A7D4D">
        <w:rPr>
          <w:rFonts w:ascii="Arial" w:hAnsi="Arial" w:cs="Arial"/>
          <w:color w:val="FFFFFF" w:themeColor="background1"/>
          <w:sz w:val="20"/>
          <w:shd w:val="solid" w:color="auto" w:fill="auto"/>
          <w:lang w:bidi="en-US"/>
        </w:rPr>
        <w:t>Investment Management Business for Qualified Investors</w:t>
      </w:r>
    </w:p>
    <w:p w14:paraId="1D32AB5C" w14:textId="6290B98E" w:rsidR="00AD047E" w:rsidRPr="00DB655D" w:rsidRDefault="00AD047E" w:rsidP="00AD047E">
      <w:pPr>
        <w:autoSpaceDE w:val="0"/>
        <w:autoSpaceDN w:val="0"/>
        <w:rPr>
          <w:rFonts w:ascii="Arial" w:hAnsi="Arial"/>
          <w:sz w:val="20"/>
        </w:rPr>
      </w:pPr>
    </w:p>
    <w:p w14:paraId="3BE49C33" w14:textId="21FEF25D" w:rsidR="00AD047E" w:rsidRPr="00DB655D" w:rsidDel="00BB29C5" w:rsidRDefault="00AD047E" w:rsidP="00A22652">
      <w:pPr>
        <w:ind w:leftChars="100" w:left="240"/>
        <w:rPr>
          <w:rFonts w:ascii="Arial" w:hAnsi="Arial"/>
          <w:sz w:val="20"/>
        </w:rPr>
      </w:pPr>
      <w:r w:rsidRPr="006A7D4D" w:rsidDel="00BB29C5">
        <w:rPr>
          <w:rFonts w:ascii="Arial" w:hAnsi="Arial" w:hint="eastAsia"/>
          <w:color w:val="FFFFFF" w:themeColor="background1"/>
          <w:sz w:val="20"/>
          <w:shd w:val="solid" w:color="auto" w:fill="auto"/>
        </w:rPr>
        <w:t>業務執行態勢（監督指針Ⅵ－２－７－１（</w:t>
      </w:r>
      <w:r w:rsidRPr="006A7D4D" w:rsidDel="00BB29C5">
        <w:rPr>
          <w:rFonts w:ascii="Arial" w:hAnsi="Arial" w:hint="eastAsia"/>
          <w:color w:val="FFFFFF" w:themeColor="background1"/>
          <w:sz w:val="20"/>
          <w:shd w:val="solid" w:color="auto" w:fill="auto"/>
        </w:rPr>
        <w:t>1</w:t>
      </w:r>
      <w:r w:rsidRPr="006A7D4D" w:rsidDel="00BB29C5">
        <w:rPr>
          <w:rFonts w:ascii="Arial" w:hAnsi="Arial" w:hint="eastAsia"/>
          <w:color w:val="FFFFFF" w:themeColor="background1"/>
          <w:sz w:val="20"/>
          <w:shd w:val="solid" w:color="auto" w:fill="auto"/>
        </w:rPr>
        <w:t>）～（</w:t>
      </w:r>
      <w:r w:rsidRPr="006A7D4D" w:rsidDel="00BB29C5">
        <w:rPr>
          <w:rFonts w:ascii="Arial" w:hAnsi="Arial" w:hint="eastAsia"/>
          <w:color w:val="FFFFFF" w:themeColor="background1"/>
          <w:sz w:val="20"/>
          <w:shd w:val="solid" w:color="auto" w:fill="auto"/>
        </w:rPr>
        <w:t>2</w:t>
      </w:r>
      <w:r w:rsidRPr="006A7D4D" w:rsidDel="00BB29C5">
        <w:rPr>
          <w:rFonts w:ascii="Arial" w:hAnsi="Arial" w:hint="eastAsia"/>
          <w:color w:val="FFFFFF" w:themeColor="background1"/>
          <w:sz w:val="20"/>
          <w:shd w:val="solid" w:color="auto" w:fill="auto"/>
        </w:rPr>
        <w:t>）、Ⅵ－３－１－２（</w:t>
      </w:r>
      <w:r w:rsidRPr="006A7D4D" w:rsidDel="00BB29C5">
        <w:rPr>
          <w:rFonts w:ascii="Arial" w:hAnsi="Arial" w:hint="eastAsia"/>
          <w:color w:val="FFFFFF" w:themeColor="background1"/>
          <w:sz w:val="20"/>
          <w:shd w:val="solid" w:color="auto" w:fill="auto"/>
        </w:rPr>
        <w:t>2</w:t>
      </w:r>
      <w:r w:rsidR="00E6651E" w:rsidRPr="006A7D4D" w:rsidDel="00BB29C5">
        <w:rPr>
          <w:rFonts w:ascii="Arial" w:hAnsi="Arial" w:hint="eastAsia"/>
          <w:color w:val="FFFFFF" w:themeColor="background1"/>
          <w:sz w:val="20"/>
          <w:shd w:val="solid" w:color="auto" w:fill="auto"/>
        </w:rPr>
        <w:t>）</w:t>
      </w:r>
    </w:p>
    <w:p w14:paraId="4C4917B5" w14:textId="652B7A3D" w:rsidR="00E6651E" w:rsidRPr="00DB655D" w:rsidDel="00BB29C5" w:rsidRDefault="00E6651E" w:rsidP="00A22652">
      <w:pPr>
        <w:ind w:leftChars="100" w:left="240"/>
        <w:rPr>
          <w:rFonts w:ascii="Arial" w:hAnsi="Arial"/>
          <w:sz w:val="20"/>
        </w:rPr>
      </w:pPr>
      <w:r w:rsidRPr="006A7D4D" w:rsidDel="00BB29C5">
        <w:rPr>
          <w:rFonts w:ascii="Arial" w:hAnsi="Arial" w:cs="Arial"/>
          <w:color w:val="FFFFFF" w:themeColor="background1"/>
          <w:sz w:val="20"/>
          <w:shd w:val="solid" w:color="auto" w:fill="auto"/>
        </w:rPr>
        <w:t>Control Environment for Business Execution (the Guidelines for Supervision VI-2-7-1(1) and (2), VI-3-1-2(2)</w:t>
      </w:r>
    </w:p>
    <w:p w14:paraId="2B1F6A06" w14:textId="620C54F9" w:rsidR="00AD047E" w:rsidRPr="00DB655D" w:rsidDel="00BB29C5" w:rsidRDefault="00AD047E" w:rsidP="00AD047E">
      <w:pPr>
        <w:autoSpaceDE w:val="0"/>
        <w:autoSpaceDN w:val="0"/>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544"/>
        <w:gridCol w:w="1417"/>
      </w:tblGrid>
      <w:tr w:rsidR="00DB655D" w:rsidRPr="00DB655D" w:rsidDel="00BB29C5" w14:paraId="3B6C9EFF" w14:textId="364C23FA" w:rsidTr="001C4A50">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F3337E7" w14:textId="32AC4F59"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監督指針</w:t>
            </w:r>
          </w:p>
          <w:p w14:paraId="1AF47CF3" w14:textId="4617AEE2" w:rsidR="00E6651E" w:rsidRPr="00DB655D" w:rsidDel="00BB29C5" w:rsidRDefault="00E6651E" w:rsidP="00DB5B66">
            <w:pPr>
              <w:autoSpaceDE w:val="0"/>
              <w:autoSpaceDN w:val="0"/>
              <w:jc w:val="center"/>
              <w:rPr>
                <w:rFonts w:ascii="Arial" w:hAnsi="Arial"/>
                <w:b/>
                <w:sz w:val="20"/>
              </w:rPr>
            </w:pPr>
            <w:r w:rsidRPr="00DB655D" w:rsidDel="00BB29C5">
              <w:rPr>
                <w:rFonts w:ascii="Arial" w:hAnsi="Arial" w:hint="eastAsia"/>
                <w:b/>
                <w:sz w:val="20"/>
              </w:rPr>
              <w:t>Guidelines for Supervision</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06A3CA3" w14:textId="3F419528"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当社対応の概要</w:t>
            </w:r>
          </w:p>
          <w:p w14:paraId="76A50231" w14:textId="7BF5D507" w:rsidR="00E6651E" w:rsidRPr="00DB655D" w:rsidDel="00BB29C5" w:rsidRDefault="00E6651E" w:rsidP="00DB5B66">
            <w:pPr>
              <w:autoSpaceDE w:val="0"/>
              <w:autoSpaceDN w:val="0"/>
              <w:jc w:val="center"/>
              <w:rPr>
                <w:rFonts w:ascii="Arial" w:hAnsi="Arial"/>
                <w:b/>
                <w:sz w:val="20"/>
              </w:rPr>
            </w:pPr>
            <w:r w:rsidRPr="00DB655D" w:rsidDel="00BB29C5">
              <w:rPr>
                <w:rFonts w:ascii="Arial" w:hAnsi="Arial" w:hint="eastAsia"/>
                <w:b/>
                <w:sz w:val="20"/>
              </w:rPr>
              <w:t>Outlines of the company response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3520EDB" w14:textId="413D168D"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該当する</w:t>
            </w:r>
          </w:p>
          <w:p w14:paraId="6E10C78A" w14:textId="3AE3EEC2"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社内規程</w:t>
            </w:r>
          </w:p>
          <w:p w14:paraId="14C3ED20" w14:textId="44E5932E" w:rsidR="00E6651E" w:rsidRPr="00DB655D" w:rsidDel="00BB29C5" w:rsidRDefault="00E6651E" w:rsidP="00DB5B66">
            <w:pPr>
              <w:autoSpaceDE w:val="0"/>
              <w:autoSpaceDN w:val="0"/>
              <w:jc w:val="center"/>
              <w:rPr>
                <w:rFonts w:ascii="Arial" w:hAnsi="Arial"/>
                <w:b/>
                <w:sz w:val="20"/>
              </w:rPr>
            </w:pPr>
            <w:r w:rsidRPr="00DB655D" w:rsidDel="00BB29C5">
              <w:rPr>
                <w:rFonts w:ascii="Arial" w:hAnsi="Arial" w:hint="eastAsia"/>
                <w:b/>
                <w:sz w:val="20"/>
              </w:rPr>
              <w:t>Applicable internal rule</w:t>
            </w:r>
          </w:p>
        </w:tc>
      </w:tr>
      <w:tr w:rsidR="00DB655D" w:rsidRPr="00DB655D" w:rsidDel="00BB29C5" w14:paraId="2103E878" w14:textId="225F9C8B" w:rsidTr="001C4A50">
        <w:tc>
          <w:tcPr>
            <w:tcW w:w="4678" w:type="dxa"/>
            <w:tcBorders>
              <w:top w:val="single" w:sz="4" w:space="0" w:color="auto"/>
              <w:left w:val="single" w:sz="4" w:space="0" w:color="auto"/>
              <w:bottom w:val="single" w:sz="4" w:space="0" w:color="auto"/>
              <w:right w:val="single" w:sz="4" w:space="0" w:color="auto"/>
            </w:tcBorders>
            <w:shd w:val="clear" w:color="auto" w:fill="auto"/>
          </w:tcPr>
          <w:p w14:paraId="511C6338" w14:textId="68C371E0" w:rsidR="00497EC1" w:rsidRPr="00854766" w:rsidDel="00BB29C5" w:rsidRDefault="00497EC1" w:rsidP="00DB5B66">
            <w:pPr>
              <w:autoSpaceDE w:val="0"/>
              <w:autoSpaceDN w:val="0"/>
              <w:rPr>
                <w:rFonts w:ascii="Arial" w:hAnsi="Arial"/>
                <w:sz w:val="20"/>
              </w:rPr>
            </w:pPr>
            <w:r w:rsidRPr="00854766" w:rsidDel="00BB29C5">
              <w:rPr>
                <w:rFonts w:ascii="Arial" w:hAnsi="Arial" w:hint="eastAsia"/>
                <w:sz w:val="20"/>
              </w:rPr>
              <w:t>（１）取引の執行態勢に関する留意事項</w:t>
            </w:r>
          </w:p>
          <w:p w14:paraId="4917393B" w14:textId="6F5CED58" w:rsidR="00E6651E" w:rsidRPr="00DB655D" w:rsidDel="00BB29C5" w:rsidRDefault="006A7D4D" w:rsidP="00DB5B66">
            <w:pPr>
              <w:autoSpaceDE w:val="0"/>
              <w:autoSpaceDN w:val="0"/>
              <w:rPr>
                <w:rFonts w:ascii="Arial" w:hAnsi="Arial"/>
                <w:sz w:val="20"/>
              </w:rPr>
            </w:pPr>
            <w:r w:rsidDel="00BB29C5">
              <w:rPr>
                <w:rFonts w:ascii="Arial" w:hAnsi="Arial"/>
                <w:sz w:val="20"/>
              </w:rPr>
              <w:t>(1)</w:t>
            </w:r>
            <w:r w:rsidR="00E71EC6">
              <w:rPr>
                <w:rFonts w:ascii="Arial" w:hAnsi="Arial"/>
                <w:sz w:val="20"/>
              </w:rPr>
              <w:t xml:space="preserve"> </w:t>
            </w:r>
            <w:r w:rsidR="00E6651E" w:rsidRPr="00DB655D" w:rsidDel="00BB29C5">
              <w:rPr>
                <w:rFonts w:ascii="Arial" w:hAnsi="Arial"/>
                <w:sz w:val="20"/>
              </w:rPr>
              <w:t>Points of Attention Regarding the Control Environment for Execution of Transactions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AFB56C4" w14:textId="1D527FC6" w:rsidR="00497EC1" w:rsidRPr="00DB655D" w:rsidDel="00BB29C5" w:rsidRDefault="00497EC1" w:rsidP="00E2306D">
            <w:pPr>
              <w:autoSpaceDE w:val="0"/>
              <w:autoSpaceDN w:val="0"/>
              <w:jc w:val="center"/>
              <w:rPr>
                <w:rFonts w:ascii="Arial" w:hAnsi="Arial"/>
                <w:sz w:val="20"/>
              </w:rPr>
            </w:pPr>
            <w:r w:rsidRPr="00DB655D" w:rsidDel="00BB29C5">
              <w:rPr>
                <w:rFonts w:ascii="Arial" w:hAnsi="Arial" w:hint="eastAsia"/>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3C57DF" w14:textId="75038058" w:rsidR="00497EC1" w:rsidRPr="00DB655D" w:rsidDel="00BB29C5" w:rsidRDefault="00497EC1" w:rsidP="00E2306D">
            <w:pPr>
              <w:autoSpaceDE w:val="0"/>
              <w:autoSpaceDN w:val="0"/>
              <w:jc w:val="center"/>
              <w:rPr>
                <w:rFonts w:ascii="Arial" w:hAnsi="Arial"/>
                <w:sz w:val="20"/>
              </w:rPr>
            </w:pPr>
            <w:r w:rsidRPr="00DB655D" w:rsidDel="00BB29C5">
              <w:rPr>
                <w:rFonts w:ascii="Arial" w:hAnsi="Arial" w:hint="eastAsia"/>
                <w:sz w:val="20"/>
              </w:rPr>
              <w:t>―</w:t>
            </w:r>
          </w:p>
        </w:tc>
      </w:tr>
      <w:tr w:rsidR="00DB655D" w:rsidRPr="00DB655D" w:rsidDel="00BB29C5" w14:paraId="47EFC056" w14:textId="6FC406F6" w:rsidTr="001C4A50">
        <w:tc>
          <w:tcPr>
            <w:tcW w:w="4678" w:type="dxa"/>
            <w:tcBorders>
              <w:top w:val="single" w:sz="4" w:space="0" w:color="auto"/>
              <w:left w:val="single" w:sz="4" w:space="0" w:color="auto"/>
              <w:bottom w:val="single" w:sz="4" w:space="0" w:color="auto"/>
              <w:right w:val="single" w:sz="4" w:space="0" w:color="auto"/>
            </w:tcBorders>
            <w:shd w:val="clear" w:color="auto" w:fill="auto"/>
          </w:tcPr>
          <w:p w14:paraId="2DFA10FF" w14:textId="6C7A1463" w:rsidR="00E6651E" w:rsidRPr="00DB655D" w:rsidDel="00BB29C5" w:rsidRDefault="00497EC1" w:rsidP="003A346D">
            <w:pPr>
              <w:autoSpaceDE w:val="0"/>
              <w:autoSpaceDN w:val="0"/>
              <w:ind w:firstLineChars="100" w:firstLine="200"/>
              <w:rPr>
                <w:rFonts w:ascii="Arial" w:hAnsi="Arial"/>
                <w:sz w:val="20"/>
              </w:rPr>
            </w:pPr>
            <w:r w:rsidRPr="00DB655D" w:rsidDel="00BB29C5">
              <w:rPr>
                <w:rFonts w:ascii="Arial" w:hAnsi="Arial" w:hint="eastAsia"/>
                <w:sz w:val="20"/>
              </w:rPr>
              <w:t>適格投資家向け投資運用業者にあっては、投資判断を行う部門（担当者）と、注文を発注する部門（担当者）が分離されていない場合、これに代わるものとして、運用の方針、運用財産の額その他適格投資家向け投資運用業の状況に照らし、投資運用業に係る禁止行為を防止するための措置が講じられているか。</w:t>
            </w:r>
          </w:p>
          <w:p w14:paraId="3618F22D" w14:textId="08AC931B" w:rsidR="00E6651E" w:rsidRPr="00854766" w:rsidDel="00BB29C5" w:rsidRDefault="00E6651E" w:rsidP="00FF4263">
            <w:pPr>
              <w:autoSpaceDE w:val="0"/>
              <w:autoSpaceDN w:val="0"/>
              <w:rPr>
                <w:rFonts w:ascii="Arial" w:hAnsi="Arial"/>
                <w:sz w:val="20"/>
              </w:rPr>
            </w:pPr>
            <w:r w:rsidRPr="00DB655D" w:rsidDel="00BB29C5">
              <w:rPr>
                <w:rFonts w:ascii="Arial" w:hAnsi="Arial"/>
                <w:sz w:val="20"/>
              </w:rPr>
              <w:t>In the case of an investment management business operator for qualified investors which does not have separate divisions (personnel) for making investment decisions and for taking orders, as an alternative, whether measures have been implemented for preventing prohibited acts pertaining to investment management business, in view of the investment policy, the amount of assets managed and other circumstances of the investment management business for qualified investors.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60F852E" w14:textId="5F943425" w:rsidR="00497EC1" w:rsidRPr="00DB655D" w:rsidDel="00BB29C5" w:rsidRDefault="00497EC1" w:rsidP="00E2306D">
            <w:pPr>
              <w:autoSpaceDE w:val="0"/>
              <w:autoSpaceDN w:val="0"/>
              <w:jc w:val="center"/>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7537F0" w14:textId="53A15844" w:rsidR="00497EC1" w:rsidRPr="00DB655D" w:rsidDel="00BB29C5" w:rsidRDefault="00497EC1" w:rsidP="00E2306D">
            <w:pPr>
              <w:autoSpaceDE w:val="0"/>
              <w:autoSpaceDN w:val="0"/>
              <w:jc w:val="center"/>
              <w:rPr>
                <w:rFonts w:ascii="Arial" w:hAnsi="Arial"/>
                <w:sz w:val="20"/>
              </w:rPr>
            </w:pPr>
          </w:p>
        </w:tc>
      </w:tr>
      <w:tr w:rsidR="00DB655D" w:rsidRPr="00DB655D" w:rsidDel="00BB29C5" w14:paraId="65A23614" w14:textId="7CAA2189" w:rsidTr="001C4A50">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3B28E64" w14:textId="06283C27" w:rsidR="00497EC1" w:rsidRPr="00854766" w:rsidDel="00BB29C5" w:rsidRDefault="00497EC1" w:rsidP="003A346D">
            <w:pPr>
              <w:autoSpaceDE w:val="0"/>
              <w:autoSpaceDN w:val="0"/>
              <w:rPr>
                <w:rFonts w:ascii="Arial" w:hAnsi="Arial"/>
                <w:sz w:val="20"/>
              </w:rPr>
            </w:pPr>
            <w:r w:rsidRPr="00B72735" w:rsidDel="00BB29C5">
              <w:rPr>
                <w:rFonts w:ascii="Arial" w:hAnsi="Arial" w:hint="eastAsia"/>
                <w:sz w:val="20"/>
              </w:rPr>
              <w:t>（</w:t>
            </w:r>
            <w:r w:rsidRPr="00854766" w:rsidDel="00BB29C5">
              <w:rPr>
                <w:rFonts w:ascii="Arial" w:hAnsi="Arial" w:hint="eastAsia"/>
                <w:sz w:val="20"/>
              </w:rPr>
              <w:t>２）コンプライアンス業務を外部委託している場合の留意事項</w:t>
            </w:r>
          </w:p>
          <w:p w14:paraId="040D626E" w14:textId="039D337F" w:rsidR="00E6651E" w:rsidRPr="00DB655D" w:rsidDel="00BB29C5" w:rsidRDefault="006A7D4D" w:rsidP="003A346D">
            <w:pPr>
              <w:autoSpaceDE w:val="0"/>
              <w:autoSpaceDN w:val="0"/>
              <w:rPr>
                <w:rFonts w:ascii="Arial" w:hAnsi="Arial"/>
                <w:sz w:val="20"/>
              </w:rPr>
            </w:pPr>
            <w:r w:rsidDel="00BB29C5">
              <w:rPr>
                <w:rFonts w:ascii="Arial" w:hAnsi="Arial" w:cs="Arial"/>
                <w:sz w:val="20"/>
              </w:rPr>
              <w:t>(2)</w:t>
            </w:r>
            <w:r w:rsidR="00E71EC6">
              <w:rPr>
                <w:rFonts w:ascii="Arial" w:hAnsi="Arial" w:cs="Arial"/>
                <w:sz w:val="20"/>
              </w:rPr>
              <w:t xml:space="preserve"> </w:t>
            </w:r>
            <w:r w:rsidR="00E6651E" w:rsidRPr="00854766" w:rsidDel="00BB29C5">
              <w:rPr>
                <w:rFonts w:ascii="Arial" w:hAnsi="Arial" w:cs="Arial"/>
                <w:sz w:val="20"/>
              </w:rPr>
              <w:t>Points to Consider in Cases Where Compliance Work is Outsourced</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5D01C" w14:textId="6A4669B4" w:rsidR="00497EC1" w:rsidRPr="00DB655D" w:rsidDel="00BB29C5" w:rsidRDefault="00497EC1" w:rsidP="00DB5B66">
            <w:pPr>
              <w:autoSpaceDE w:val="0"/>
              <w:autoSpaceDN w:val="0"/>
              <w:rPr>
                <w:rFonts w:ascii="Arial" w:hAnsi="Arial"/>
                <w:sz w:val="20"/>
              </w:rPr>
            </w:pPr>
            <w:r w:rsidRPr="00DB655D" w:rsidDel="00BB29C5">
              <w:rPr>
                <w:rFonts w:ascii="Arial" w:hAnsi="Arial" w:hint="eastAsia"/>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8D73D9" w14:textId="293BF81C" w:rsidR="00497EC1" w:rsidRPr="00DB655D" w:rsidDel="00BB29C5" w:rsidRDefault="00497EC1" w:rsidP="00DB5B66">
            <w:pPr>
              <w:autoSpaceDE w:val="0"/>
              <w:autoSpaceDN w:val="0"/>
              <w:rPr>
                <w:rFonts w:ascii="Arial" w:hAnsi="Arial"/>
                <w:sz w:val="20"/>
              </w:rPr>
            </w:pPr>
            <w:r w:rsidRPr="00DB655D" w:rsidDel="00BB29C5">
              <w:rPr>
                <w:rFonts w:ascii="Arial" w:hAnsi="Arial" w:hint="eastAsia"/>
                <w:sz w:val="20"/>
              </w:rPr>
              <w:t>―</w:t>
            </w:r>
          </w:p>
        </w:tc>
      </w:tr>
      <w:tr w:rsidR="00DB655D" w:rsidRPr="00DB655D" w:rsidDel="00BB29C5" w14:paraId="74F1C485" w14:textId="19D991F7" w:rsidTr="001C4A50">
        <w:tc>
          <w:tcPr>
            <w:tcW w:w="4678" w:type="dxa"/>
            <w:tcBorders>
              <w:top w:val="single" w:sz="4" w:space="0" w:color="auto"/>
              <w:left w:val="single" w:sz="4" w:space="0" w:color="auto"/>
              <w:bottom w:val="single" w:sz="4" w:space="0" w:color="auto"/>
              <w:right w:val="single" w:sz="4" w:space="0" w:color="auto"/>
            </w:tcBorders>
            <w:shd w:val="clear" w:color="auto" w:fill="auto"/>
          </w:tcPr>
          <w:p w14:paraId="1B018CFC" w14:textId="0A2A63EA" w:rsidR="00497EC1" w:rsidRPr="00DB655D" w:rsidDel="00BB29C5" w:rsidRDefault="00497EC1" w:rsidP="00DB5B66">
            <w:pPr>
              <w:autoSpaceDE w:val="0"/>
              <w:autoSpaceDN w:val="0"/>
              <w:ind w:firstLineChars="100" w:firstLine="200"/>
              <w:rPr>
                <w:rFonts w:ascii="Arial" w:hAnsi="Arial"/>
                <w:sz w:val="20"/>
              </w:rPr>
            </w:pPr>
            <w:r w:rsidRPr="00DB655D" w:rsidDel="00BB29C5">
              <w:rPr>
                <w:rFonts w:ascii="Arial" w:hAnsi="Arial" w:hint="eastAsia"/>
                <w:sz w:val="20"/>
              </w:rPr>
              <w:t>適格投資家向け投資運用業者が、コンプライアンス業務を外部委託している場合には、例えば以下の点に留意する必要がある。</w:t>
            </w:r>
          </w:p>
          <w:p w14:paraId="258A72B8" w14:textId="392390DD" w:rsidR="00497EC1" w:rsidRPr="00DB655D" w:rsidDel="00BB29C5" w:rsidRDefault="00497EC1" w:rsidP="00DB5B66">
            <w:pPr>
              <w:autoSpaceDE w:val="0"/>
              <w:autoSpaceDN w:val="0"/>
              <w:ind w:firstLineChars="100" w:firstLine="200"/>
              <w:rPr>
                <w:rFonts w:ascii="Arial" w:hAnsi="Arial"/>
                <w:sz w:val="20"/>
              </w:rPr>
            </w:pPr>
            <w:r w:rsidRPr="00DB655D" w:rsidDel="00BB29C5">
              <w:rPr>
                <w:rFonts w:ascii="Arial" w:hAnsi="Arial" w:hint="eastAsia"/>
                <w:sz w:val="20"/>
              </w:rPr>
              <w:t>なお、以下の点はあくまで一般的な着眼点であり、適格投資家向け投資運用業の業務の状況に照らし、追加的な検証を必要とする場合があることに留意する。</w:t>
            </w:r>
          </w:p>
          <w:p w14:paraId="4B5FC825" w14:textId="77AF035F" w:rsidR="00497EC1" w:rsidRPr="00DB655D" w:rsidDel="00BB29C5" w:rsidRDefault="00497EC1" w:rsidP="006A7D4D">
            <w:pPr>
              <w:autoSpaceDE w:val="0"/>
              <w:autoSpaceDN w:val="0"/>
              <w:ind w:left="300" w:hangingChars="150" w:hanging="300"/>
              <w:rPr>
                <w:rFonts w:ascii="Arial" w:hAnsi="Arial"/>
                <w:sz w:val="20"/>
              </w:rPr>
            </w:pPr>
            <w:r w:rsidRPr="00DB655D" w:rsidDel="00BB29C5">
              <w:rPr>
                <w:rFonts w:ascii="Arial" w:hAnsi="Arial" w:hint="eastAsia"/>
                <w:sz w:val="20"/>
              </w:rPr>
              <w:t>①</w:t>
            </w:r>
            <w:r w:rsidRPr="00DB655D" w:rsidDel="00BB29C5">
              <w:rPr>
                <w:rFonts w:ascii="Arial" w:hAnsi="Arial" w:hint="eastAsia"/>
                <w:sz w:val="20"/>
              </w:rPr>
              <w:t xml:space="preserve"> </w:t>
            </w:r>
            <w:r w:rsidRPr="00DB655D" w:rsidDel="00BB29C5">
              <w:rPr>
                <w:rFonts w:ascii="Arial" w:hAnsi="Arial" w:hint="eastAsia"/>
                <w:sz w:val="20"/>
              </w:rPr>
              <w:t>委託先の選定に関する方針・手続が明確に定められているか。</w:t>
            </w:r>
          </w:p>
          <w:p w14:paraId="348E2256" w14:textId="08166557" w:rsidR="00497EC1" w:rsidRPr="00DB655D" w:rsidDel="00BB29C5" w:rsidRDefault="00497EC1" w:rsidP="006A7D4D">
            <w:pPr>
              <w:autoSpaceDE w:val="0"/>
              <w:autoSpaceDN w:val="0"/>
              <w:ind w:left="300" w:hangingChars="150" w:hanging="300"/>
              <w:rPr>
                <w:rFonts w:ascii="Arial" w:hAnsi="Arial"/>
                <w:sz w:val="20"/>
              </w:rPr>
            </w:pPr>
            <w:r w:rsidRPr="00DB655D" w:rsidDel="00BB29C5">
              <w:rPr>
                <w:rFonts w:ascii="Arial" w:hAnsi="Arial" w:hint="eastAsia"/>
                <w:sz w:val="20"/>
              </w:rPr>
              <w:t>②</w:t>
            </w:r>
            <w:r w:rsidRPr="00DB655D" w:rsidDel="00BB29C5">
              <w:rPr>
                <w:rFonts w:ascii="Arial" w:hAnsi="Arial" w:hint="eastAsia"/>
                <w:sz w:val="20"/>
              </w:rPr>
              <w:t xml:space="preserve"> </w:t>
            </w:r>
            <w:r w:rsidRPr="00DB655D" w:rsidDel="00BB29C5">
              <w:rPr>
                <w:rFonts w:ascii="Arial" w:hAnsi="Arial" w:hint="eastAsia"/>
                <w:sz w:val="20"/>
              </w:rPr>
              <w:t>国内外のグループ法人にコンプライアンス業務を委託する場合には、当該法人のコンプライアンス機能の具備状況や委託業務の執行状況等からみて、適格投資家向け投資運用業者のコンプライアンスに関する体制が構築されていると評価できるか。</w:t>
            </w:r>
          </w:p>
          <w:p w14:paraId="4BC8107D" w14:textId="3AADD493" w:rsidR="00497EC1" w:rsidRPr="00DB655D" w:rsidDel="00BB29C5" w:rsidRDefault="00497EC1" w:rsidP="006A7D4D">
            <w:pPr>
              <w:autoSpaceDE w:val="0"/>
              <w:autoSpaceDN w:val="0"/>
              <w:ind w:left="300" w:hangingChars="150" w:hanging="300"/>
              <w:rPr>
                <w:rFonts w:ascii="Arial" w:hAnsi="Arial"/>
                <w:sz w:val="20"/>
              </w:rPr>
            </w:pPr>
            <w:r w:rsidRPr="00DB655D" w:rsidDel="00BB29C5">
              <w:rPr>
                <w:rFonts w:ascii="Arial" w:hAnsi="Arial" w:hint="eastAsia"/>
                <w:sz w:val="20"/>
              </w:rPr>
              <w:t>③</w:t>
            </w:r>
            <w:r w:rsidRPr="00DB655D" w:rsidDel="00BB29C5">
              <w:rPr>
                <w:rFonts w:ascii="Arial" w:hAnsi="Arial" w:hint="eastAsia"/>
                <w:sz w:val="20"/>
              </w:rPr>
              <w:t xml:space="preserve"> </w:t>
            </w:r>
            <w:r w:rsidRPr="00DB655D" w:rsidDel="00BB29C5">
              <w:rPr>
                <w:rFonts w:ascii="Arial" w:hAnsi="Arial" w:hint="eastAsia"/>
                <w:sz w:val="20"/>
              </w:rPr>
              <w:t>弁護士又は弁護士法人その他これに準ずる者（以下この③及びⅥ－３－１－２において「弁護士等」という。）にコンプライアンス業務を委託する場合には、以下の点に留意して</w:t>
            </w:r>
            <w:r w:rsidRPr="00DB655D" w:rsidDel="00BB29C5">
              <w:rPr>
                <w:rFonts w:ascii="Arial" w:hAnsi="Arial" w:hint="eastAsia"/>
                <w:sz w:val="20"/>
              </w:rPr>
              <w:lastRenderedPageBreak/>
              <w:t>いるか。</w:t>
            </w:r>
          </w:p>
          <w:p w14:paraId="552D5DAE" w14:textId="2FC6966C" w:rsidR="00497EC1" w:rsidRPr="00DB655D" w:rsidDel="00BB29C5" w:rsidRDefault="00497EC1" w:rsidP="006A7D4D">
            <w:pPr>
              <w:autoSpaceDE w:val="0"/>
              <w:autoSpaceDN w:val="0"/>
              <w:ind w:leftChars="150" w:left="760" w:hangingChars="200" w:hanging="400"/>
              <w:rPr>
                <w:rFonts w:ascii="Arial" w:hAnsi="Arial"/>
                <w:sz w:val="20"/>
              </w:rPr>
            </w:pPr>
            <w:r w:rsidRPr="00DB655D" w:rsidDel="00BB29C5">
              <w:rPr>
                <w:rFonts w:ascii="Arial" w:hAnsi="Arial" w:hint="eastAsia"/>
                <w:sz w:val="20"/>
              </w:rPr>
              <w:t>イ．業務を委託している弁護士等は、金融商品取引業に関し法令等を遵守するために必要な指導等を適正に遂行することができると認められる者であるか。</w:t>
            </w:r>
          </w:p>
          <w:p w14:paraId="486FC6FC" w14:textId="4C232684" w:rsidR="00497EC1" w:rsidRPr="00DB655D" w:rsidDel="00BB29C5" w:rsidRDefault="00497EC1" w:rsidP="006A7D4D">
            <w:pPr>
              <w:autoSpaceDE w:val="0"/>
              <w:autoSpaceDN w:val="0"/>
              <w:ind w:leftChars="150" w:left="760" w:hangingChars="200" w:hanging="400"/>
              <w:rPr>
                <w:rFonts w:ascii="Arial" w:hAnsi="Arial"/>
                <w:sz w:val="20"/>
              </w:rPr>
            </w:pPr>
            <w:r w:rsidRPr="00DB655D" w:rsidDel="00BB29C5">
              <w:rPr>
                <w:rFonts w:ascii="Arial" w:hAnsi="Arial" w:hint="eastAsia"/>
                <w:sz w:val="20"/>
              </w:rPr>
              <w:t>ロ．当該弁護士等との間で締結している委託契約において、次に掲げる事項について規定しているか。</w:t>
            </w:r>
          </w:p>
          <w:p w14:paraId="0331852C" w14:textId="3113C8CC" w:rsidR="00497EC1" w:rsidRPr="00DB655D" w:rsidDel="00BB29C5" w:rsidRDefault="00497EC1" w:rsidP="009A5DAC">
            <w:pPr>
              <w:autoSpaceDE w:val="0"/>
              <w:autoSpaceDN w:val="0"/>
              <w:ind w:leftChars="200" w:left="880" w:hangingChars="200" w:hanging="400"/>
              <w:rPr>
                <w:rFonts w:ascii="Arial" w:hAnsi="Arial"/>
                <w:sz w:val="20"/>
              </w:rPr>
            </w:pPr>
            <w:r w:rsidRPr="00DB655D" w:rsidDel="00BB29C5">
              <w:rPr>
                <w:rFonts w:ascii="Arial" w:hAnsi="Arial" w:hint="eastAsia"/>
                <w:sz w:val="20"/>
              </w:rPr>
              <w:t>ａ</w:t>
            </w:r>
            <w:r w:rsidRPr="00DB655D" w:rsidDel="00BB29C5">
              <w:rPr>
                <w:rFonts w:ascii="Arial" w:hAnsi="Arial" w:hint="eastAsia"/>
                <w:sz w:val="20"/>
              </w:rPr>
              <w:t xml:space="preserve">. </w:t>
            </w:r>
            <w:r w:rsidRPr="00DB655D" w:rsidDel="00BB29C5">
              <w:rPr>
                <w:rFonts w:ascii="Arial" w:hAnsi="Arial" w:hint="eastAsia"/>
                <w:sz w:val="20"/>
              </w:rPr>
              <w:t>法令等遵守の観点から業務実態の把握及び検証</w:t>
            </w:r>
          </w:p>
          <w:p w14:paraId="1DCE9160" w14:textId="4790C1D1" w:rsidR="00497EC1" w:rsidRPr="00DB655D" w:rsidDel="00BB29C5" w:rsidRDefault="00497EC1" w:rsidP="006A7D4D">
            <w:pPr>
              <w:autoSpaceDE w:val="0"/>
              <w:autoSpaceDN w:val="0"/>
              <w:ind w:leftChars="200" w:left="880" w:hangingChars="200" w:hanging="400"/>
              <w:rPr>
                <w:rFonts w:ascii="Arial" w:hAnsi="Arial"/>
                <w:sz w:val="20"/>
              </w:rPr>
            </w:pPr>
            <w:r w:rsidRPr="00DB655D" w:rsidDel="00BB29C5">
              <w:rPr>
                <w:rFonts w:ascii="Arial" w:hAnsi="Arial" w:hint="eastAsia"/>
                <w:sz w:val="20"/>
              </w:rPr>
              <w:t>ｂ</w:t>
            </w:r>
            <w:r w:rsidRPr="00DB655D" w:rsidDel="00BB29C5">
              <w:rPr>
                <w:rFonts w:ascii="Arial" w:hAnsi="Arial" w:hint="eastAsia"/>
                <w:sz w:val="20"/>
              </w:rPr>
              <w:t xml:space="preserve">. </w:t>
            </w:r>
            <w:r w:rsidRPr="00DB655D" w:rsidDel="00BB29C5">
              <w:rPr>
                <w:rFonts w:ascii="Arial" w:hAnsi="Arial" w:hint="eastAsia"/>
                <w:sz w:val="20"/>
              </w:rPr>
              <w:t>コンプライアンス・マニュアルの作成・管理や、コンプライアンス研修の定期的な実施</w:t>
            </w:r>
          </w:p>
          <w:p w14:paraId="18ABBFAF" w14:textId="0D5679A5" w:rsidR="00497EC1" w:rsidRPr="00DB655D" w:rsidDel="00BB29C5" w:rsidRDefault="00497EC1" w:rsidP="006A7D4D">
            <w:pPr>
              <w:autoSpaceDE w:val="0"/>
              <w:autoSpaceDN w:val="0"/>
              <w:ind w:leftChars="200" w:left="880" w:hangingChars="200" w:hanging="400"/>
              <w:rPr>
                <w:rFonts w:ascii="Arial" w:hAnsi="Arial"/>
                <w:sz w:val="20"/>
              </w:rPr>
            </w:pPr>
            <w:r w:rsidRPr="00DB655D" w:rsidDel="00BB29C5">
              <w:rPr>
                <w:rFonts w:ascii="Arial" w:hAnsi="Arial" w:hint="eastAsia"/>
                <w:sz w:val="20"/>
              </w:rPr>
              <w:t>ｃ</w:t>
            </w:r>
            <w:r w:rsidRPr="00DB655D" w:rsidDel="00BB29C5">
              <w:rPr>
                <w:rFonts w:ascii="Arial" w:hAnsi="Arial" w:hint="eastAsia"/>
                <w:sz w:val="20"/>
              </w:rPr>
              <w:t xml:space="preserve">. </w:t>
            </w:r>
            <w:r w:rsidRPr="00DB655D" w:rsidDel="00BB29C5">
              <w:rPr>
                <w:rFonts w:ascii="Arial" w:hAnsi="Arial" w:hint="eastAsia"/>
                <w:sz w:val="20"/>
              </w:rPr>
              <w:t>コンプライアンスに関する報告書の定期的な作成、保管、委託者への提供</w:t>
            </w:r>
          </w:p>
          <w:p w14:paraId="0FE562B6" w14:textId="49C8B2B6" w:rsidR="00497EC1" w:rsidRPr="00DB655D" w:rsidDel="00BB29C5" w:rsidRDefault="00497EC1" w:rsidP="006A7D4D">
            <w:pPr>
              <w:autoSpaceDE w:val="0"/>
              <w:autoSpaceDN w:val="0"/>
              <w:ind w:leftChars="200" w:left="880" w:hangingChars="200" w:hanging="400"/>
              <w:rPr>
                <w:rFonts w:ascii="Arial" w:hAnsi="Arial"/>
                <w:sz w:val="20"/>
              </w:rPr>
            </w:pPr>
            <w:r w:rsidRPr="00DB655D" w:rsidDel="00BB29C5">
              <w:rPr>
                <w:rFonts w:ascii="Arial" w:hAnsi="Arial" w:hint="eastAsia"/>
                <w:sz w:val="20"/>
              </w:rPr>
              <w:t>ｄ</w:t>
            </w:r>
            <w:r w:rsidRPr="00DB655D" w:rsidDel="00BB29C5">
              <w:rPr>
                <w:rFonts w:ascii="Arial" w:hAnsi="Arial" w:hint="eastAsia"/>
                <w:sz w:val="20"/>
              </w:rPr>
              <w:t xml:space="preserve">. </w:t>
            </w:r>
            <w:r w:rsidRPr="00DB655D" w:rsidDel="00BB29C5">
              <w:rPr>
                <w:rFonts w:ascii="Arial" w:hAnsi="Arial" w:hint="eastAsia"/>
                <w:sz w:val="20"/>
              </w:rPr>
              <w:t>委託者と委託先との連絡体制（トラブル発生時の対応を含む。）</w:t>
            </w:r>
          </w:p>
          <w:p w14:paraId="6E089431" w14:textId="4AF17EA8" w:rsidR="00497EC1" w:rsidRPr="00DB655D" w:rsidDel="00BB29C5" w:rsidRDefault="00497EC1" w:rsidP="006A7D4D">
            <w:pPr>
              <w:autoSpaceDE w:val="0"/>
              <w:autoSpaceDN w:val="0"/>
              <w:ind w:leftChars="200" w:left="880" w:hangingChars="200" w:hanging="400"/>
              <w:rPr>
                <w:rFonts w:ascii="Arial" w:hAnsi="Arial"/>
                <w:sz w:val="20"/>
              </w:rPr>
            </w:pPr>
            <w:r w:rsidRPr="00DB655D" w:rsidDel="00BB29C5">
              <w:rPr>
                <w:rFonts w:ascii="Arial" w:hAnsi="Arial" w:hint="eastAsia"/>
                <w:sz w:val="20"/>
              </w:rPr>
              <w:t>ｅ</w:t>
            </w:r>
            <w:r w:rsidRPr="00DB655D" w:rsidDel="00BB29C5">
              <w:rPr>
                <w:rFonts w:ascii="Arial" w:hAnsi="Arial" w:hint="eastAsia"/>
                <w:sz w:val="20"/>
              </w:rPr>
              <w:t xml:space="preserve">. </w:t>
            </w:r>
            <w:r w:rsidRPr="00DB655D" w:rsidDel="00BB29C5">
              <w:rPr>
                <w:rFonts w:ascii="Arial" w:hAnsi="Arial" w:hint="eastAsia"/>
                <w:sz w:val="20"/>
              </w:rPr>
              <w:t>ａからｄまでに掲げる事項のほか適格投資家向け投資運用業に係るコンプライアンス業務に必要な事項</w:t>
            </w:r>
          </w:p>
          <w:p w14:paraId="5A29FEDB" w14:textId="2D94CC7F" w:rsidR="00E6651E" w:rsidRPr="00DB655D" w:rsidDel="00BB29C5" w:rsidRDefault="00E6651E" w:rsidP="00FF4263">
            <w:pPr>
              <w:autoSpaceDE w:val="0"/>
              <w:autoSpaceDN w:val="0"/>
              <w:rPr>
                <w:rFonts w:ascii="Arial" w:hAnsi="Arial"/>
                <w:sz w:val="20"/>
              </w:rPr>
            </w:pPr>
            <w:r w:rsidRPr="00DB655D" w:rsidDel="00BB29C5">
              <w:rPr>
                <w:rFonts w:ascii="Arial" w:hAnsi="Arial"/>
                <w:sz w:val="20"/>
              </w:rPr>
              <w:t>In cases where an investment management business operator for qualified investors has outsourced its compliance work, supervisors need to pay attention to the following points, for example.</w:t>
            </w:r>
          </w:p>
          <w:p w14:paraId="1822F67F" w14:textId="659D6CD8" w:rsidR="00E6651E" w:rsidRPr="00DB655D" w:rsidDel="00BB29C5" w:rsidRDefault="00E6651E" w:rsidP="006A7D4D">
            <w:pPr>
              <w:autoSpaceDE w:val="0"/>
              <w:autoSpaceDN w:val="0"/>
              <w:ind w:firstLineChars="100" w:firstLine="200"/>
              <w:rPr>
                <w:rFonts w:ascii="Arial" w:hAnsi="Arial"/>
                <w:sz w:val="20"/>
              </w:rPr>
            </w:pPr>
            <w:r w:rsidRPr="00DB655D" w:rsidDel="00BB29C5">
              <w:rPr>
                <w:rFonts w:ascii="Arial" w:hAnsi="Arial"/>
                <w:sz w:val="20"/>
              </w:rPr>
              <w:t>It should be kept in mind that the following points are general supervisory viewpoints, and that supervisors may need to examine other points too, in view of the business operations of the investment management bu</w:t>
            </w:r>
            <w:r w:rsidR="00F725F7">
              <w:rPr>
                <w:rFonts w:ascii="Arial" w:hAnsi="Arial"/>
                <w:sz w:val="20"/>
              </w:rPr>
              <w:t>siness for qualified investors.</w:t>
            </w:r>
          </w:p>
          <w:p w14:paraId="10571EF0" w14:textId="077914EA" w:rsidR="00E6651E" w:rsidRPr="00DB655D" w:rsidDel="00BB29C5" w:rsidRDefault="00E6651E" w:rsidP="006A7D4D">
            <w:pPr>
              <w:autoSpaceDE w:val="0"/>
              <w:autoSpaceDN w:val="0"/>
              <w:ind w:left="300" w:hangingChars="150" w:hanging="300"/>
              <w:rPr>
                <w:rFonts w:ascii="Arial" w:hAnsi="Arial"/>
                <w:sz w:val="20"/>
              </w:rPr>
            </w:pPr>
            <w:r w:rsidRPr="00DB655D" w:rsidDel="00BB29C5">
              <w:rPr>
                <w:rFonts w:ascii="Arial" w:hAnsi="Arial"/>
                <w:sz w:val="20"/>
              </w:rPr>
              <w:t>(</w:t>
            </w:r>
            <w:proofErr w:type="spellStart"/>
            <w:r w:rsidRPr="00DB655D" w:rsidDel="00BB29C5">
              <w:rPr>
                <w:rFonts w:ascii="Arial" w:hAnsi="Arial"/>
                <w:sz w:val="20"/>
              </w:rPr>
              <w:t>i</w:t>
            </w:r>
            <w:proofErr w:type="spellEnd"/>
            <w:r w:rsidRPr="00DB655D" w:rsidDel="00BB29C5">
              <w:rPr>
                <w:rFonts w:ascii="Arial" w:hAnsi="Arial"/>
                <w:sz w:val="20"/>
              </w:rPr>
              <w:t>)</w:t>
            </w:r>
            <w:r w:rsidRPr="00DB655D" w:rsidDel="00BB29C5">
              <w:rPr>
                <w:rFonts w:ascii="Arial" w:hAnsi="Arial"/>
                <w:sz w:val="20"/>
              </w:rPr>
              <w:tab/>
              <w:t>Whether the business operator has clearly specified a policy and procedures for selecting the contractors.</w:t>
            </w:r>
          </w:p>
          <w:p w14:paraId="794A8486" w14:textId="70FD791F" w:rsidR="00E6651E" w:rsidRPr="00DB655D" w:rsidDel="00BB29C5" w:rsidRDefault="00E6651E" w:rsidP="006A7D4D">
            <w:pPr>
              <w:autoSpaceDE w:val="0"/>
              <w:autoSpaceDN w:val="0"/>
              <w:ind w:left="300" w:hangingChars="150" w:hanging="300"/>
              <w:rPr>
                <w:rFonts w:ascii="Arial" w:hAnsi="Arial"/>
                <w:sz w:val="20"/>
              </w:rPr>
            </w:pPr>
            <w:r w:rsidRPr="00DB655D" w:rsidDel="00BB29C5">
              <w:rPr>
                <w:rFonts w:ascii="Arial" w:hAnsi="Arial"/>
                <w:sz w:val="20"/>
              </w:rPr>
              <w:t>(ii)</w:t>
            </w:r>
            <w:r w:rsidRPr="00DB655D" w:rsidDel="00BB29C5">
              <w:rPr>
                <w:rFonts w:ascii="Arial" w:hAnsi="Arial"/>
                <w:sz w:val="20"/>
              </w:rPr>
              <w:tab/>
              <w:t>In cases where compliance work is entrusted to a group corporation in Japan or overseas, whether the business operator can evaluate that a system has been developed for compliance of an investment management business operator for qualified investors, considering the degree to which the said corporation possesses compliance functions and its execut</w:t>
            </w:r>
            <w:r w:rsidR="00F725F7">
              <w:rPr>
                <w:rFonts w:ascii="Arial" w:hAnsi="Arial"/>
                <w:sz w:val="20"/>
              </w:rPr>
              <w:t>ion of the outsourced business.</w:t>
            </w:r>
          </w:p>
          <w:p w14:paraId="3ACAF062" w14:textId="3DA95ECB" w:rsidR="00E6651E" w:rsidRPr="00DB655D" w:rsidDel="00BB29C5" w:rsidRDefault="00E6651E" w:rsidP="006A7D4D">
            <w:pPr>
              <w:autoSpaceDE w:val="0"/>
              <w:autoSpaceDN w:val="0"/>
              <w:ind w:left="300" w:hangingChars="150" w:hanging="300"/>
              <w:rPr>
                <w:rFonts w:ascii="Arial" w:hAnsi="Arial"/>
                <w:sz w:val="20"/>
              </w:rPr>
            </w:pPr>
            <w:r w:rsidRPr="00DB655D" w:rsidDel="00BB29C5">
              <w:rPr>
                <w:rFonts w:ascii="Arial" w:hAnsi="Arial"/>
                <w:sz w:val="20"/>
              </w:rPr>
              <w:t>(iii)</w:t>
            </w:r>
            <w:r w:rsidRPr="00DB655D" w:rsidDel="00BB29C5">
              <w:rPr>
                <w:rFonts w:ascii="Arial" w:hAnsi="Arial"/>
                <w:sz w:val="20"/>
              </w:rPr>
              <w:tab/>
              <w:t>In cases where compliance work is entrusted to an attorney, a legal professional corporation or a person equivalent thereto (hereinafter referred to as “attorney, etc.” in this item (iii) and in VI-3-1-2), whether the business operator has c</w:t>
            </w:r>
            <w:r w:rsidR="00F725F7">
              <w:rPr>
                <w:rFonts w:ascii="Arial" w:hAnsi="Arial"/>
                <w:sz w:val="20"/>
              </w:rPr>
              <w:t>onsidered the following points.</w:t>
            </w:r>
          </w:p>
          <w:p w14:paraId="1674A211" w14:textId="336E75F7" w:rsidR="00E6651E" w:rsidRPr="00DB655D" w:rsidDel="00BB29C5" w:rsidRDefault="00E6651E" w:rsidP="006A7D4D">
            <w:pPr>
              <w:autoSpaceDE w:val="0"/>
              <w:autoSpaceDN w:val="0"/>
              <w:ind w:leftChars="150" w:left="760" w:hangingChars="200" w:hanging="400"/>
              <w:rPr>
                <w:rFonts w:ascii="Arial" w:hAnsi="Arial"/>
                <w:sz w:val="20"/>
              </w:rPr>
            </w:pPr>
            <w:r w:rsidRPr="00DB655D" w:rsidDel="00BB29C5">
              <w:rPr>
                <w:rFonts w:ascii="Arial" w:hAnsi="Arial"/>
                <w:sz w:val="20"/>
              </w:rPr>
              <w:t>A.</w:t>
            </w:r>
            <w:r w:rsidRPr="00DB655D" w:rsidDel="00BB29C5">
              <w:rPr>
                <w:rFonts w:ascii="Arial" w:hAnsi="Arial"/>
                <w:sz w:val="20"/>
              </w:rPr>
              <w:tab/>
              <w:t xml:space="preserve">Whether the attorney, etc. entrusted with the work is a person recognized as being capable of properly carrying out the necessary guidance, etc. for complying with laws and regulations regarding </w:t>
            </w:r>
            <w:r w:rsidR="00F725F7">
              <w:rPr>
                <w:rFonts w:ascii="Arial" w:hAnsi="Arial"/>
                <w:sz w:val="20"/>
              </w:rPr>
              <w:t>financial instruments business.</w:t>
            </w:r>
          </w:p>
          <w:p w14:paraId="137A1E13" w14:textId="2385D75D" w:rsidR="00E6651E" w:rsidRPr="00DB655D" w:rsidDel="00BB29C5" w:rsidRDefault="00E6651E" w:rsidP="006A7D4D">
            <w:pPr>
              <w:autoSpaceDE w:val="0"/>
              <w:autoSpaceDN w:val="0"/>
              <w:ind w:leftChars="150" w:left="760" w:hangingChars="200" w:hanging="400"/>
              <w:rPr>
                <w:rFonts w:ascii="Arial" w:hAnsi="Arial"/>
                <w:sz w:val="20"/>
              </w:rPr>
            </w:pPr>
            <w:r w:rsidRPr="00DB655D" w:rsidDel="00BB29C5">
              <w:rPr>
                <w:rFonts w:ascii="Arial" w:hAnsi="Arial"/>
                <w:sz w:val="20"/>
              </w:rPr>
              <w:t>B.</w:t>
            </w:r>
            <w:r w:rsidRPr="00DB655D" w:rsidDel="00BB29C5">
              <w:rPr>
                <w:rFonts w:ascii="Arial" w:hAnsi="Arial"/>
                <w:sz w:val="20"/>
              </w:rPr>
              <w:tab/>
              <w:t>Whether the following items have been stipulated in the outsourcing contract concluded with the said attorney, etc.:</w:t>
            </w:r>
          </w:p>
          <w:p w14:paraId="4EE085B6" w14:textId="60A3CBBF" w:rsidR="00E6651E" w:rsidRPr="00DB655D" w:rsidDel="00BB29C5" w:rsidRDefault="00E6651E" w:rsidP="009A5DAC">
            <w:pPr>
              <w:autoSpaceDE w:val="0"/>
              <w:autoSpaceDN w:val="0"/>
              <w:ind w:leftChars="200" w:left="880" w:hangingChars="200" w:hanging="400"/>
              <w:rPr>
                <w:rFonts w:ascii="Arial" w:hAnsi="Arial"/>
                <w:sz w:val="20"/>
              </w:rPr>
            </w:pPr>
            <w:r w:rsidRPr="00DB655D" w:rsidDel="00BB29C5">
              <w:rPr>
                <w:rFonts w:ascii="Arial" w:hAnsi="Arial"/>
                <w:sz w:val="20"/>
              </w:rPr>
              <w:t>a.</w:t>
            </w:r>
            <w:r w:rsidRPr="00DB655D" w:rsidDel="00BB29C5">
              <w:rPr>
                <w:rFonts w:ascii="Arial" w:hAnsi="Arial"/>
                <w:sz w:val="20"/>
              </w:rPr>
              <w:tab/>
              <w:t>Identification and examination of actual business conditions from a perspective of legal compliance</w:t>
            </w:r>
          </w:p>
          <w:p w14:paraId="1676638C" w14:textId="06CC4ABD" w:rsidR="00E6651E" w:rsidRPr="00DB655D" w:rsidDel="00BB29C5" w:rsidRDefault="00E6651E" w:rsidP="009A5DAC">
            <w:pPr>
              <w:autoSpaceDE w:val="0"/>
              <w:autoSpaceDN w:val="0"/>
              <w:ind w:leftChars="200" w:left="880" w:hangingChars="200" w:hanging="400"/>
              <w:rPr>
                <w:rFonts w:ascii="Arial" w:hAnsi="Arial"/>
                <w:sz w:val="20"/>
              </w:rPr>
            </w:pPr>
            <w:r w:rsidRPr="00DB655D" w:rsidDel="00BB29C5">
              <w:rPr>
                <w:rFonts w:ascii="Arial" w:hAnsi="Arial"/>
                <w:sz w:val="20"/>
              </w:rPr>
              <w:lastRenderedPageBreak/>
              <w:t>b.</w:t>
            </w:r>
            <w:r w:rsidRPr="00DB655D" w:rsidDel="00BB29C5">
              <w:rPr>
                <w:rFonts w:ascii="Arial" w:hAnsi="Arial"/>
                <w:sz w:val="20"/>
              </w:rPr>
              <w:tab/>
              <w:t>Preparation and management of a compliance manual, and periodic implementation of compliance training</w:t>
            </w:r>
          </w:p>
          <w:p w14:paraId="56D5AFD3" w14:textId="665BDACC" w:rsidR="00E6651E" w:rsidRPr="00DB655D" w:rsidDel="00BB29C5" w:rsidRDefault="00E6651E" w:rsidP="009A5DAC">
            <w:pPr>
              <w:autoSpaceDE w:val="0"/>
              <w:autoSpaceDN w:val="0"/>
              <w:ind w:leftChars="200" w:left="880" w:hangingChars="200" w:hanging="400"/>
              <w:rPr>
                <w:rFonts w:ascii="Arial" w:hAnsi="Arial"/>
                <w:sz w:val="20"/>
              </w:rPr>
            </w:pPr>
            <w:r w:rsidRPr="00DB655D" w:rsidDel="00BB29C5">
              <w:rPr>
                <w:rFonts w:ascii="Arial" w:hAnsi="Arial"/>
                <w:sz w:val="20"/>
              </w:rPr>
              <w:t>c.</w:t>
            </w:r>
            <w:r w:rsidRPr="00DB655D" w:rsidDel="00BB29C5">
              <w:rPr>
                <w:rFonts w:ascii="Arial" w:hAnsi="Arial"/>
                <w:sz w:val="20"/>
              </w:rPr>
              <w:tab/>
              <w:t>Periodic preparation of a report on compliance, as well as the storing and provision of reports to the trustor</w:t>
            </w:r>
          </w:p>
          <w:p w14:paraId="5EC713CF" w14:textId="6CE5AF67" w:rsidR="00E6651E" w:rsidRPr="00DB655D" w:rsidDel="00BB29C5" w:rsidRDefault="00E6651E" w:rsidP="009A5DAC">
            <w:pPr>
              <w:autoSpaceDE w:val="0"/>
              <w:autoSpaceDN w:val="0"/>
              <w:ind w:leftChars="200" w:left="880" w:hangingChars="200" w:hanging="400"/>
              <w:rPr>
                <w:rFonts w:ascii="Arial" w:hAnsi="Arial"/>
                <w:sz w:val="20"/>
              </w:rPr>
            </w:pPr>
            <w:r w:rsidRPr="00DB655D" w:rsidDel="00BB29C5">
              <w:rPr>
                <w:rFonts w:ascii="Arial" w:hAnsi="Arial"/>
                <w:sz w:val="20"/>
              </w:rPr>
              <w:t>d.</w:t>
            </w:r>
            <w:r w:rsidRPr="00DB655D" w:rsidDel="00BB29C5">
              <w:rPr>
                <w:rFonts w:ascii="Arial" w:hAnsi="Arial"/>
                <w:sz w:val="20"/>
              </w:rPr>
              <w:tab/>
              <w:t>System of communication between the trustor and contractor (including responses in the event of a dispute)</w:t>
            </w:r>
          </w:p>
          <w:p w14:paraId="164FC418" w14:textId="02802E32" w:rsidR="00E6651E" w:rsidRPr="00DB655D" w:rsidDel="00BB29C5" w:rsidRDefault="00E6651E" w:rsidP="009A5DAC">
            <w:pPr>
              <w:autoSpaceDE w:val="0"/>
              <w:autoSpaceDN w:val="0"/>
              <w:ind w:leftChars="200" w:left="880" w:hangingChars="200" w:hanging="400"/>
              <w:rPr>
                <w:rFonts w:ascii="Arial" w:hAnsi="Arial"/>
                <w:sz w:val="20"/>
              </w:rPr>
            </w:pPr>
            <w:r w:rsidRPr="00DB655D" w:rsidDel="00BB29C5">
              <w:rPr>
                <w:rFonts w:ascii="Arial" w:hAnsi="Arial"/>
                <w:sz w:val="20"/>
              </w:rPr>
              <w:t>e.</w:t>
            </w:r>
            <w:r w:rsidRPr="00DB655D" w:rsidDel="00BB29C5">
              <w:rPr>
                <w:rFonts w:ascii="Arial" w:hAnsi="Arial"/>
                <w:sz w:val="20"/>
              </w:rPr>
              <w:tab/>
              <w:t>Other matters in addition to those listed in a to d above, which are needed for compliance work pertaining to the investment management business for qualified investors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D2282AC" w14:textId="0A78DEBB" w:rsidR="00497EC1" w:rsidRPr="00DB655D" w:rsidDel="00BB29C5" w:rsidRDefault="00497EC1" w:rsidP="00E2306D">
            <w:pPr>
              <w:autoSpaceDE w:val="0"/>
              <w:autoSpaceDN w:val="0"/>
              <w:jc w:val="center"/>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FBAB91" w14:textId="5A0556A3" w:rsidR="00497EC1" w:rsidRPr="00DB655D" w:rsidDel="00BB29C5" w:rsidRDefault="00497EC1" w:rsidP="00E2306D">
            <w:pPr>
              <w:autoSpaceDE w:val="0"/>
              <w:autoSpaceDN w:val="0"/>
              <w:jc w:val="center"/>
              <w:rPr>
                <w:rFonts w:ascii="Arial" w:hAnsi="Arial"/>
                <w:sz w:val="20"/>
              </w:rPr>
            </w:pPr>
          </w:p>
        </w:tc>
      </w:tr>
      <w:tr w:rsidR="00DB655D" w:rsidRPr="00DB655D" w:rsidDel="00BB29C5" w14:paraId="5A2DD2CD" w14:textId="092260FC" w:rsidTr="001C4A50">
        <w:tc>
          <w:tcPr>
            <w:tcW w:w="4678" w:type="dxa"/>
            <w:tcBorders>
              <w:top w:val="single" w:sz="4" w:space="0" w:color="auto"/>
              <w:left w:val="single" w:sz="4" w:space="0" w:color="auto"/>
              <w:bottom w:val="single" w:sz="4" w:space="0" w:color="auto"/>
              <w:right w:val="single" w:sz="4" w:space="0" w:color="auto"/>
            </w:tcBorders>
            <w:shd w:val="clear" w:color="auto" w:fill="auto"/>
          </w:tcPr>
          <w:p w14:paraId="7A0D236A" w14:textId="7B6C7901" w:rsidR="00497EC1" w:rsidRPr="00854766" w:rsidDel="00BB29C5" w:rsidRDefault="00497EC1" w:rsidP="00DB5B66">
            <w:pPr>
              <w:autoSpaceDE w:val="0"/>
              <w:autoSpaceDN w:val="0"/>
              <w:rPr>
                <w:rFonts w:ascii="Arial" w:hAnsi="Arial"/>
                <w:sz w:val="20"/>
              </w:rPr>
            </w:pPr>
            <w:r w:rsidRPr="00854766" w:rsidDel="00BB29C5">
              <w:rPr>
                <w:rFonts w:ascii="Arial" w:hAnsi="Arial" w:hint="eastAsia"/>
                <w:sz w:val="20"/>
              </w:rPr>
              <w:lastRenderedPageBreak/>
              <w:t>（２）体制審査の項目</w:t>
            </w:r>
          </w:p>
          <w:p w14:paraId="65149882" w14:textId="2165AB25" w:rsidR="00E6651E" w:rsidRPr="00DB655D" w:rsidDel="00BB29C5" w:rsidRDefault="006A7D4D" w:rsidP="00DB5B66">
            <w:pPr>
              <w:autoSpaceDE w:val="0"/>
              <w:autoSpaceDN w:val="0"/>
              <w:rPr>
                <w:rFonts w:ascii="Arial" w:hAnsi="Arial"/>
                <w:sz w:val="20"/>
              </w:rPr>
            </w:pPr>
            <w:r w:rsidDel="00BB29C5">
              <w:rPr>
                <w:rFonts w:ascii="Arial" w:hAnsi="Arial"/>
                <w:sz w:val="20"/>
              </w:rPr>
              <w:t>(2)</w:t>
            </w:r>
            <w:r w:rsidR="00E71EC6">
              <w:rPr>
                <w:rFonts w:ascii="Arial" w:hAnsi="Arial"/>
                <w:sz w:val="20"/>
              </w:rPr>
              <w:t xml:space="preserve"> </w:t>
            </w:r>
            <w:r w:rsidR="00E6651E" w:rsidRPr="00DB655D" w:rsidDel="00BB29C5">
              <w:rPr>
                <w:rFonts w:ascii="Arial" w:hAnsi="Arial"/>
                <w:sz w:val="20"/>
              </w:rPr>
              <w:t>Points to Consider in Cases Where Compliance Work is Outsourced</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22BAEEE" w14:textId="1925E889" w:rsidR="00497EC1" w:rsidRPr="00DB655D" w:rsidDel="00BB29C5" w:rsidRDefault="00497EC1" w:rsidP="00E2306D">
            <w:pPr>
              <w:autoSpaceDE w:val="0"/>
              <w:autoSpaceDN w:val="0"/>
              <w:jc w:val="center"/>
              <w:rPr>
                <w:rFonts w:ascii="Arial" w:hAnsi="Arial"/>
                <w:sz w:val="20"/>
              </w:rPr>
            </w:pPr>
            <w:r w:rsidRPr="00DB655D" w:rsidDel="00BB29C5">
              <w:rPr>
                <w:rFonts w:ascii="Arial" w:hAnsi="Arial" w:hint="eastAsia"/>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E2DC65" w14:textId="3882B339" w:rsidR="00497EC1" w:rsidRPr="00DB655D" w:rsidDel="00BB29C5" w:rsidRDefault="00497EC1" w:rsidP="00E2306D">
            <w:pPr>
              <w:autoSpaceDE w:val="0"/>
              <w:autoSpaceDN w:val="0"/>
              <w:jc w:val="center"/>
              <w:rPr>
                <w:rFonts w:ascii="Arial" w:hAnsi="Arial"/>
                <w:sz w:val="20"/>
              </w:rPr>
            </w:pPr>
            <w:r w:rsidRPr="00DB655D" w:rsidDel="00BB29C5">
              <w:rPr>
                <w:rFonts w:ascii="Arial" w:hAnsi="Arial" w:hint="eastAsia"/>
                <w:sz w:val="20"/>
              </w:rPr>
              <w:t>―</w:t>
            </w:r>
          </w:p>
        </w:tc>
      </w:tr>
      <w:tr w:rsidR="00DB655D" w:rsidRPr="00DB655D" w:rsidDel="00BB29C5" w14:paraId="182ED8CA" w14:textId="46C7B50A" w:rsidTr="001C4A50">
        <w:tc>
          <w:tcPr>
            <w:tcW w:w="4678" w:type="dxa"/>
            <w:tcBorders>
              <w:top w:val="single" w:sz="4" w:space="0" w:color="auto"/>
              <w:left w:val="single" w:sz="4" w:space="0" w:color="auto"/>
              <w:bottom w:val="single" w:sz="4" w:space="0" w:color="auto"/>
              <w:right w:val="single" w:sz="4" w:space="0" w:color="auto"/>
            </w:tcBorders>
            <w:shd w:val="clear" w:color="auto" w:fill="auto"/>
          </w:tcPr>
          <w:p w14:paraId="2AFCE096" w14:textId="27ED0737" w:rsidR="00497EC1" w:rsidRPr="00DB655D" w:rsidDel="00BB29C5" w:rsidRDefault="00497EC1" w:rsidP="00DB5B66">
            <w:pPr>
              <w:autoSpaceDE w:val="0"/>
              <w:autoSpaceDN w:val="0"/>
              <w:ind w:firstLineChars="100" w:firstLine="200"/>
              <w:rPr>
                <w:rFonts w:ascii="Arial" w:hAnsi="Arial"/>
                <w:sz w:val="20"/>
              </w:rPr>
            </w:pPr>
            <w:r w:rsidRPr="00DB655D" w:rsidDel="00BB29C5">
              <w:rPr>
                <w:rFonts w:ascii="Arial" w:hAnsi="Arial" w:hint="eastAsia"/>
                <w:sz w:val="20"/>
              </w:rPr>
              <w:t>適格投資家向け投資運用業の体制審査に当たっては、原則としてⅥ－３－１－１（１）に準ずるほか、以下の点に留意するものとする。</w:t>
            </w:r>
          </w:p>
          <w:p w14:paraId="4240935D" w14:textId="2CDF7324" w:rsidR="00497EC1" w:rsidRPr="00DB655D" w:rsidDel="00BB29C5" w:rsidRDefault="00497EC1" w:rsidP="006A7D4D">
            <w:pPr>
              <w:autoSpaceDE w:val="0"/>
              <w:autoSpaceDN w:val="0"/>
              <w:ind w:left="300" w:hangingChars="150" w:hanging="300"/>
              <w:rPr>
                <w:rFonts w:ascii="Arial" w:hAnsi="Arial"/>
                <w:sz w:val="20"/>
              </w:rPr>
            </w:pPr>
            <w:r w:rsidRPr="00DB655D" w:rsidDel="00BB29C5">
              <w:rPr>
                <w:rFonts w:ascii="Arial" w:hAnsi="Arial" w:hint="eastAsia"/>
                <w:sz w:val="20"/>
              </w:rPr>
              <w:t>①</w:t>
            </w:r>
            <w:r w:rsidRPr="00DB655D" w:rsidDel="00BB29C5">
              <w:rPr>
                <w:rFonts w:ascii="Arial" w:hAnsi="Arial" w:hint="eastAsia"/>
                <w:sz w:val="20"/>
              </w:rPr>
              <w:t xml:space="preserve"> </w:t>
            </w:r>
            <w:r w:rsidRPr="00DB655D" w:rsidDel="00BB29C5">
              <w:rPr>
                <w:rFonts w:ascii="Arial" w:hAnsi="Arial" w:hint="eastAsia"/>
                <w:sz w:val="20"/>
              </w:rPr>
              <w:t>権利者のために資産運用を行う者については、運用を行う資産に関する知識及び経験を有する者として、次のいずれかに該当する者が１名又は２名以上確保されているか。</w:t>
            </w:r>
          </w:p>
          <w:p w14:paraId="42622B74" w14:textId="47BC5901" w:rsidR="00497EC1" w:rsidRPr="00DB655D" w:rsidDel="00BB29C5" w:rsidRDefault="00497EC1" w:rsidP="006A7D4D">
            <w:pPr>
              <w:autoSpaceDE w:val="0"/>
              <w:autoSpaceDN w:val="0"/>
              <w:ind w:leftChars="150" w:left="760" w:hangingChars="200" w:hanging="400"/>
              <w:rPr>
                <w:rFonts w:ascii="Arial" w:hAnsi="Arial"/>
                <w:sz w:val="20"/>
              </w:rPr>
            </w:pPr>
            <w:r w:rsidRPr="00DB655D" w:rsidDel="00BB29C5">
              <w:rPr>
                <w:rFonts w:ascii="Arial" w:hAnsi="Arial" w:hint="eastAsia"/>
                <w:sz w:val="20"/>
              </w:rPr>
              <w:t>イ．運用を行おうとする資産に関し、少なくとも１年以上、助言又は運用を行う業務に従事していた者</w:t>
            </w:r>
          </w:p>
          <w:p w14:paraId="4B29E4B8" w14:textId="2205F8DA" w:rsidR="00497EC1" w:rsidRPr="00DB655D" w:rsidDel="00BB29C5" w:rsidRDefault="00497EC1" w:rsidP="006A7D4D">
            <w:pPr>
              <w:autoSpaceDE w:val="0"/>
              <w:autoSpaceDN w:val="0"/>
              <w:ind w:leftChars="150" w:left="760" w:hangingChars="200" w:hanging="400"/>
              <w:rPr>
                <w:rFonts w:ascii="Arial" w:hAnsi="Arial"/>
                <w:sz w:val="20"/>
              </w:rPr>
            </w:pPr>
            <w:r w:rsidRPr="00DB655D" w:rsidDel="00BB29C5">
              <w:rPr>
                <w:rFonts w:ascii="Arial" w:hAnsi="Arial" w:hint="eastAsia"/>
                <w:sz w:val="20"/>
              </w:rPr>
              <w:t>ロ．イに準ずる者</w:t>
            </w:r>
          </w:p>
          <w:p w14:paraId="2138500C" w14:textId="664EE0E2" w:rsidR="00497EC1" w:rsidRPr="00DB655D" w:rsidDel="00BB29C5" w:rsidRDefault="00497EC1" w:rsidP="006A7D4D">
            <w:pPr>
              <w:autoSpaceDE w:val="0"/>
              <w:autoSpaceDN w:val="0"/>
              <w:ind w:left="300" w:hangingChars="150" w:hanging="300"/>
              <w:rPr>
                <w:rFonts w:ascii="Arial" w:hAnsi="Arial"/>
                <w:sz w:val="20"/>
              </w:rPr>
            </w:pPr>
            <w:r w:rsidRPr="00DB655D" w:rsidDel="00BB29C5">
              <w:rPr>
                <w:rFonts w:ascii="Arial" w:hAnsi="Arial" w:hint="eastAsia"/>
                <w:sz w:val="20"/>
              </w:rPr>
              <w:t>②</w:t>
            </w:r>
            <w:r w:rsidRPr="00DB655D" w:rsidDel="00BB29C5">
              <w:rPr>
                <w:rFonts w:ascii="Arial" w:hAnsi="Arial" w:hint="eastAsia"/>
                <w:sz w:val="20"/>
              </w:rPr>
              <w:t xml:space="preserve"> </w:t>
            </w:r>
            <w:r w:rsidRPr="00DB655D" w:rsidDel="00BB29C5">
              <w:rPr>
                <w:rFonts w:ascii="Arial" w:hAnsi="Arial" w:hint="eastAsia"/>
                <w:sz w:val="20"/>
              </w:rPr>
              <w:t>独立したコンプライアンス部門（担当者）の設置については、コンプライアンスを担当する者として、次のいずれかに該当する者が１名又は２名以上確保されているか（コンプライアンス業務を外部委託する場合を除く。）。</w:t>
            </w:r>
          </w:p>
          <w:p w14:paraId="086390BD" w14:textId="576726A0" w:rsidR="00497EC1" w:rsidRPr="00DB655D" w:rsidDel="00BB29C5" w:rsidRDefault="00497EC1" w:rsidP="006A7D4D">
            <w:pPr>
              <w:autoSpaceDE w:val="0"/>
              <w:autoSpaceDN w:val="0"/>
              <w:ind w:leftChars="150" w:left="760" w:hangingChars="200" w:hanging="400"/>
              <w:rPr>
                <w:rFonts w:ascii="Arial" w:hAnsi="Arial"/>
                <w:sz w:val="20"/>
              </w:rPr>
            </w:pPr>
            <w:r w:rsidRPr="00DB655D" w:rsidDel="00BB29C5">
              <w:rPr>
                <w:rFonts w:ascii="Arial" w:hAnsi="Arial" w:hint="eastAsia"/>
                <w:sz w:val="20"/>
              </w:rPr>
              <w:t>イ</w:t>
            </w:r>
            <w:r w:rsidRPr="00DB655D" w:rsidDel="00BB29C5">
              <w:rPr>
                <w:rFonts w:ascii="Arial" w:hAnsi="Arial" w:hint="eastAsia"/>
                <w:sz w:val="20"/>
              </w:rPr>
              <w:t xml:space="preserve">. </w:t>
            </w:r>
            <w:r w:rsidRPr="00DB655D" w:rsidDel="00BB29C5">
              <w:rPr>
                <w:rFonts w:ascii="Arial" w:hAnsi="Arial" w:hint="eastAsia"/>
                <w:sz w:val="20"/>
              </w:rPr>
              <w:t>金融商品取引業に関し、少なくとも１年以上、法令等を遵守させるための指導に関する業務に従事していた者</w:t>
            </w:r>
          </w:p>
          <w:p w14:paraId="6EB454DC" w14:textId="5AA76A66" w:rsidR="00497EC1" w:rsidRPr="00DB655D" w:rsidDel="00BB29C5" w:rsidRDefault="00497EC1" w:rsidP="006A7D4D">
            <w:pPr>
              <w:autoSpaceDE w:val="0"/>
              <w:autoSpaceDN w:val="0"/>
              <w:ind w:leftChars="150" w:left="760" w:hangingChars="200" w:hanging="400"/>
              <w:rPr>
                <w:rFonts w:ascii="Arial" w:hAnsi="Arial"/>
                <w:sz w:val="20"/>
              </w:rPr>
            </w:pPr>
            <w:r w:rsidRPr="00DB655D" w:rsidDel="00BB29C5">
              <w:rPr>
                <w:rFonts w:ascii="Arial" w:hAnsi="Arial" w:hint="eastAsia"/>
                <w:sz w:val="20"/>
              </w:rPr>
              <w:t>ロ</w:t>
            </w:r>
            <w:r w:rsidRPr="00DB655D" w:rsidDel="00BB29C5">
              <w:rPr>
                <w:rFonts w:ascii="Arial" w:hAnsi="Arial" w:hint="eastAsia"/>
                <w:sz w:val="20"/>
              </w:rPr>
              <w:t xml:space="preserve">. </w:t>
            </w:r>
            <w:r w:rsidRPr="00DB655D" w:rsidDel="00BB29C5">
              <w:rPr>
                <w:rFonts w:ascii="Arial" w:hAnsi="Arial" w:hint="eastAsia"/>
                <w:sz w:val="20"/>
              </w:rPr>
              <w:t>イに準ずる者</w:t>
            </w:r>
          </w:p>
          <w:p w14:paraId="17287097" w14:textId="521292E7" w:rsidR="00497EC1" w:rsidRPr="00DB655D" w:rsidDel="00BB29C5" w:rsidRDefault="00497EC1" w:rsidP="006A7D4D">
            <w:pPr>
              <w:autoSpaceDE w:val="0"/>
              <w:autoSpaceDN w:val="0"/>
              <w:ind w:left="300" w:hangingChars="150" w:hanging="300"/>
              <w:rPr>
                <w:rFonts w:ascii="Arial" w:hAnsi="Arial"/>
                <w:sz w:val="20"/>
              </w:rPr>
            </w:pPr>
            <w:r w:rsidRPr="00DB655D" w:rsidDel="00BB29C5">
              <w:rPr>
                <w:rFonts w:ascii="Arial" w:hAnsi="Arial" w:hint="eastAsia"/>
                <w:sz w:val="20"/>
              </w:rPr>
              <w:t>③</w:t>
            </w:r>
            <w:r w:rsidRPr="00DB655D" w:rsidDel="00BB29C5">
              <w:rPr>
                <w:rFonts w:ascii="Arial" w:hAnsi="Arial" w:hint="eastAsia"/>
                <w:sz w:val="20"/>
              </w:rPr>
              <w:t xml:space="preserve"> </w:t>
            </w:r>
            <w:r w:rsidRPr="00DB655D" w:rsidDel="00BB29C5">
              <w:rPr>
                <w:rFonts w:ascii="Arial" w:hAnsi="Arial" w:hint="eastAsia"/>
                <w:sz w:val="20"/>
              </w:rPr>
              <w:t>行おうとする業務について、Ⅵ－３－１－１（１）①ヘａからｍまでに掲げる体制整備（運用の方針、運用財産の額その他適格投資家向け投資運用業の状況に照らして、行おうとする業務の適確な遂行に必要とならないものを除く。）に必要な要員が１名又は２名以上確保されているか。</w:t>
            </w:r>
          </w:p>
          <w:p w14:paraId="0E3A7F85" w14:textId="6A700EA3" w:rsidR="00C5286F" w:rsidDel="00BB29C5" w:rsidRDefault="00497EC1" w:rsidP="00F725F7">
            <w:pPr>
              <w:autoSpaceDE w:val="0"/>
              <w:autoSpaceDN w:val="0"/>
              <w:ind w:leftChars="132" w:left="599" w:hangingChars="141" w:hanging="282"/>
              <w:rPr>
                <w:rFonts w:ascii="Arial" w:hAnsi="Arial"/>
                <w:sz w:val="20"/>
              </w:rPr>
            </w:pPr>
            <w:r w:rsidRPr="00DB655D" w:rsidDel="00BB29C5">
              <w:rPr>
                <w:rFonts w:ascii="Arial" w:hAnsi="Arial" w:hint="eastAsia"/>
                <w:sz w:val="20"/>
              </w:rPr>
              <w:t>（注）法令等の遵守が適切になされるような体制が整備されると認められる場合には、②において確保される人員と③において確保される人員が同一人となることを妨げない。</w:t>
            </w:r>
          </w:p>
          <w:p w14:paraId="6903F1C3" w14:textId="38A59B49" w:rsidR="00C5286F" w:rsidRPr="00C5286F" w:rsidDel="00BB29C5" w:rsidRDefault="00C5286F" w:rsidP="0049696B">
            <w:pPr>
              <w:autoSpaceDE w:val="0"/>
              <w:autoSpaceDN w:val="0"/>
              <w:rPr>
                <w:rFonts w:ascii="Arial" w:hAnsi="Arial"/>
                <w:sz w:val="20"/>
              </w:rPr>
            </w:pPr>
            <w:r w:rsidRPr="00C5286F" w:rsidDel="00BB29C5">
              <w:rPr>
                <w:rFonts w:ascii="Arial" w:hAnsi="Arial"/>
                <w:sz w:val="20"/>
              </w:rPr>
              <w:t xml:space="preserve">VI-3-1-1(1) shall, in principle, be applied mutatis mutandis when examining the organization of an investment management business for qualified investors. In addition the following points shall be taken </w:t>
            </w:r>
            <w:r w:rsidR="00F725F7">
              <w:rPr>
                <w:rFonts w:ascii="Arial" w:hAnsi="Arial"/>
                <w:sz w:val="20"/>
              </w:rPr>
              <w:t>into account.</w:t>
            </w:r>
          </w:p>
          <w:p w14:paraId="575EA72C" w14:textId="4248E939" w:rsidR="00C5286F" w:rsidRPr="00C5286F" w:rsidDel="00BB29C5" w:rsidRDefault="00C5286F" w:rsidP="0049696B">
            <w:pPr>
              <w:autoSpaceDE w:val="0"/>
              <w:autoSpaceDN w:val="0"/>
              <w:ind w:left="300" w:hangingChars="150" w:hanging="300"/>
              <w:rPr>
                <w:rFonts w:ascii="Arial" w:hAnsi="Arial"/>
                <w:sz w:val="20"/>
              </w:rPr>
            </w:pPr>
            <w:r w:rsidRPr="00C5286F" w:rsidDel="00BB29C5">
              <w:rPr>
                <w:rFonts w:ascii="Arial" w:hAnsi="Arial"/>
                <w:sz w:val="20"/>
              </w:rPr>
              <w:t>(</w:t>
            </w:r>
            <w:proofErr w:type="spellStart"/>
            <w:r w:rsidR="006056A3" w:rsidDel="00BB29C5">
              <w:rPr>
                <w:rFonts w:ascii="Arial" w:hAnsi="Arial"/>
                <w:sz w:val="20"/>
              </w:rPr>
              <w:t>i</w:t>
            </w:r>
            <w:proofErr w:type="spellEnd"/>
            <w:r w:rsidR="006056A3" w:rsidDel="00BB29C5">
              <w:rPr>
                <w:rFonts w:ascii="Arial" w:hAnsi="Arial"/>
                <w:sz w:val="20"/>
              </w:rPr>
              <w:t>)</w:t>
            </w:r>
            <w:r w:rsidR="006056A3" w:rsidDel="00BB29C5">
              <w:rPr>
                <w:rFonts w:ascii="Arial" w:hAnsi="Arial"/>
                <w:sz w:val="20"/>
              </w:rPr>
              <w:tab/>
            </w:r>
            <w:r w:rsidRPr="00C5286F" w:rsidDel="00BB29C5">
              <w:rPr>
                <w:rFonts w:ascii="Arial" w:hAnsi="Arial"/>
                <w:sz w:val="20"/>
              </w:rPr>
              <w:t xml:space="preserve">With regard to the position responsible for making asset investment on behalf of rights holders, whether at least one or two persons who fall under either of the following items have </w:t>
            </w:r>
            <w:r w:rsidRPr="00C5286F" w:rsidDel="00BB29C5">
              <w:rPr>
                <w:rFonts w:ascii="Arial" w:hAnsi="Arial"/>
                <w:sz w:val="20"/>
              </w:rPr>
              <w:lastRenderedPageBreak/>
              <w:t>been secured as persons with sufficient knowledge and experien</w:t>
            </w:r>
            <w:r w:rsidR="00F725F7">
              <w:rPr>
                <w:rFonts w:ascii="Arial" w:hAnsi="Arial"/>
                <w:sz w:val="20"/>
              </w:rPr>
              <w:t>ce regarding investment assets.</w:t>
            </w:r>
          </w:p>
          <w:p w14:paraId="65401AF3" w14:textId="4B6B5511" w:rsidR="00C5286F" w:rsidRPr="00C5286F" w:rsidDel="00BB29C5" w:rsidRDefault="00C5286F" w:rsidP="0049696B">
            <w:pPr>
              <w:autoSpaceDE w:val="0"/>
              <w:autoSpaceDN w:val="0"/>
              <w:ind w:leftChars="150" w:left="760" w:hangingChars="200" w:hanging="400"/>
              <w:rPr>
                <w:rFonts w:ascii="Arial" w:hAnsi="Arial"/>
                <w:sz w:val="20"/>
              </w:rPr>
            </w:pPr>
            <w:r w:rsidRPr="00C5286F" w:rsidDel="00BB29C5">
              <w:rPr>
                <w:rFonts w:ascii="Arial" w:hAnsi="Arial"/>
                <w:sz w:val="20"/>
              </w:rPr>
              <w:t>A.</w:t>
            </w:r>
            <w:r w:rsidRPr="00C5286F" w:rsidDel="00BB29C5">
              <w:rPr>
                <w:rFonts w:ascii="Arial" w:hAnsi="Arial"/>
                <w:sz w:val="20"/>
              </w:rPr>
              <w:tab/>
              <w:t>A person who has been engaged in the business of providing advice or managing the relevant as</w:t>
            </w:r>
            <w:r w:rsidR="00F725F7">
              <w:rPr>
                <w:rFonts w:ascii="Arial" w:hAnsi="Arial"/>
                <w:sz w:val="20"/>
              </w:rPr>
              <w:t>sets for no less than one year.</w:t>
            </w:r>
          </w:p>
          <w:p w14:paraId="6756BF8E" w14:textId="730AD921" w:rsidR="00C5286F" w:rsidRPr="00C5286F" w:rsidDel="00BB29C5" w:rsidRDefault="00F725F7" w:rsidP="0049696B">
            <w:pPr>
              <w:autoSpaceDE w:val="0"/>
              <w:autoSpaceDN w:val="0"/>
              <w:ind w:leftChars="150" w:left="760" w:hangingChars="200" w:hanging="400"/>
              <w:rPr>
                <w:rFonts w:ascii="Arial" w:hAnsi="Arial"/>
                <w:sz w:val="20"/>
              </w:rPr>
            </w:pPr>
            <w:r>
              <w:rPr>
                <w:rFonts w:ascii="Arial" w:hAnsi="Arial"/>
                <w:sz w:val="20"/>
              </w:rPr>
              <w:t>B.</w:t>
            </w:r>
            <w:r>
              <w:rPr>
                <w:rFonts w:ascii="Arial" w:hAnsi="Arial"/>
                <w:sz w:val="20"/>
              </w:rPr>
              <w:tab/>
              <w:t>A person equivalent to A.</w:t>
            </w:r>
          </w:p>
          <w:p w14:paraId="05FF9E47" w14:textId="326BE5CA" w:rsidR="00C5286F" w:rsidRPr="00C5286F" w:rsidDel="00BB29C5" w:rsidRDefault="00C5286F" w:rsidP="0049696B">
            <w:pPr>
              <w:autoSpaceDE w:val="0"/>
              <w:autoSpaceDN w:val="0"/>
              <w:ind w:left="300" w:hangingChars="150" w:hanging="300"/>
              <w:rPr>
                <w:rFonts w:ascii="Arial" w:hAnsi="Arial"/>
                <w:sz w:val="20"/>
              </w:rPr>
            </w:pPr>
            <w:r w:rsidRPr="00C5286F" w:rsidDel="00BB29C5">
              <w:rPr>
                <w:rFonts w:ascii="Arial" w:hAnsi="Arial"/>
                <w:sz w:val="20"/>
              </w:rPr>
              <w:t>(ii)</w:t>
            </w:r>
            <w:r w:rsidRPr="00C5286F" w:rsidDel="00BB29C5">
              <w:rPr>
                <w:rFonts w:ascii="Arial" w:hAnsi="Arial"/>
                <w:sz w:val="20"/>
              </w:rPr>
              <w:tab/>
              <w:t xml:space="preserve">With regard to establishment of an independent compliance division (staff in charge of compliance), whether at least one or two persons who fall under either of the following items have been secured as persons in charge of compliance (excluding cases where </w:t>
            </w:r>
            <w:r w:rsidR="00F725F7">
              <w:rPr>
                <w:rFonts w:ascii="Arial" w:hAnsi="Arial"/>
                <w:sz w:val="20"/>
              </w:rPr>
              <w:t>compliance work is outsourced).</w:t>
            </w:r>
          </w:p>
          <w:p w14:paraId="3A67CEA7" w14:textId="1022C1D6" w:rsidR="00C5286F" w:rsidRPr="00C5286F" w:rsidDel="00BB29C5" w:rsidRDefault="00C5286F" w:rsidP="0049696B">
            <w:pPr>
              <w:autoSpaceDE w:val="0"/>
              <w:autoSpaceDN w:val="0"/>
              <w:ind w:leftChars="150" w:left="760" w:hangingChars="200" w:hanging="400"/>
              <w:rPr>
                <w:rFonts w:ascii="Arial" w:hAnsi="Arial"/>
                <w:sz w:val="20"/>
              </w:rPr>
            </w:pPr>
            <w:r w:rsidRPr="00C5286F" w:rsidDel="00BB29C5">
              <w:rPr>
                <w:rFonts w:ascii="Arial" w:hAnsi="Arial"/>
                <w:sz w:val="20"/>
              </w:rPr>
              <w:t>A.</w:t>
            </w:r>
            <w:r w:rsidRPr="00C5286F" w:rsidDel="00BB29C5">
              <w:rPr>
                <w:rFonts w:ascii="Arial" w:hAnsi="Arial"/>
                <w:sz w:val="20"/>
              </w:rPr>
              <w:tab/>
              <w:t>A person who has been engaged in business related to guidance for ensuring compliance with laws and regulations with regard to the financial instruments busi</w:t>
            </w:r>
            <w:r w:rsidR="00F725F7">
              <w:rPr>
                <w:rFonts w:ascii="Arial" w:hAnsi="Arial"/>
                <w:sz w:val="20"/>
              </w:rPr>
              <w:t>ness for no less than one year.</w:t>
            </w:r>
          </w:p>
          <w:p w14:paraId="3B6FB3BC" w14:textId="6D81EF4A" w:rsidR="00C5286F" w:rsidRPr="00C5286F" w:rsidDel="00BB29C5" w:rsidRDefault="00F725F7" w:rsidP="0049696B">
            <w:pPr>
              <w:autoSpaceDE w:val="0"/>
              <w:autoSpaceDN w:val="0"/>
              <w:ind w:leftChars="150" w:left="760" w:hangingChars="200" w:hanging="400"/>
              <w:rPr>
                <w:rFonts w:ascii="Arial" w:hAnsi="Arial"/>
                <w:sz w:val="20"/>
              </w:rPr>
            </w:pPr>
            <w:r>
              <w:rPr>
                <w:rFonts w:ascii="Arial" w:hAnsi="Arial"/>
                <w:sz w:val="20"/>
              </w:rPr>
              <w:t>B.</w:t>
            </w:r>
            <w:r>
              <w:rPr>
                <w:rFonts w:ascii="Arial" w:hAnsi="Arial"/>
                <w:sz w:val="20"/>
              </w:rPr>
              <w:tab/>
              <w:t>A person equivalent to A.</w:t>
            </w:r>
          </w:p>
          <w:p w14:paraId="474F0FAF" w14:textId="0ECEEB51" w:rsidR="00C5286F" w:rsidRPr="00C5286F" w:rsidDel="00BB29C5" w:rsidRDefault="00C5286F" w:rsidP="0049696B">
            <w:pPr>
              <w:autoSpaceDE w:val="0"/>
              <w:autoSpaceDN w:val="0"/>
              <w:ind w:left="300" w:hangingChars="150" w:hanging="300"/>
              <w:rPr>
                <w:rFonts w:ascii="Arial" w:hAnsi="Arial"/>
                <w:sz w:val="20"/>
              </w:rPr>
            </w:pPr>
            <w:r w:rsidRPr="00C5286F" w:rsidDel="00BB29C5">
              <w:rPr>
                <w:rFonts w:ascii="Arial" w:hAnsi="Arial"/>
                <w:sz w:val="20"/>
              </w:rPr>
              <w:t>(iii)</w:t>
            </w:r>
            <w:r w:rsidRPr="00C5286F" w:rsidDel="00BB29C5">
              <w:rPr>
                <w:rFonts w:ascii="Arial" w:hAnsi="Arial"/>
                <w:sz w:val="20"/>
              </w:rPr>
              <w:tab/>
              <w:t>With regard to the relevant business, whether at least one or two personnel needed for the processes listed in items a through m in VI-3-1-1(1)(</w:t>
            </w:r>
            <w:proofErr w:type="spellStart"/>
            <w:r w:rsidRPr="00C5286F" w:rsidDel="00BB29C5">
              <w:rPr>
                <w:rFonts w:ascii="Arial" w:hAnsi="Arial"/>
                <w:sz w:val="20"/>
              </w:rPr>
              <w:t>i</w:t>
            </w:r>
            <w:proofErr w:type="spellEnd"/>
            <w:r w:rsidRPr="00C5286F" w:rsidDel="00BB29C5">
              <w:rPr>
                <w:rFonts w:ascii="Arial" w:hAnsi="Arial"/>
                <w:sz w:val="20"/>
              </w:rPr>
              <w:t>)F (excluding those not required for the relevant business to be conducted in an appropriate manner, considering the investment policy, the amount of assets managed and other circumstances of the investment management business for qualifie</w:t>
            </w:r>
            <w:r w:rsidR="00F725F7">
              <w:rPr>
                <w:rFonts w:ascii="Arial" w:hAnsi="Arial"/>
                <w:sz w:val="20"/>
              </w:rPr>
              <w:t>d investors) have been secured.</w:t>
            </w:r>
          </w:p>
          <w:p w14:paraId="4920528D" w14:textId="6AE6810B" w:rsidR="00E6651E" w:rsidRPr="00DB655D" w:rsidDel="00BB29C5" w:rsidRDefault="00C5286F" w:rsidP="0049696B">
            <w:pPr>
              <w:autoSpaceDE w:val="0"/>
              <w:autoSpaceDN w:val="0"/>
              <w:ind w:leftChars="150" w:left="460" w:hangingChars="50" w:hanging="100"/>
              <w:rPr>
                <w:rFonts w:ascii="Arial" w:hAnsi="Arial"/>
                <w:sz w:val="20"/>
              </w:rPr>
            </w:pPr>
            <w:r w:rsidRPr="00C5286F" w:rsidDel="00BB29C5">
              <w:rPr>
                <w:rFonts w:ascii="Arial" w:hAnsi="Arial"/>
                <w:sz w:val="20"/>
              </w:rPr>
              <w:t>(Note) In cases where arrangements and procedures for enabling proper compliance with laws and regulations are deemed to have been established, the business operator may make the personnel secured under item (ii) and the personnel secured under item (iii) the same.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0BD551" w14:textId="27F18466" w:rsidR="00497EC1" w:rsidRPr="00DB655D" w:rsidDel="00BB29C5" w:rsidRDefault="00497EC1" w:rsidP="00E2306D">
            <w:pPr>
              <w:autoSpaceDE w:val="0"/>
              <w:autoSpaceDN w:val="0"/>
              <w:jc w:val="center"/>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038C6B" w14:textId="77710B34" w:rsidR="00497EC1" w:rsidRPr="00DB655D" w:rsidDel="00BB29C5" w:rsidRDefault="00497EC1" w:rsidP="00E2306D">
            <w:pPr>
              <w:autoSpaceDE w:val="0"/>
              <w:autoSpaceDN w:val="0"/>
              <w:jc w:val="center"/>
              <w:rPr>
                <w:rFonts w:ascii="Arial" w:hAnsi="Arial"/>
                <w:sz w:val="20"/>
              </w:rPr>
            </w:pPr>
          </w:p>
        </w:tc>
      </w:tr>
    </w:tbl>
    <w:p w14:paraId="14D97999" w14:textId="03614217" w:rsidR="000A61C2" w:rsidRDefault="000A61C2">
      <w:pPr>
        <w:widowControl/>
        <w:jc w:val="left"/>
        <w:rPr>
          <w:rFonts w:ascii="Arial" w:hAnsi="Arial"/>
          <w:sz w:val="20"/>
        </w:rPr>
      </w:pPr>
      <w:r>
        <w:rPr>
          <w:rFonts w:ascii="Arial" w:hAnsi="Arial"/>
          <w:sz w:val="20"/>
        </w:rPr>
        <w:br w:type="page"/>
      </w:r>
    </w:p>
    <w:p w14:paraId="761A959B" w14:textId="52E78908" w:rsidR="00AD047E" w:rsidRPr="00DB655D" w:rsidDel="00BB29C5" w:rsidRDefault="00AD047E" w:rsidP="00A22652">
      <w:pPr>
        <w:ind w:leftChars="100" w:left="240"/>
        <w:rPr>
          <w:rFonts w:ascii="Arial" w:hAnsi="Arial"/>
          <w:sz w:val="20"/>
        </w:rPr>
      </w:pPr>
      <w:r w:rsidRPr="009A5DAC" w:rsidDel="00BB29C5">
        <w:rPr>
          <w:rFonts w:ascii="Arial" w:hAnsi="Arial" w:hint="eastAsia"/>
          <w:color w:val="FFFFFF" w:themeColor="background1"/>
          <w:sz w:val="20"/>
          <w:shd w:val="solid" w:color="auto" w:fill="auto"/>
        </w:rPr>
        <w:lastRenderedPageBreak/>
        <w:t>運用財産の総額の管理等に関する措置（Ⅵ－３－１－２（</w:t>
      </w:r>
      <w:r w:rsidRPr="009A5DAC" w:rsidDel="00BB29C5">
        <w:rPr>
          <w:rFonts w:ascii="Arial" w:hAnsi="Arial" w:hint="eastAsia"/>
          <w:color w:val="FFFFFF" w:themeColor="background1"/>
          <w:sz w:val="20"/>
          <w:shd w:val="solid" w:color="auto" w:fill="auto"/>
        </w:rPr>
        <w:t>3</w:t>
      </w:r>
      <w:r w:rsidRPr="009A5DAC" w:rsidDel="00BB29C5">
        <w:rPr>
          <w:rFonts w:ascii="Arial" w:hAnsi="Arial" w:hint="eastAsia"/>
          <w:color w:val="FFFFFF" w:themeColor="background1"/>
          <w:sz w:val="20"/>
          <w:shd w:val="solid" w:color="auto" w:fill="auto"/>
        </w:rPr>
        <w:t>）①）</w:t>
      </w:r>
    </w:p>
    <w:p w14:paraId="5C07F64E" w14:textId="44C438FE" w:rsidR="00E6651E" w:rsidRPr="009A5DAC" w:rsidDel="00BB29C5" w:rsidRDefault="00E6651E" w:rsidP="00A22652">
      <w:pPr>
        <w:ind w:leftChars="100" w:left="240"/>
        <w:rPr>
          <w:rFonts w:ascii="Arial" w:hAnsi="Arial" w:cs="Arial"/>
          <w:sz w:val="20"/>
        </w:rPr>
      </w:pPr>
      <w:r w:rsidRPr="009A5DAC" w:rsidDel="00BB29C5">
        <w:rPr>
          <w:rFonts w:ascii="Arial" w:hAnsi="Arial" w:cs="Arial"/>
          <w:color w:val="FFFFFF" w:themeColor="background1"/>
          <w:sz w:val="20"/>
          <w:shd w:val="solid" w:color="auto" w:fill="auto"/>
        </w:rPr>
        <w:t>Measures concerning the Management of the Total Amount of All Investment Assets (the Guidelines for Supervision VI-3-1-2(3)(</w:t>
      </w:r>
      <w:proofErr w:type="spellStart"/>
      <w:r w:rsidRPr="009A5DAC" w:rsidDel="00BB29C5">
        <w:rPr>
          <w:rFonts w:ascii="Arial" w:hAnsi="Arial" w:cs="Arial"/>
          <w:color w:val="FFFFFF" w:themeColor="background1"/>
          <w:sz w:val="20"/>
          <w:shd w:val="solid" w:color="auto" w:fill="auto"/>
        </w:rPr>
        <w:t>i</w:t>
      </w:r>
      <w:proofErr w:type="spellEnd"/>
      <w:r w:rsidRPr="009A5DAC" w:rsidDel="00BB29C5">
        <w:rPr>
          <w:rFonts w:ascii="Arial" w:hAnsi="Arial" w:cs="Arial"/>
          <w:color w:val="FFFFFF" w:themeColor="background1"/>
          <w:sz w:val="20"/>
          <w:shd w:val="solid" w:color="auto" w:fill="auto"/>
        </w:rPr>
        <w:t>))</w:t>
      </w:r>
    </w:p>
    <w:p w14:paraId="388100C1" w14:textId="36CB5200" w:rsidR="00AD047E" w:rsidRPr="00DB655D" w:rsidDel="00BB29C5" w:rsidRDefault="00AD047E" w:rsidP="000A61C2">
      <w:pPr>
        <w:autoSpaceDE w:val="0"/>
        <w:autoSpaceDN w:val="0"/>
        <w:rPr>
          <w:rFonts w:ascii="Arial" w:hAnsi="Arial"/>
          <w:sz w:val="20"/>
        </w:rPr>
      </w:pP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619"/>
        <w:gridCol w:w="1490"/>
      </w:tblGrid>
      <w:tr w:rsidR="00DB655D" w:rsidRPr="00DB655D" w:rsidDel="00BB29C5" w14:paraId="793B0231" w14:textId="08C73619" w:rsidTr="001C4A50">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806AD9A" w14:textId="222D8F77"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監督指針</w:t>
            </w:r>
          </w:p>
          <w:p w14:paraId="433EBD58" w14:textId="2B314D9A" w:rsidR="00E6651E" w:rsidRPr="00DB655D" w:rsidDel="00BB29C5" w:rsidRDefault="00E6651E" w:rsidP="00DB5B66">
            <w:pPr>
              <w:autoSpaceDE w:val="0"/>
              <w:autoSpaceDN w:val="0"/>
              <w:jc w:val="center"/>
              <w:rPr>
                <w:rFonts w:ascii="Arial" w:hAnsi="Arial"/>
                <w:b/>
                <w:sz w:val="20"/>
              </w:rPr>
            </w:pPr>
            <w:r w:rsidRPr="00DB655D" w:rsidDel="00BB29C5">
              <w:rPr>
                <w:rFonts w:ascii="Arial" w:hAnsi="Arial" w:hint="eastAsia"/>
                <w:b/>
                <w:sz w:val="20"/>
              </w:rPr>
              <w:t>Guidelines for Supervision</w:t>
            </w:r>
          </w:p>
        </w:tc>
        <w:tc>
          <w:tcPr>
            <w:tcW w:w="3619" w:type="dxa"/>
            <w:tcBorders>
              <w:top w:val="single" w:sz="4" w:space="0" w:color="auto"/>
              <w:left w:val="single" w:sz="4" w:space="0" w:color="auto"/>
              <w:bottom w:val="single" w:sz="4" w:space="0" w:color="auto"/>
              <w:right w:val="single" w:sz="4" w:space="0" w:color="auto"/>
            </w:tcBorders>
            <w:shd w:val="clear" w:color="auto" w:fill="auto"/>
            <w:hideMark/>
          </w:tcPr>
          <w:p w14:paraId="58F2AEFC" w14:textId="0DA42DD3"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当社対応の概要</w:t>
            </w:r>
          </w:p>
          <w:p w14:paraId="712FE777" w14:textId="0FAB1DCE" w:rsidR="00E6651E" w:rsidRPr="00DB655D" w:rsidDel="00BB29C5" w:rsidRDefault="00E6651E" w:rsidP="00DB5B66">
            <w:pPr>
              <w:autoSpaceDE w:val="0"/>
              <w:autoSpaceDN w:val="0"/>
              <w:jc w:val="center"/>
              <w:rPr>
                <w:rFonts w:ascii="Arial" w:hAnsi="Arial"/>
                <w:b/>
                <w:sz w:val="20"/>
              </w:rPr>
            </w:pPr>
            <w:r w:rsidRPr="00DB655D" w:rsidDel="00BB29C5">
              <w:rPr>
                <w:rFonts w:ascii="Arial" w:hAnsi="Arial" w:hint="eastAsia"/>
                <w:b/>
                <w:sz w:val="20"/>
              </w:rPr>
              <w:t>Outline of the company response</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55CFABFA" w14:textId="388384E8"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該当する</w:t>
            </w:r>
          </w:p>
          <w:p w14:paraId="1B057774" w14:textId="7CDF6B17"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社内規程</w:t>
            </w:r>
          </w:p>
          <w:p w14:paraId="3BC46A9E" w14:textId="6414B095" w:rsidR="00E6651E" w:rsidRPr="00DB655D" w:rsidDel="00BB29C5" w:rsidRDefault="00E6651E" w:rsidP="00DB5B66">
            <w:pPr>
              <w:autoSpaceDE w:val="0"/>
              <w:autoSpaceDN w:val="0"/>
              <w:jc w:val="center"/>
              <w:rPr>
                <w:rFonts w:ascii="Arial" w:hAnsi="Arial"/>
                <w:b/>
                <w:sz w:val="20"/>
              </w:rPr>
            </w:pPr>
            <w:r w:rsidRPr="00DB655D" w:rsidDel="00BB29C5">
              <w:rPr>
                <w:rFonts w:ascii="Arial" w:hAnsi="Arial" w:hint="eastAsia"/>
                <w:b/>
                <w:sz w:val="20"/>
              </w:rPr>
              <w:t>Applicable internal rule</w:t>
            </w:r>
          </w:p>
        </w:tc>
      </w:tr>
      <w:tr w:rsidR="00DB655D" w:rsidRPr="00DB655D" w:rsidDel="00BB29C5" w14:paraId="576043A3" w14:textId="28C45EA7" w:rsidTr="001C4A50">
        <w:tc>
          <w:tcPr>
            <w:tcW w:w="4678" w:type="dxa"/>
            <w:tcBorders>
              <w:top w:val="single" w:sz="4" w:space="0" w:color="auto"/>
              <w:left w:val="single" w:sz="4" w:space="0" w:color="auto"/>
              <w:bottom w:val="single" w:sz="4" w:space="0" w:color="auto"/>
              <w:right w:val="single" w:sz="4" w:space="0" w:color="auto"/>
            </w:tcBorders>
            <w:shd w:val="clear" w:color="auto" w:fill="auto"/>
          </w:tcPr>
          <w:p w14:paraId="67D006FD" w14:textId="0ADF72BD" w:rsidR="00AD047E" w:rsidRPr="00854766" w:rsidDel="00BB29C5" w:rsidRDefault="0038620A" w:rsidP="0038620A">
            <w:pPr>
              <w:pStyle w:val="ae"/>
              <w:autoSpaceDE w:val="0"/>
              <w:autoSpaceDN w:val="0"/>
              <w:ind w:left="0" w:firstLine="1"/>
              <w:rPr>
                <w:rFonts w:ascii="Arial" w:hAnsi="Arial"/>
                <w:sz w:val="20"/>
              </w:rPr>
            </w:pPr>
            <w:r w:rsidRPr="00854766" w:rsidDel="00BB29C5">
              <w:rPr>
                <w:rFonts w:ascii="Arial" w:hAnsi="Arial" w:hint="eastAsia"/>
                <w:sz w:val="20"/>
              </w:rPr>
              <w:t>（３）</w:t>
            </w:r>
            <w:r w:rsidR="00AD047E" w:rsidRPr="00854766" w:rsidDel="00BB29C5">
              <w:rPr>
                <w:rFonts w:ascii="Arial" w:hAnsi="Arial" w:hint="eastAsia"/>
                <w:sz w:val="20"/>
              </w:rPr>
              <w:t>適格投資家向け投資運用業の該当性に係る審査の項目</w:t>
            </w:r>
          </w:p>
          <w:p w14:paraId="32A8F50C" w14:textId="0EBCD85C" w:rsidR="00AD047E" w:rsidRPr="00854766" w:rsidDel="00BB29C5" w:rsidRDefault="00AD047E" w:rsidP="0038620A">
            <w:pPr>
              <w:pStyle w:val="ae"/>
              <w:autoSpaceDE w:val="0"/>
              <w:autoSpaceDN w:val="0"/>
              <w:ind w:left="0" w:firstLineChars="100" w:firstLine="200"/>
              <w:rPr>
                <w:rFonts w:ascii="Arial" w:hAnsi="Arial"/>
                <w:sz w:val="20"/>
              </w:rPr>
            </w:pPr>
            <w:r w:rsidRPr="00854766" w:rsidDel="00BB29C5">
              <w:rPr>
                <w:rFonts w:ascii="Arial" w:hAnsi="Arial" w:hint="eastAsia"/>
                <w:sz w:val="20"/>
              </w:rPr>
              <w:t>適格投資家向け投資運用業の審査に当たっては、（２）に掲げる留意事項のほか、全ての運用財産の総額や、全ての運用財産に係る権利者（金商法第２条第８項第</w:t>
            </w:r>
            <w:r w:rsidRPr="00854766" w:rsidDel="00BB29C5">
              <w:rPr>
                <w:rFonts w:ascii="Arial" w:hAnsi="Arial" w:hint="eastAsia"/>
                <w:sz w:val="20"/>
              </w:rPr>
              <w:t>12</w:t>
            </w:r>
            <w:r w:rsidRPr="00854766" w:rsidDel="00BB29C5">
              <w:rPr>
                <w:rFonts w:ascii="Arial" w:hAnsi="Arial" w:hint="eastAsia"/>
                <w:sz w:val="20"/>
              </w:rPr>
              <w:t>号イに掲げる契約の相手方である登録投資法人の投資主及び金商法施行令第</w:t>
            </w:r>
            <w:r w:rsidRPr="00854766" w:rsidDel="00BB29C5">
              <w:rPr>
                <w:rFonts w:ascii="Arial" w:hAnsi="Arial" w:hint="eastAsia"/>
                <w:sz w:val="20"/>
              </w:rPr>
              <w:t>15</w:t>
            </w:r>
            <w:r w:rsidRPr="00854766" w:rsidDel="00BB29C5">
              <w:rPr>
                <w:rFonts w:ascii="Arial" w:hAnsi="Arial" w:hint="eastAsia"/>
                <w:sz w:val="20"/>
              </w:rPr>
              <w:t>条の</w:t>
            </w:r>
            <w:r w:rsidRPr="00854766" w:rsidDel="00BB29C5">
              <w:rPr>
                <w:rFonts w:ascii="Arial" w:hAnsi="Arial" w:hint="eastAsia"/>
                <w:sz w:val="20"/>
              </w:rPr>
              <w:t>10</w:t>
            </w:r>
            <w:r w:rsidRPr="00854766" w:rsidDel="00BB29C5">
              <w:rPr>
                <w:rFonts w:ascii="Arial" w:hAnsi="Arial" w:hint="eastAsia"/>
                <w:sz w:val="20"/>
              </w:rPr>
              <w:t>の４各号に掲げる者を含む。以下このⅥ－３－１－２において同じ。）の管理等に関して、以下の確認を行うものとする。</w:t>
            </w:r>
          </w:p>
          <w:p w14:paraId="16CD9EBC" w14:textId="6152B86C" w:rsidR="00E6651E" w:rsidRPr="00854766" w:rsidDel="00BB29C5" w:rsidRDefault="00752079" w:rsidP="00E6651E">
            <w:pPr>
              <w:autoSpaceDE w:val="0"/>
              <w:autoSpaceDN w:val="0"/>
              <w:rPr>
                <w:rFonts w:ascii="Arial" w:hAnsi="Arial"/>
                <w:sz w:val="20"/>
              </w:rPr>
            </w:pPr>
            <w:r w:rsidDel="00BB29C5">
              <w:rPr>
                <w:rFonts w:ascii="Arial" w:hAnsi="Arial"/>
                <w:sz w:val="20"/>
              </w:rPr>
              <w:t>(3)</w:t>
            </w:r>
            <w:r w:rsidR="00E6651E" w:rsidRPr="00854766" w:rsidDel="00BB29C5">
              <w:rPr>
                <w:rFonts w:ascii="Arial" w:hAnsi="Arial"/>
                <w:sz w:val="20"/>
              </w:rPr>
              <w:t>Examination Items Pertaining to the Relevance of Investment Management Business for Qualified Investors</w:t>
            </w:r>
          </w:p>
          <w:p w14:paraId="694F4FD0" w14:textId="11E2460B" w:rsidR="00E6651E" w:rsidRPr="00DB655D" w:rsidDel="00BB29C5" w:rsidRDefault="00E6651E" w:rsidP="00C5286F">
            <w:pPr>
              <w:pStyle w:val="ae"/>
              <w:autoSpaceDE w:val="0"/>
              <w:autoSpaceDN w:val="0"/>
              <w:ind w:left="0"/>
              <w:rPr>
                <w:rFonts w:ascii="Arial" w:hAnsi="Arial"/>
                <w:b/>
                <w:sz w:val="20"/>
              </w:rPr>
            </w:pPr>
            <w:r w:rsidRPr="00854766" w:rsidDel="00BB29C5">
              <w:rPr>
                <w:rFonts w:ascii="Arial" w:hAnsi="Arial"/>
                <w:sz w:val="20"/>
              </w:rPr>
              <w:t>When examining an investment management business for qualified investors, in addition to the points of attention listed in (2), supervisors shall make the following checks with regard to the management of the total amount of all investment assets and to the management of the rights holders (including the investors of a registered investment corporation that is counterparty to a contract described in Article 2(8)(xii)(a) of the FIEA and the persons specified under each item of Article 15-10-4 of the FIEA Enforcement Order; hereinafter the same shall apply in this section VI-3-1-2) for all investment assets.</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tcPr>
          <w:p w14:paraId="22B5BD46" w14:textId="65BF3DA6" w:rsidR="00AD047E" w:rsidRPr="00DB655D" w:rsidDel="00BB29C5" w:rsidRDefault="00AD047E" w:rsidP="00E2306D">
            <w:pPr>
              <w:autoSpaceDE w:val="0"/>
              <w:autoSpaceDN w:val="0"/>
              <w:jc w:val="center"/>
              <w:rPr>
                <w:rFonts w:ascii="Arial" w:hAnsi="Arial"/>
                <w:sz w:val="20"/>
              </w:rPr>
            </w:pPr>
            <w:r w:rsidRPr="00DB655D" w:rsidDel="00BB29C5">
              <w:rPr>
                <w:rFonts w:ascii="Arial" w:hAnsi="Arial" w:hint="eastAsia"/>
                <w:sz w:val="20"/>
              </w:rPr>
              <w:t>―</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12AF0AF" w14:textId="2AFF8CAC" w:rsidR="00AD047E" w:rsidRPr="00DB655D" w:rsidDel="00BB29C5" w:rsidRDefault="00AD047E" w:rsidP="00E2306D">
            <w:pPr>
              <w:autoSpaceDE w:val="0"/>
              <w:autoSpaceDN w:val="0"/>
              <w:jc w:val="center"/>
              <w:rPr>
                <w:rFonts w:ascii="Arial" w:hAnsi="Arial"/>
                <w:sz w:val="20"/>
              </w:rPr>
            </w:pPr>
            <w:r w:rsidRPr="00DB655D" w:rsidDel="00BB29C5">
              <w:rPr>
                <w:rFonts w:ascii="Arial" w:hAnsi="Arial" w:hint="eastAsia"/>
                <w:sz w:val="20"/>
              </w:rPr>
              <w:t>―</w:t>
            </w:r>
          </w:p>
        </w:tc>
      </w:tr>
      <w:tr w:rsidR="00DB655D" w:rsidRPr="00DB655D" w:rsidDel="00BB29C5" w14:paraId="083AFEDC" w14:textId="3DA186C7" w:rsidTr="001C4A50">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30FAACB" w14:textId="230C5F30" w:rsidR="00AD047E" w:rsidRPr="00DB655D" w:rsidDel="00BB29C5" w:rsidRDefault="00AD047E" w:rsidP="00B83189">
            <w:pPr>
              <w:numPr>
                <w:ilvl w:val="0"/>
                <w:numId w:val="22"/>
              </w:numPr>
              <w:autoSpaceDE w:val="0"/>
              <w:autoSpaceDN w:val="0"/>
              <w:ind w:left="319"/>
              <w:contextualSpacing/>
              <w:rPr>
                <w:rFonts w:ascii="Arial" w:hAnsi="Arial"/>
                <w:sz w:val="20"/>
              </w:rPr>
            </w:pPr>
            <w:r w:rsidRPr="00DB655D" w:rsidDel="00BB29C5">
              <w:rPr>
                <w:rFonts w:ascii="Arial" w:hAnsi="Arial" w:hint="eastAsia"/>
                <w:sz w:val="20"/>
              </w:rPr>
              <w:t>適格投資家向け投資運用業者について、全ての運用財産の総額が、金商法施行令第</w:t>
            </w:r>
            <w:r w:rsidRPr="00DB655D" w:rsidDel="00BB29C5">
              <w:rPr>
                <w:rFonts w:ascii="Arial" w:hAnsi="Arial" w:hint="eastAsia"/>
                <w:sz w:val="20"/>
              </w:rPr>
              <w:t>15</w:t>
            </w:r>
            <w:r w:rsidRPr="00DB655D" w:rsidDel="00BB29C5">
              <w:rPr>
                <w:rFonts w:ascii="Arial" w:hAnsi="Arial" w:hint="eastAsia"/>
                <w:sz w:val="20"/>
              </w:rPr>
              <w:t>条の</w:t>
            </w:r>
            <w:r w:rsidRPr="00DB655D" w:rsidDel="00BB29C5">
              <w:rPr>
                <w:rFonts w:ascii="Arial" w:hAnsi="Arial" w:hint="eastAsia"/>
                <w:sz w:val="20"/>
              </w:rPr>
              <w:t>10</w:t>
            </w:r>
            <w:r w:rsidRPr="00DB655D" w:rsidDel="00BB29C5">
              <w:rPr>
                <w:rFonts w:ascii="Arial" w:hAnsi="Arial" w:hint="eastAsia"/>
                <w:sz w:val="20"/>
              </w:rPr>
              <w:t>の５に規定する金額を超えることとならないような措置を講じているかを確認する。</w:t>
            </w:r>
          </w:p>
          <w:p w14:paraId="2B17FAC6" w14:textId="46F76ED5" w:rsidR="00E6651E" w:rsidRPr="00DB655D" w:rsidDel="00BB29C5" w:rsidRDefault="00E6651E" w:rsidP="00195DE1">
            <w:pPr>
              <w:autoSpaceDE w:val="0"/>
              <w:autoSpaceDN w:val="0"/>
              <w:ind w:left="300" w:hangingChars="150" w:hanging="300"/>
              <w:contextualSpacing/>
              <w:rPr>
                <w:rFonts w:ascii="Arial" w:hAnsi="Arial"/>
                <w:sz w:val="20"/>
              </w:rPr>
            </w:pPr>
            <w:r w:rsidRPr="00DB655D" w:rsidDel="00BB29C5">
              <w:rPr>
                <w:rFonts w:ascii="Arial" w:hAnsi="Arial"/>
                <w:sz w:val="20"/>
              </w:rPr>
              <w:t>(</w:t>
            </w:r>
            <w:proofErr w:type="spellStart"/>
            <w:r w:rsidRPr="00DB655D" w:rsidDel="00BB29C5">
              <w:rPr>
                <w:rFonts w:ascii="Arial" w:hAnsi="Arial"/>
                <w:sz w:val="20"/>
              </w:rPr>
              <w:t>i</w:t>
            </w:r>
            <w:proofErr w:type="spellEnd"/>
            <w:r w:rsidRPr="00DB655D" w:rsidDel="00BB29C5">
              <w:rPr>
                <w:rFonts w:ascii="Arial" w:hAnsi="Arial"/>
                <w:sz w:val="20"/>
              </w:rPr>
              <w:t>) Supervisors shall confirm whether an investment management business operator for qualified investors has taken measures to prevent the total amount of all investment assets exceeding the amount prescribed in Article 15-10-5 of the FIEA Enforcement Order.</w:t>
            </w:r>
          </w:p>
        </w:tc>
        <w:tc>
          <w:tcPr>
            <w:tcW w:w="3619" w:type="dxa"/>
            <w:tcBorders>
              <w:top w:val="single" w:sz="4" w:space="0" w:color="auto"/>
              <w:left w:val="single" w:sz="4" w:space="0" w:color="auto"/>
              <w:bottom w:val="single" w:sz="4" w:space="0" w:color="auto"/>
              <w:right w:val="single" w:sz="4" w:space="0" w:color="auto"/>
            </w:tcBorders>
            <w:shd w:val="clear" w:color="auto" w:fill="auto"/>
            <w:hideMark/>
          </w:tcPr>
          <w:p w14:paraId="51FC4D47" w14:textId="1D63B3BA" w:rsidR="00AD047E" w:rsidRPr="00DB655D" w:rsidDel="00BB29C5" w:rsidRDefault="00AD047E" w:rsidP="00DB5B66">
            <w:pPr>
              <w:autoSpaceDE w:val="0"/>
              <w:autoSpaceDN w:val="0"/>
              <w:rPr>
                <w:rFonts w:ascii="Arial" w:hAnsi="Arial"/>
                <w:sz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572D8458" w14:textId="14F2B1F3" w:rsidR="00AD047E" w:rsidRPr="00DB655D" w:rsidDel="00BB29C5" w:rsidRDefault="00AD047E" w:rsidP="00DB5B66">
            <w:pPr>
              <w:autoSpaceDE w:val="0"/>
              <w:autoSpaceDN w:val="0"/>
              <w:rPr>
                <w:rFonts w:ascii="Arial" w:hAnsi="Arial"/>
                <w:sz w:val="20"/>
              </w:rPr>
            </w:pPr>
          </w:p>
        </w:tc>
      </w:tr>
    </w:tbl>
    <w:p w14:paraId="1B0F7FD0" w14:textId="05660DC1" w:rsidR="0030643D" w:rsidRDefault="0030643D">
      <w:pPr>
        <w:widowControl/>
        <w:jc w:val="left"/>
        <w:rPr>
          <w:rFonts w:ascii="Arial" w:hAnsi="Arial"/>
          <w:sz w:val="20"/>
        </w:rPr>
      </w:pPr>
      <w:r>
        <w:rPr>
          <w:rFonts w:ascii="Arial" w:hAnsi="Arial"/>
          <w:sz w:val="20"/>
        </w:rPr>
        <w:br w:type="page"/>
      </w:r>
    </w:p>
    <w:p w14:paraId="29674B7C" w14:textId="5B7BC757" w:rsidR="00D55265" w:rsidRPr="00DB655D" w:rsidDel="00BB29C5" w:rsidRDefault="00AD047E" w:rsidP="004A0730">
      <w:pPr>
        <w:ind w:firstLineChars="100" w:firstLine="200"/>
        <w:rPr>
          <w:rFonts w:ascii="Arial" w:hAnsi="Arial"/>
          <w:sz w:val="20"/>
        </w:rPr>
      </w:pPr>
      <w:r w:rsidRPr="004A0730" w:rsidDel="00BB29C5">
        <w:rPr>
          <w:rFonts w:ascii="Arial" w:hAnsi="Arial" w:hint="eastAsia"/>
          <w:color w:val="FFFFFF" w:themeColor="background1"/>
          <w:sz w:val="20"/>
          <w:shd w:val="solid" w:color="auto" w:fill="auto"/>
        </w:rPr>
        <w:lastRenderedPageBreak/>
        <w:t>権利者の管理等に関する措置（Ⅵ－３－１－２（</w:t>
      </w:r>
      <w:r w:rsidRPr="004A0730" w:rsidDel="00BB29C5">
        <w:rPr>
          <w:rFonts w:ascii="Arial" w:hAnsi="Arial" w:hint="eastAsia"/>
          <w:color w:val="FFFFFF" w:themeColor="background1"/>
          <w:sz w:val="20"/>
          <w:shd w:val="solid" w:color="auto" w:fill="auto"/>
        </w:rPr>
        <w:t>3</w:t>
      </w:r>
      <w:r w:rsidRPr="004A0730" w:rsidDel="00BB29C5">
        <w:rPr>
          <w:rFonts w:ascii="Arial" w:hAnsi="Arial" w:hint="eastAsia"/>
          <w:color w:val="FFFFFF" w:themeColor="background1"/>
          <w:sz w:val="20"/>
          <w:shd w:val="solid" w:color="auto" w:fill="auto"/>
        </w:rPr>
        <w:t>）②）</w:t>
      </w:r>
    </w:p>
    <w:p w14:paraId="7AC794DB" w14:textId="398F435E" w:rsidR="00D55265" w:rsidRPr="00DB655D" w:rsidDel="00BB29C5" w:rsidRDefault="00D55265" w:rsidP="00DB38AA">
      <w:pPr>
        <w:ind w:firstLineChars="100" w:firstLine="200"/>
        <w:rPr>
          <w:rFonts w:ascii="Arial" w:hAnsi="Arial"/>
          <w:sz w:val="20"/>
        </w:rPr>
      </w:pPr>
      <w:r w:rsidRPr="004A0730" w:rsidDel="00BB29C5">
        <w:rPr>
          <w:rFonts w:ascii="Arial" w:hAnsi="Arial" w:cs="Arial"/>
          <w:color w:val="FFFFFF" w:themeColor="background1"/>
          <w:sz w:val="20"/>
          <w:shd w:val="solid" w:color="auto" w:fill="auto"/>
        </w:rPr>
        <w:t>Measures concerning the Management of Rights Holders (VI-3-1-2(3</w:t>
      </w:r>
      <w:r w:rsidR="008C7D2E" w:rsidRPr="004A0730" w:rsidDel="00BB29C5">
        <w:rPr>
          <w:rFonts w:ascii="Arial" w:hAnsi="Arial" w:cs="Arial"/>
          <w:color w:val="FFFFFF" w:themeColor="background1"/>
          <w:sz w:val="20"/>
          <w:shd w:val="solid" w:color="auto" w:fill="auto"/>
        </w:rPr>
        <w:t>) (</w:t>
      </w:r>
      <w:r w:rsidRPr="004A0730" w:rsidDel="00BB29C5">
        <w:rPr>
          <w:rFonts w:ascii="Arial" w:hAnsi="Arial" w:cs="Arial"/>
          <w:color w:val="FFFFFF" w:themeColor="background1"/>
          <w:sz w:val="20"/>
          <w:shd w:val="solid" w:color="auto" w:fill="auto"/>
        </w:rPr>
        <w:t>ii)</w:t>
      </w:r>
    </w:p>
    <w:p w14:paraId="6475554F" w14:textId="48185167" w:rsidR="00AD047E" w:rsidRPr="00DB655D" w:rsidDel="00BB29C5" w:rsidRDefault="00AD047E" w:rsidP="00E2306D">
      <w:pPr>
        <w:autoSpaceDE w:val="0"/>
        <w:autoSpaceDN w:val="0"/>
        <w:rPr>
          <w:rFonts w:ascii="Arial" w:hAnsi="Arial"/>
          <w:sz w:val="20"/>
        </w:rPr>
      </w:pP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828"/>
        <w:gridCol w:w="1531"/>
      </w:tblGrid>
      <w:tr w:rsidR="00DB655D" w:rsidRPr="00DB655D" w:rsidDel="00BB29C5" w14:paraId="4A88C9EE" w14:textId="7B5E331E" w:rsidTr="001C4A50">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4569CEE" w14:textId="254B9153"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監督指針</w:t>
            </w:r>
          </w:p>
          <w:p w14:paraId="09CF1927" w14:textId="702AFE89" w:rsidR="00D55265" w:rsidRPr="00DB655D" w:rsidDel="00BB29C5" w:rsidRDefault="00D55265" w:rsidP="00DB5B66">
            <w:pPr>
              <w:autoSpaceDE w:val="0"/>
              <w:autoSpaceDN w:val="0"/>
              <w:jc w:val="center"/>
              <w:rPr>
                <w:rFonts w:ascii="Arial" w:hAnsi="Arial"/>
                <w:b/>
                <w:sz w:val="20"/>
              </w:rPr>
            </w:pPr>
            <w:r w:rsidRPr="00DB655D" w:rsidDel="00BB29C5">
              <w:rPr>
                <w:rFonts w:ascii="Arial" w:hAnsi="Arial" w:hint="eastAsia"/>
                <w:b/>
                <w:sz w:val="20"/>
              </w:rPr>
              <w:t>Guidelines for Supervision</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6904939B" w14:textId="4194DC7F"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当社対応の概要</w:t>
            </w:r>
          </w:p>
          <w:p w14:paraId="6F9F821D" w14:textId="3AE11154" w:rsidR="00D55265" w:rsidRPr="00DB655D" w:rsidDel="00BB29C5" w:rsidRDefault="00D55265" w:rsidP="00DB5B66">
            <w:pPr>
              <w:autoSpaceDE w:val="0"/>
              <w:autoSpaceDN w:val="0"/>
              <w:jc w:val="center"/>
              <w:rPr>
                <w:rFonts w:ascii="Arial" w:hAnsi="Arial"/>
                <w:b/>
                <w:sz w:val="20"/>
              </w:rPr>
            </w:pPr>
            <w:r w:rsidRPr="00DB655D" w:rsidDel="00BB29C5">
              <w:rPr>
                <w:rFonts w:ascii="Arial" w:hAnsi="Arial" w:hint="eastAsia"/>
                <w:b/>
                <w:sz w:val="20"/>
              </w:rPr>
              <w:t>Outline of the company response</w:t>
            </w:r>
          </w:p>
        </w:tc>
        <w:tc>
          <w:tcPr>
            <w:tcW w:w="1531" w:type="dxa"/>
            <w:tcBorders>
              <w:top w:val="single" w:sz="4" w:space="0" w:color="auto"/>
              <w:left w:val="single" w:sz="4" w:space="0" w:color="auto"/>
              <w:bottom w:val="single" w:sz="4" w:space="0" w:color="auto"/>
              <w:right w:val="single" w:sz="4" w:space="0" w:color="auto"/>
            </w:tcBorders>
            <w:shd w:val="clear" w:color="auto" w:fill="auto"/>
            <w:hideMark/>
          </w:tcPr>
          <w:p w14:paraId="554F8673" w14:textId="4AB4BAD4"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該当する</w:t>
            </w:r>
          </w:p>
          <w:p w14:paraId="66E5C39D" w14:textId="75F7E8C1"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社内規程</w:t>
            </w:r>
          </w:p>
          <w:p w14:paraId="178E5613" w14:textId="6C2FA873" w:rsidR="00D55265" w:rsidRPr="00DB655D" w:rsidDel="00BB29C5" w:rsidRDefault="00D55265" w:rsidP="00DB5B66">
            <w:pPr>
              <w:autoSpaceDE w:val="0"/>
              <w:autoSpaceDN w:val="0"/>
              <w:jc w:val="center"/>
              <w:rPr>
                <w:rFonts w:ascii="Arial" w:hAnsi="Arial"/>
                <w:b/>
                <w:sz w:val="20"/>
              </w:rPr>
            </w:pPr>
            <w:r w:rsidRPr="00DB655D" w:rsidDel="00BB29C5">
              <w:rPr>
                <w:rFonts w:ascii="Arial" w:hAnsi="Arial" w:hint="eastAsia"/>
                <w:b/>
                <w:sz w:val="20"/>
              </w:rPr>
              <w:t>Applicable internal rule</w:t>
            </w:r>
          </w:p>
        </w:tc>
      </w:tr>
      <w:tr w:rsidR="00DB655D" w:rsidRPr="00DB655D" w:rsidDel="00BB29C5" w14:paraId="22DE10C9" w14:textId="5F0E2F0C" w:rsidTr="001C4A50">
        <w:tc>
          <w:tcPr>
            <w:tcW w:w="4536" w:type="dxa"/>
            <w:tcBorders>
              <w:top w:val="single" w:sz="4" w:space="0" w:color="auto"/>
              <w:left w:val="single" w:sz="4" w:space="0" w:color="auto"/>
              <w:bottom w:val="single" w:sz="4" w:space="0" w:color="auto"/>
              <w:right w:val="single" w:sz="4" w:space="0" w:color="auto"/>
            </w:tcBorders>
            <w:shd w:val="clear" w:color="auto" w:fill="auto"/>
          </w:tcPr>
          <w:p w14:paraId="7CB77DAF" w14:textId="264EF171" w:rsidR="00AD047E" w:rsidRPr="00DB655D" w:rsidDel="00BB29C5" w:rsidRDefault="00AD047E" w:rsidP="00B83189">
            <w:pPr>
              <w:numPr>
                <w:ilvl w:val="0"/>
                <w:numId w:val="22"/>
              </w:numPr>
              <w:autoSpaceDE w:val="0"/>
              <w:autoSpaceDN w:val="0"/>
              <w:ind w:left="341"/>
              <w:contextualSpacing/>
              <w:rPr>
                <w:rFonts w:ascii="Arial" w:hAnsi="Arial"/>
                <w:sz w:val="20"/>
              </w:rPr>
            </w:pPr>
            <w:r w:rsidRPr="00DB655D" w:rsidDel="00BB29C5">
              <w:rPr>
                <w:rFonts w:ascii="Arial" w:hAnsi="Arial" w:hint="eastAsia"/>
                <w:sz w:val="20"/>
              </w:rPr>
              <w:t>適格投資家向け投資運用業者は、業務の運営状況が金商法第</w:t>
            </w:r>
            <w:r w:rsidRPr="00DB655D" w:rsidDel="00BB29C5">
              <w:rPr>
                <w:rFonts w:ascii="Arial" w:hAnsi="Arial" w:hint="eastAsia"/>
                <w:sz w:val="20"/>
              </w:rPr>
              <w:t>40</w:t>
            </w:r>
            <w:r w:rsidRPr="00DB655D" w:rsidDel="00BB29C5">
              <w:rPr>
                <w:rFonts w:ascii="Arial" w:hAnsi="Arial" w:hint="eastAsia"/>
                <w:sz w:val="20"/>
              </w:rPr>
              <w:t>条第２号に基づく金商業等府令第</w:t>
            </w:r>
            <w:r w:rsidRPr="00DB655D" w:rsidDel="00BB29C5">
              <w:rPr>
                <w:rFonts w:ascii="Arial" w:hAnsi="Arial" w:hint="eastAsia"/>
                <w:sz w:val="20"/>
              </w:rPr>
              <w:t>123</w:t>
            </w:r>
            <w:r w:rsidRPr="00DB655D" w:rsidDel="00BB29C5">
              <w:rPr>
                <w:rFonts w:ascii="Arial" w:hAnsi="Arial" w:hint="eastAsia"/>
                <w:sz w:val="20"/>
              </w:rPr>
              <w:t>条第</w:t>
            </w:r>
            <w:r w:rsidRPr="00DB655D" w:rsidDel="00BB29C5">
              <w:rPr>
                <w:rFonts w:ascii="Arial" w:hAnsi="Arial" w:hint="eastAsia"/>
                <w:sz w:val="20"/>
              </w:rPr>
              <w:t>13</w:t>
            </w:r>
            <w:r w:rsidRPr="00DB655D" w:rsidDel="00BB29C5">
              <w:rPr>
                <w:rFonts w:ascii="Arial" w:hAnsi="Arial" w:hint="eastAsia"/>
                <w:sz w:val="20"/>
              </w:rPr>
              <w:t>号の２に掲げる「金融商品取引業者が適格投資家向け投資運用業を行う場合において、権利者又は権利者となろうとする者の属性の確認及び権利者の有価証券の売買その他の取引の動向の把握その他の方法により、適格投資家以外の者が権利者となることを防止するための必要かつ適切な措置を講じていないと認められる状況」に該当することのないように業務を行わなければならないこととされている。</w:t>
            </w:r>
          </w:p>
          <w:p w14:paraId="265D94B1" w14:textId="06C7B4FC" w:rsidR="00AD047E" w:rsidRPr="00DB655D" w:rsidDel="00BB29C5" w:rsidRDefault="00AD047E" w:rsidP="00E2306D">
            <w:pPr>
              <w:autoSpaceDE w:val="0"/>
              <w:autoSpaceDN w:val="0"/>
              <w:ind w:leftChars="132" w:left="317" w:firstLineChars="100" w:firstLine="200"/>
              <w:rPr>
                <w:rFonts w:ascii="Arial" w:hAnsi="Arial"/>
                <w:sz w:val="20"/>
              </w:rPr>
            </w:pPr>
            <w:r w:rsidRPr="00DB655D" w:rsidDel="00BB29C5">
              <w:rPr>
                <w:rFonts w:ascii="Arial" w:hAnsi="Arial" w:hint="eastAsia"/>
                <w:sz w:val="20"/>
              </w:rPr>
              <w:t>そのため、適格投資家向け投資運用業について、次に掲げる措置を講じているかを確認する。</w:t>
            </w:r>
          </w:p>
          <w:p w14:paraId="6F1E165A" w14:textId="0927A212" w:rsidR="00AD047E" w:rsidRPr="00DB655D" w:rsidDel="00BB29C5" w:rsidRDefault="00AD047E" w:rsidP="009A5DAC">
            <w:pPr>
              <w:autoSpaceDE w:val="0"/>
              <w:autoSpaceDN w:val="0"/>
              <w:ind w:leftChars="150" w:left="760" w:hangingChars="200" w:hanging="400"/>
              <w:rPr>
                <w:rFonts w:ascii="Arial" w:hAnsi="Arial"/>
                <w:sz w:val="20"/>
              </w:rPr>
            </w:pPr>
            <w:r w:rsidRPr="00DB655D" w:rsidDel="00BB29C5">
              <w:rPr>
                <w:rFonts w:ascii="Arial" w:hAnsi="Arial" w:hint="eastAsia"/>
                <w:sz w:val="20"/>
              </w:rPr>
              <w:t>イ．次に掲げる事項を社内規程として定めていること。</w:t>
            </w:r>
          </w:p>
          <w:p w14:paraId="704C628B" w14:textId="527BA940" w:rsidR="00AD047E" w:rsidRPr="00DB655D" w:rsidDel="00BB29C5" w:rsidRDefault="00AD047E" w:rsidP="009A5DAC">
            <w:pPr>
              <w:autoSpaceDE w:val="0"/>
              <w:autoSpaceDN w:val="0"/>
              <w:ind w:leftChars="200" w:left="880" w:hangingChars="200" w:hanging="400"/>
              <w:rPr>
                <w:rFonts w:ascii="Arial" w:hAnsi="Arial"/>
                <w:sz w:val="20"/>
              </w:rPr>
            </w:pPr>
            <w:r w:rsidRPr="00DB655D" w:rsidDel="00BB29C5">
              <w:rPr>
                <w:rFonts w:ascii="Arial" w:hAnsi="Arial" w:hint="eastAsia"/>
                <w:sz w:val="20"/>
              </w:rPr>
              <w:t>ａ．適格投資家向け運用業者が自ら販売する場合には、勧誘する顧客の属性を事前に確認するとともに、有価証券に転売制限が付されていることを顧客に説明すること。</w:t>
            </w:r>
          </w:p>
          <w:p w14:paraId="3D6D6568" w14:textId="6B81118B" w:rsidR="00AD047E" w:rsidRPr="00DB655D" w:rsidDel="00BB29C5" w:rsidRDefault="00AD047E" w:rsidP="009A5DAC">
            <w:pPr>
              <w:autoSpaceDE w:val="0"/>
              <w:autoSpaceDN w:val="0"/>
              <w:ind w:leftChars="200" w:left="880" w:hangingChars="200" w:hanging="400"/>
              <w:rPr>
                <w:rFonts w:ascii="Arial" w:hAnsi="Arial"/>
                <w:sz w:val="20"/>
              </w:rPr>
            </w:pPr>
            <w:r w:rsidRPr="00DB655D" w:rsidDel="00BB29C5">
              <w:rPr>
                <w:rFonts w:ascii="Arial" w:hAnsi="Arial" w:hint="eastAsia"/>
                <w:sz w:val="20"/>
              </w:rPr>
              <w:t>ｂ．第三者が販売する場合には、勧誘する顧客の属性を事前に確認するとともに、有価証券に転売制限が付されていることを顧客に説明する旨を確認すること。</w:t>
            </w:r>
          </w:p>
          <w:p w14:paraId="28D82AD0" w14:textId="5C208988" w:rsidR="00AD047E" w:rsidRPr="00DB655D" w:rsidDel="00BB29C5" w:rsidRDefault="00AD047E" w:rsidP="009A5DAC">
            <w:pPr>
              <w:autoSpaceDE w:val="0"/>
              <w:autoSpaceDN w:val="0"/>
              <w:ind w:leftChars="200" w:left="880" w:hangingChars="200" w:hanging="400"/>
              <w:rPr>
                <w:rFonts w:ascii="Arial" w:hAnsi="Arial"/>
                <w:sz w:val="20"/>
              </w:rPr>
            </w:pPr>
            <w:r w:rsidRPr="00DB655D" w:rsidDel="00BB29C5">
              <w:rPr>
                <w:rFonts w:ascii="Arial" w:hAnsi="Arial" w:hint="eastAsia"/>
                <w:sz w:val="20"/>
              </w:rPr>
              <w:t>ｃ．権利者の属性や転売制限の実施状況を継続的に確認すること（これに違反していることが判明した場合の事後対応を含む。）。</w:t>
            </w:r>
          </w:p>
          <w:p w14:paraId="07EF33D9" w14:textId="6DF98CE5" w:rsidR="00AD047E" w:rsidRPr="00DB655D" w:rsidDel="00BB29C5" w:rsidRDefault="00AD047E" w:rsidP="009A5DAC">
            <w:pPr>
              <w:autoSpaceDE w:val="0"/>
              <w:autoSpaceDN w:val="0"/>
              <w:ind w:leftChars="150" w:left="760" w:hangingChars="200" w:hanging="400"/>
              <w:rPr>
                <w:rFonts w:ascii="Arial" w:hAnsi="Arial"/>
                <w:sz w:val="20"/>
              </w:rPr>
            </w:pPr>
            <w:r w:rsidRPr="00DB655D" w:rsidDel="00BB29C5">
              <w:rPr>
                <w:rFonts w:ascii="Arial" w:hAnsi="Arial" w:hint="eastAsia"/>
                <w:sz w:val="20"/>
              </w:rPr>
              <w:t>ロ．上記の社内規程に従い、勧誘する顧客属性の事前確認や、転売制限が付されている旨の説明が行われていることを継続的に確認していること。</w:t>
            </w:r>
          </w:p>
          <w:p w14:paraId="7EA4CDD7" w14:textId="094FDC72" w:rsidR="00AD047E" w:rsidRPr="00DB655D" w:rsidDel="00BB29C5" w:rsidRDefault="00AD047E" w:rsidP="009A5DAC">
            <w:pPr>
              <w:autoSpaceDE w:val="0"/>
              <w:autoSpaceDN w:val="0"/>
              <w:ind w:leftChars="150" w:left="760" w:hangingChars="200" w:hanging="400"/>
              <w:rPr>
                <w:rFonts w:ascii="Arial" w:hAnsi="Arial"/>
                <w:sz w:val="20"/>
              </w:rPr>
            </w:pPr>
            <w:r w:rsidRPr="00DB655D" w:rsidDel="00BB29C5">
              <w:rPr>
                <w:rFonts w:ascii="Arial" w:hAnsi="Arial" w:hint="eastAsia"/>
                <w:sz w:val="20"/>
              </w:rPr>
              <w:t>ハ．上記の社内規程に従い、実際の権利者の分布状況を継続的に確認していること。</w:t>
            </w:r>
          </w:p>
          <w:p w14:paraId="1379B249" w14:textId="47B118F1" w:rsidR="00AD047E" w:rsidRPr="00DB655D" w:rsidDel="00BB29C5" w:rsidRDefault="00AD047E" w:rsidP="009A5DAC">
            <w:pPr>
              <w:autoSpaceDE w:val="0"/>
              <w:autoSpaceDN w:val="0"/>
              <w:ind w:leftChars="150" w:left="760" w:hangingChars="200" w:hanging="400"/>
              <w:rPr>
                <w:rFonts w:ascii="Arial" w:hAnsi="Arial"/>
                <w:sz w:val="20"/>
              </w:rPr>
            </w:pPr>
            <w:r w:rsidRPr="00DB655D" w:rsidDel="00BB29C5">
              <w:rPr>
                <w:rFonts w:ascii="Arial" w:hAnsi="Arial" w:hint="eastAsia"/>
                <w:sz w:val="20"/>
              </w:rPr>
              <w:t>ニ．上記の社内規程に従い、違反した場合の事後対応が適切に行われていること。</w:t>
            </w:r>
          </w:p>
          <w:p w14:paraId="3EB953B1" w14:textId="32FFADBB" w:rsidR="00AD047E" w:rsidRPr="00DB655D" w:rsidDel="00BB29C5" w:rsidRDefault="00AD047E" w:rsidP="009A5DAC">
            <w:pPr>
              <w:autoSpaceDE w:val="0"/>
              <w:autoSpaceDN w:val="0"/>
              <w:ind w:leftChars="150" w:left="760" w:hangingChars="200" w:hanging="400"/>
              <w:rPr>
                <w:rFonts w:ascii="Arial" w:hAnsi="Arial"/>
                <w:sz w:val="20"/>
              </w:rPr>
            </w:pPr>
            <w:r w:rsidRPr="00DB655D" w:rsidDel="00BB29C5">
              <w:rPr>
                <w:rFonts w:ascii="Arial" w:hAnsi="Arial" w:hint="eastAsia"/>
                <w:sz w:val="20"/>
              </w:rPr>
              <w:t>ホ．上記イからニまでの措置が適切に行われているかどうかを内部監査等により検証することとしていること。</w:t>
            </w:r>
          </w:p>
          <w:p w14:paraId="66CC777A" w14:textId="670CDA90" w:rsidR="00D55265" w:rsidRPr="00DB655D" w:rsidDel="00BB29C5" w:rsidRDefault="009A5DAC" w:rsidP="009A5DAC">
            <w:pPr>
              <w:autoSpaceDE w:val="0"/>
              <w:autoSpaceDN w:val="0"/>
              <w:ind w:left="300" w:hangingChars="150" w:hanging="300"/>
              <w:rPr>
                <w:rFonts w:ascii="Arial" w:hAnsi="Arial"/>
                <w:sz w:val="20"/>
              </w:rPr>
            </w:pPr>
            <w:r w:rsidRPr="00DB655D" w:rsidDel="00BB29C5">
              <w:rPr>
                <w:rFonts w:ascii="Arial" w:hAnsi="Arial"/>
                <w:sz w:val="20"/>
              </w:rPr>
              <w:t>(ii)</w:t>
            </w:r>
            <w:r w:rsidDel="00BB29C5">
              <w:rPr>
                <w:rFonts w:ascii="Arial" w:hAnsi="Arial"/>
                <w:sz w:val="20"/>
              </w:rPr>
              <w:t xml:space="preserve"> </w:t>
            </w:r>
            <w:r w:rsidR="00D55265" w:rsidRPr="00DB655D" w:rsidDel="00BB29C5">
              <w:rPr>
                <w:rFonts w:ascii="Arial" w:hAnsi="Arial" w:hint="eastAsia"/>
                <w:sz w:val="20"/>
              </w:rPr>
              <w:t xml:space="preserve">Investment management business operators for qualified investors are required to conduct business in a way such that their business operations do not fall under the category of </w:t>
            </w:r>
            <w:r w:rsidR="00D55265" w:rsidRPr="00DB655D" w:rsidDel="00BB29C5">
              <w:rPr>
                <w:rFonts w:ascii="Arial" w:hAnsi="Arial" w:hint="eastAsia"/>
                <w:sz w:val="20"/>
              </w:rPr>
              <w:lastRenderedPageBreak/>
              <w:t>“</w:t>
            </w:r>
            <w:r w:rsidR="00D55265" w:rsidRPr="00DB655D" w:rsidDel="00BB29C5">
              <w:rPr>
                <w:rFonts w:ascii="Arial" w:hAnsi="Arial" w:hint="eastAsia"/>
                <w:sz w:val="20"/>
              </w:rPr>
              <w:t>situations in which a Financial Instruments Business Operator, which condu</w:t>
            </w:r>
            <w:r w:rsidR="00D55265" w:rsidRPr="00DB655D" w:rsidDel="00BB29C5">
              <w:rPr>
                <w:rFonts w:ascii="Arial" w:hAnsi="Arial"/>
                <w:sz w:val="20"/>
              </w:rPr>
              <w:t>cts investment management business for qualified investors, is deemed to have not taken necessary and appropriate measures for preventing persons other than qualified investors from becoming rights holders, by such means as checking the attributes of rights holders and persons seeking to become rights holders and identifying the patterns of sale, purchase and other transactions of securities by rights holders” as prescribed in Article 123(xiii-2) of the FIB Cabinet Office Ordinance pursuant to Article 40(ii) of the FIEA.</w:t>
            </w:r>
          </w:p>
          <w:p w14:paraId="4D107CC7" w14:textId="22C03E00" w:rsidR="00D55265" w:rsidRPr="00DB655D" w:rsidDel="00BB29C5" w:rsidRDefault="00D55265" w:rsidP="009A5DAC">
            <w:pPr>
              <w:autoSpaceDE w:val="0"/>
              <w:autoSpaceDN w:val="0"/>
              <w:ind w:leftChars="130" w:left="312"/>
              <w:rPr>
                <w:rFonts w:ascii="Arial" w:hAnsi="Arial"/>
                <w:sz w:val="20"/>
              </w:rPr>
            </w:pPr>
            <w:r w:rsidRPr="00DB655D" w:rsidDel="00BB29C5">
              <w:rPr>
                <w:rFonts w:ascii="Arial" w:hAnsi="Arial"/>
                <w:sz w:val="20"/>
              </w:rPr>
              <w:t>To this end, supervisors shall confirm whether the following measures have been implemented for any investment management business for qualified investors:</w:t>
            </w:r>
          </w:p>
          <w:p w14:paraId="0C8FC8FF" w14:textId="443DFAFC" w:rsidR="00D55265" w:rsidRPr="00DB655D" w:rsidDel="00BB29C5" w:rsidRDefault="00D55265" w:rsidP="009A5DAC">
            <w:pPr>
              <w:autoSpaceDE w:val="0"/>
              <w:autoSpaceDN w:val="0"/>
              <w:ind w:leftChars="150" w:left="760" w:hangingChars="200" w:hanging="400"/>
              <w:rPr>
                <w:rFonts w:ascii="Arial" w:hAnsi="Arial"/>
                <w:sz w:val="20"/>
              </w:rPr>
            </w:pPr>
            <w:r w:rsidRPr="00DB655D" w:rsidDel="00BB29C5">
              <w:rPr>
                <w:rFonts w:ascii="Arial" w:hAnsi="Arial"/>
                <w:sz w:val="20"/>
              </w:rPr>
              <w:t>A.</w:t>
            </w:r>
            <w:r w:rsidRPr="00DB655D" w:rsidDel="00BB29C5">
              <w:rPr>
                <w:rFonts w:ascii="Arial" w:hAnsi="Arial"/>
                <w:sz w:val="20"/>
              </w:rPr>
              <w:tab/>
              <w:t>That internal rules for the following matters be estab</w:t>
            </w:r>
            <w:r w:rsidR="00F725F7">
              <w:rPr>
                <w:rFonts w:ascii="Arial" w:hAnsi="Arial"/>
                <w:sz w:val="20"/>
              </w:rPr>
              <w:t>lished.</w:t>
            </w:r>
          </w:p>
          <w:p w14:paraId="031E84EE" w14:textId="4F77544A" w:rsidR="00D55265" w:rsidRPr="00DB655D" w:rsidDel="00BB29C5" w:rsidRDefault="00D55265" w:rsidP="009A5DAC">
            <w:pPr>
              <w:autoSpaceDE w:val="0"/>
              <w:autoSpaceDN w:val="0"/>
              <w:ind w:leftChars="200" w:left="880" w:hangingChars="200" w:hanging="400"/>
              <w:rPr>
                <w:rFonts w:ascii="Arial" w:hAnsi="Arial"/>
                <w:sz w:val="20"/>
              </w:rPr>
            </w:pPr>
            <w:r w:rsidRPr="00DB655D" w:rsidDel="00BB29C5">
              <w:rPr>
                <w:rFonts w:ascii="Arial" w:hAnsi="Arial"/>
                <w:sz w:val="20"/>
              </w:rPr>
              <w:t>a.</w:t>
            </w:r>
            <w:r w:rsidRPr="00DB655D" w:rsidDel="00BB29C5">
              <w:rPr>
                <w:rFonts w:ascii="Arial" w:hAnsi="Arial"/>
                <w:sz w:val="20"/>
              </w:rPr>
              <w:tab/>
              <w:t>In cases where the investment management business operator for qualified investors sells the securities of its own accord: that it verifies in advance the attributes of the customers being solicited, and that it explains to customers that the securitie</w:t>
            </w:r>
            <w:r w:rsidR="00F725F7">
              <w:rPr>
                <w:rFonts w:ascii="Arial" w:hAnsi="Arial"/>
                <w:sz w:val="20"/>
              </w:rPr>
              <w:t>s have a restriction on resale.</w:t>
            </w:r>
          </w:p>
          <w:p w14:paraId="44DE4AF8" w14:textId="61B8E68A" w:rsidR="00D55265" w:rsidRPr="00DB655D" w:rsidDel="00BB29C5" w:rsidRDefault="00D55265" w:rsidP="009A5DAC">
            <w:pPr>
              <w:autoSpaceDE w:val="0"/>
              <w:autoSpaceDN w:val="0"/>
              <w:ind w:leftChars="200" w:left="880" w:hangingChars="200" w:hanging="400"/>
              <w:rPr>
                <w:rFonts w:ascii="Arial" w:hAnsi="Arial"/>
                <w:sz w:val="20"/>
              </w:rPr>
            </w:pPr>
            <w:r w:rsidRPr="00DB655D" w:rsidDel="00BB29C5">
              <w:rPr>
                <w:rFonts w:ascii="Arial" w:hAnsi="Arial"/>
                <w:sz w:val="20"/>
              </w:rPr>
              <w:t>b.</w:t>
            </w:r>
            <w:r w:rsidRPr="00DB655D" w:rsidDel="00BB29C5">
              <w:rPr>
                <w:rFonts w:ascii="Arial" w:hAnsi="Arial"/>
                <w:sz w:val="20"/>
              </w:rPr>
              <w:tab/>
              <w:t>In cases where a third party sells the securities: that the business operator verifies in advance the attributes of the customers being solicited, and that it verifies that customers are being told that the securitie</w:t>
            </w:r>
            <w:r w:rsidR="00F725F7">
              <w:rPr>
                <w:rFonts w:ascii="Arial" w:hAnsi="Arial"/>
                <w:sz w:val="20"/>
              </w:rPr>
              <w:t>s have a restriction on resale.</w:t>
            </w:r>
          </w:p>
          <w:p w14:paraId="205F2A2A" w14:textId="428706D1" w:rsidR="00D845AE" w:rsidRPr="00DB655D" w:rsidDel="00BB29C5" w:rsidRDefault="00D55265" w:rsidP="00D845AE">
            <w:pPr>
              <w:autoSpaceDE w:val="0"/>
              <w:autoSpaceDN w:val="0"/>
              <w:ind w:leftChars="200" w:left="880" w:hangingChars="200" w:hanging="400"/>
              <w:rPr>
                <w:rFonts w:ascii="Arial" w:hAnsi="Arial"/>
                <w:sz w:val="20"/>
              </w:rPr>
            </w:pPr>
            <w:r w:rsidRPr="00DB655D" w:rsidDel="00BB29C5">
              <w:rPr>
                <w:rFonts w:ascii="Arial" w:hAnsi="Arial"/>
                <w:sz w:val="20"/>
              </w:rPr>
              <w:t>c.</w:t>
            </w:r>
            <w:r w:rsidRPr="00DB655D" w:rsidDel="00BB29C5">
              <w:rPr>
                <w:rFonts w:ascii="Arial" w:hAnsi="Arial"/>
                <w:sz w:val="20"/>
              </w:rPr>
              <w:tab/>
              <w:t>That the business operator continuously verifies the attributes of the rights holders and the implementation of the resale restriction (including follow-up in cases where violations of this have been identified).</w:t>
            </w:r>
          </w:p>
          <w:p w14:paraId="4D5CB17B" w14:textId="153EC2B7" w:rsidR="00D55265" w:rsidRPr="00DB655D" w:rsidDel="00BB29C5" w:rsidRDefault="00D55265" w:rsidP="009A5DAC">
            <w:pPr>
              <w:autoSpaceDE w:val="0"/>
              <w:autoSpaceDN w:val="0"/>
              <w:ind w:leftChars="150" w:left="760" w:hangingChars="200" w:hanging="400"/>
              <w:rPr>
                <w:rFonts w:ascii="Arial" w:hAnsi="Arial"/>
                <w:sz w:val="20"/>
              </w:rPr>
            </w:pPr>
            <w:r w:rsidRPr="00DB655D" w:rsidDel="00BB29C5">
              <w:rPr>
                <w:rFonts w:ascii="Arial" w:hAnsi="Arial"/>
                <w:sz w:val="20"/>
              </w:rPr>
              <w:t>B.</w:t>
            </w:r>
            <w:r w:rsidRPr="00DB655D" w:rsidDel="00BB29C5">
              <w:rPr>
                <w:rFonts w:ascii="Arial" w:hAnsi="Arial"/>
                <w:sz w:val="20"/>
              </w:rPr>
              <w:tab/>
              <w:t>That there is ongoing confirmation that the attributes of solicited customers are being verified in advance and that explanations are being given about how the securities have a restriction on resale, in accordance with the abovementioned internal rules.</w:t>
            </w:r>
          </w:p>
          <w:p w14:paraId="7811AAB9" w14:textId="71259DF1" w:rsidR="00D55265" w:rsidRPr="00DB655D" w:rsidDel="00BB29C5" w:rsidRDefault="00D55265" w:rsidP="009A5DAC">
            <w:pPr>
              <w:autoSpaceDE w:val="0"/>
              <w:autoSpaceDN w:val="0"/>
              <w:ind w:leftChars="150" w:left="760" w:hangingChars="200" w:hanging="400"/>
              <w:rPr>
                <w:rFonts w:ascii="Arial" w:hAnsi="Arial"/>
                <w:sz w:val="20"/>
              </w:rPr>
            </w:pPr>
            <w:r w:rsidRPr="00DB655D" w:rsidDel="00BB29C5">
              <w:rPr>
                <w:rFonts w:ascii="Arial" w:hAnsi="Arial"/>
                <w:sz w:val="20"/>
              </w:rPr>
              <w:t>C.</w:t>
            </w:r>
            <w:r w:rsidRPr="00DB655D" w:rsidDel="00BB29C5">
              <w:rPr>
                <w:rFonts w:ascii="Arial" w:hAnsi="Arial"/>
                <w:sz w:val="20"/>
              </w:rPr>
              <w:tab/>
              <w:t>That there is ongoing confirmation of the distribution of actual rights holders, in accordance with the</w:t>
            </w:r>
            <w:r w:rsidR="00F725F7">
              <w:rPr>
                <w:rFonts w:ascii="Arial" w:hAnsi="Arial"/>
                <w:sz w:val="20"/>
              </w:rPr>
              <w:t xml:space="preserve"> abovementioned internal rules.</w:t>
            </w:r>
          </w:p>
          <w:p w14:paraId="58CF82C0" w14:textId="511D5844" w:rsidR="00D55265" w:rsidRPr="00DB655D" w:rsidDel="00BB29C5" w:rsidRDefault="00D55265" w:rsidP="009A5DAC">
            <w:pPr>
              <w:autoSpaceDE w:val="0"/>
              <w:autoSpaceDN w:val="0"/>
              <w:ind w:leftChars="150" w:left="760" w:hangingChars="200" w:hanging="400"/>
              <w:rPr>
                <w:rFonts w:ascii="Arial" w:hAnsi="Arial"/>
                <w:sz w:val="20"/>
              </w:rPr>
            </w:pPr>
            <w:r w:rsidRPr="00DB655D" w:rsidDel="00BB29C5">
              <w:rPr>
                <w:rFonts w:ascii="Arial" w:hAnsi="Arial"/>
                <w:sz w:val="20"/>
              </w:rPr>
              <w:t>D.</w:t>
            </w:r>
            <w:r w:rsidRPr="00DB655D" w:rsidDel="00BB29C5">
              <w:rPr>
                <w:rFonts w:ascii="Arial" w:hAnsi="Arial"/>
                <w:sz w:val="20"/>
              </w:rPr>
              <w:tab/>
              <w:t>That any violations are being appropriately followed up, in accordance with the abovementioned internal rules.</w:t>
            </w:r>
          </w:p>
          <w:p w14:paraId="2BD7F038" w14:textId="33ECABE3" w:rsidR="00D55265" w:rsidRPr="00DB655D" w:rsidDel="00BB29C5" w:rsidRDefault="00D55265" w:rsidP="009A5DAC">
            <w:pPr>
              <w:autoSpaceDE w:val="0"/>
              <w:autoSpaceDN w:val="0"/>
              <w:ind w:leftChars="150" w:left="760" w:hangingChars="200" w:hanging="400"/>
              <w:rPr>
                <w:rFonts w:ascii="Arial" w:hAnsi="Arial"/>
                <w:sz w:val="20"/>
              </w:rPr>
            </w:pPr>
            <w:r w:rsidRPr="00DB655D" w:rsidDel="00BB29C5">
              <w:rPr>
                <w:rFonts w:ascii="Arial" w:hAnsi="Arial"/>
                <w:sz w:val="20"/>
              </w:rPr>
              <w:t>E.</w:t>
            </w:r>
            <w:r w:rsidRPr="00DB655D" w:rsidDel="00BB29C5">
              <w:rPr>
                <w:rFonts w:ascii="Arial" w:hAnsi="Arial"/>
                <w:sz w:val="20"/>
              </w:rPr>
              <w:tab/>
              <w:t>That internal audits and so forth are used to examine whether the measures listed in A to D above are being implemented appropriately.</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16276079" w14:textId="198AF105" w:rsidR="00AD047E" w:rsidRPr="00DB655D" w:rsidDel="00BB29C5" w:rsidRDefault="00AD047E" w:rsidP="00DB5B66">
            <w:pPr>
              <w:autoSpaceDE w:val="0"/>
              <w:autoSpaceDN w:val="0"/>
              <w:rPr>
                <w:rFonts w:ascii="Arial" w:hAnsi="Arial"/>
                <w:sz w:val="20"/>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FACCA69" w14:textId="024D0039" w:rsidR="00AD047E" w:rsidRPr="00DB655D" w:rsidDel="00BB29C5" w:rsidRDefault="00AD047E" w:rsidP="00DB5B66">
            <w:pPr>
              <w:autoSpaceDE w:val="0"/>
              <w:autoSpaceDN w:val="0"/>
              <w:rPr>
                <w:rFonts w:ascii="Arial" w:hAnsi="Arial"/>
                <w:sz w:val="20"/>
              </w:rPr>
            </w:pPr>
          </w:p>
        </w:tc>
      </w:tr>
    </w:tbl>
    <w:p w14:paraId="7BC35390" w14:textId="77777777" w:rsidR="0030643D" w:rsidRDefault="0030643D">
      <w:pPr>
        <w:widowControl/>
        <w:jc w:val="left"/>
        <w:rPr>
          <w:rFonts w:ascii="Arial" w:hAnsi="Arial"/>
          <w:sz w:val="20"/>
        </w:rPr>
      </w:pPr>
      <w:r>
        <w:rPr>
          <w:rFonts w:ascii="Arial" w:hAnsi="Arial"/>
          <w:sz w:val="20"/>
        </w:rPr>
        <w:br w:type="page"/>
      </w:r>
    </w:p>
    <w:p w14:paraId="1C613EFA" w14:textId="1DAAF1EB" w:rsidR="00D55265" w:rsidRPr="00DB655D" w:rsidDel="00BB29C5" w:rsidRDefault="00AD047E" w:rsidP="00A22652">
      <w:pPr>
        <w:ind w:leftChars="100" w:left="240"/>
        <w:rPr>
          <w:rFonts w:ascii="Arial" w:hAnsi="Arial"/>
          <w:sz w:val="20"/>
        </w:rPr>
      </w:pPr>
      <w:r w:rsidRPr="009A5DAC" w:rsidDel="00BB29C5">
        <w:rPr>
          <w:rFonts w:ascii="Arial" w:hAnsi="Arial" w:hint="eastAsia"/>
          <w:color w:val="FFFFFF" w:themeColor="background1"/>
          <w:sz w:val="20"/>
          <w:shd w:val="solid" w:color="auto" w:fill="auto"/>
        </w:rPr>
        <w:lastRenderedPageBreak/>
        <w:t>適格機関投資家等特例業務等を行う際に講ずるべき措置（Ⅵ－３－１－２（</w:t>
      </w:r>
      <w:r w:rsidRPr="009A5DAC" w:rsidDel="00BB29C5">
        <w:rPr>
          <w:rFonts w:ascii="Arial" w:hAnsi="Arial" w:hint="eastAsia"/>
          <w:color w:val="FFFFFF" w:themeColor="background1"/>
          <w:sz w:val="20"/>
          <w:shd w:val="solid" w:color="auto" w:fill="auto"/>
        </w:rPr>
        <w:t>3</w:t>
      </w:r>
      <w:r w:rsidRPr="009A5DAC" w:rsidDel="00BB29C5">
        <w:rPr>
          <w:rFonts w:ascii="Arial" w:hAnsi="Arial" w:hint="eastAsia"/>
          <w:color w:val="FFFFFF" w:themeColor="background1"/>
          <w:sz w:val="20"/>
          <w:shd w:val="solid" w:color="auto" w:fill="auto"/>
        </w:rPr>
        <w:t>）③）</w:t>
      </w:r>
    </w:p>
    <w:p w14:paraId="59B9CA12" w14:textId="6BFEBE27" w:rsidR="00D55265" w:rsidRPr="00DB655D" w:rsidDel="00BB29C5" w:rsidRDefault="00D55265" w:rsidP="00A22652">
      <w:pPr>
        <w:ind w:leftChars="100" w:left="240"/>
        <w:rPr>
          <w:rFonts w:ascii="Arial" w:hAnsi="Arial" w:cs="Arial"/>
          <w:sz w:val="20"/>
        </w:rPr>
      </w:pPr>
      <w:r w:rsidRPr="009A5DAC" w:rsidDel="00BB29C5">
        <w:rPr>
          <w:rFonts w:ascii="Arial" w:hAnsi="Arial" w:cs="Arial"/>
          <w:color w:val="FFFFFF" w:themeColor="background1"/>
          <w:sz w:val="20"/>
          <w:shd w:val="solid" w:color="auto" w:fill="auto"/>
        </w:rPr>
        <w:t>Measures to be Taken Specially Permitted Business for Qualified Institutional Investors, etc. or Other Certain Business (VI-3-1-2(3</w:t>
      </w:r>
      <w:r w:rsidR="008C7D2E" w:rsidRPr="009A5DAC" w:rsidDel="00BB29C5">
        <w:rPr>
          <w:rFonts w:ascii="Arial" w:hAnsi="Arial" w:cs="Arial"/>
          <w:color w:val="FFFFFF" w:themeColor="background1"/>
          <w:sz w:val="20"/>
          <w:shd w:val="solid" w:color="auto" w:fill="auto"/>
        </w:rPr>
        <w:t>) (</w:t>
      </w:r>
      <w:r w:rsidRPr="009A5DAC" w:rsidDel="00BB29C5">
        <w:rPr>
          <w:rFonts w:ascii="Arial" w:hAnsi="Arial" w:cs="Arial"/>
          <w:color w:val="FFFFFF" w:themeColor="background1"/>
          <w:sz w:val="20"/>
          <w:shd w:val="solid" w:color="auto" w:fill="auto"/>
        </w:rPr>
        <w:t>iii))</w:t>
      </w:r>
    </w:p>
    <w:p w14:paraId="4789F8CB" w14:textId="26D1C280" w:rsidR="00AD047E" w:rsidRPr="00DB655D" w:rsidDel="00BB29C5" w:rsidRDefault="00AD047E" w:rsidP="00E2306D">
      <w:pPr>
        <w:autoSpaceDE w:val="0"/>
        <w:autoSpaceDN w:val="0"/>
        <w:rPr>
          <w:rFonts w:ascii="Arial" w:hAnsi="Arial"/>
          <w:sz w:val="20"/>
        </w:rPr>
      </w:pPr>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828"/>
        <w:gridCol w:w="1533"/>
      </w:tblGrid>
      <w:tr w:rsidR="00DB655D" w:rsidRPr="00DB655D" w:rsidDel="00BB29C5" w14:paraId="2CB624B2" w14:textId="31D92D9A" w:rsidTr="001C4A50">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31A5EF0" w14:textId="475A4902"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監督指針</w:t>
            </w:r>
          </w:p>
          <w:p w14:paraId="75B8D2D5" w14:textId="07166E32" w:rsidR="00D55265" w:rsidRPr="00DB655D" w:rsidDel="00BB29C5" w:rsidRDefault="00D55265" w:rsidP="00DB5B66">
            <w:pPr>
              <w:autoSpaceDE w:val="0"/>
              <w:autoSpaceDN w:val="0"/>
              <w:jc w:val="center"/>
              <w:rPr>
                <w:rFonts w:ascii="Arial" w:hAnsi="Arial"/>
                <w:b/>
                <w:sz w:val="20"/>
              </w:rPr>
            </w:pPr>
            <w:r w:rsidRPr="00DB655D" w:rsidDel="00BB29C5">
              <w:rPr>
                <w:rFonts w:ascii="Arial" w:hAnsi="Arial" w:hint="eastAsia"/>
                <w:b/>
                <w:sz w:val="20"/>
              </w:rPr>
              <w:t>Guidelines for Supervision</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4E7D37AE" w14:textId="2498F8F9"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当社対応の概要</w:t>
            </w:r>
          </w:p>
          <w:p w14:paraId="34CDE341" w14:textId="1FC09D4E" w:rsidR="00D55265" w:rsidRPr="00DB655D" w:rsidDel="00BB29C5" w:rsidRDefault="00D55265" w:rsidP="00DB5B66">
            <w:pPr>
              <w:autoSpaceDE w:val="0"/>
              <w:autoSpaceDN w:val="0"/>
              <w:jc w:val="center"/>
              <w:rPr>
                <w:rFonts w:ascii="Arial" w:hAnsi="Arial"/>
                <w:b/>
                <w:sz w:val="20"/>
              </w:rPr>
            </w:pPr>
            <w:r w:rsidRPr="00DB655D" w:rsidDel="00BB29C5">
              <w:rPr>
                <w:rFonts w:ascii="Arial" w:hAnsi="Arial" w:hint="eastAsia"/>
                <w:b/>
                <w:sz w:val="20"/>
              </w:rPr>
              <w:t>Outline of the company response</w:t>
            </w:r>
          </w:p>
        </w:tc>
        <w:tc>
          <w:tcPr>
            <w:tcW w:w="1533" w:type="dxa"/>
            <w:tcBorders>
              <w:top w:val="single" w:sz="4" w:space="0" w:color="auto"/>
              <w:left w:val="single" w:sz="4" w:space="0" w:color="auto"/>
              <w:bottom w:val="single" w:sz="4" w:space="0" w:color="auto"/>
              <w:right w:val="single" w:sz="4" w:space="0" w:color="auto"/>
            </w:tcBorders>
            <w:shd w:val="clear" w:color="auto" w:fill="auto"/>
            <w:hideMark/>
          </w:tcPr>
          <w:p w14:paraId="599414AC" w14:textId="5BE31F6D"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該当する</w:t>
            </w:r>
          </w:p>
          <w:p w14:paraId="20E9DF15" w14:textId="3DBCE64D" w:rsidR="00AD047E" w:rsidRPr="00DB655D" w:rsidDel="00BB29C5" w:rsidRDefault="00AD047E" w:rsidP="00DB5B66">
            <w:pPr>
              <w:autoSpaceDE w:val="0"/>
              <w:autoSpaceDN w:val="0"/>
              <w:jc w:val="center"/>
              <w:rPr>
                <w:rFonts w:ascii="Arial" w:hAnsi="Arial"/>
                <w:b/>
                <w:sz w:val="20"/>
              </w:rPr>
            </w:pPr>
            <w:r w:rsidRPr="00DB655D" w:rsidDel="00BB29C5">
              <w:rPr>
                <w:rFonts w:ascii="Arial" w:hAnsi="Arial" w:hint="eastAsia"/>
                <w:b/>
                <w:sz w:val="20"/>
              </w:rPr>
              <w:t>社内規程</w:t>
            </w:r>
          </w:p>
          <w:p w14:paraId="471FDEE0" w14:textId="188B44C0" w:rsidR="00D55265" w:rsidRPr="00DB655D" w:rsidDel="00BB29C5" w:rsidRDefault="00D55265" w:rsidP="00DB5B66">
            <w:pPr>
              <w:autoSpaceDE w:val="0"/>
              <w:autoSpaceDN w:val="0"/>
              <w:jc w:val="center"/>
              <w:rPr>
                <w:rFonts w:ascii="Arial" w:hAnsi="Arial"/>
                <w:b/>
                <w:sz w:val="20"/>
              </w:rPr>
            </w:pPr>
            <w:r w:rsidRPr="00DB655D" w:rsidDel="00BB29C5">
              <w:rPr>
                <w:rFonts w:ascii="Arial" w:hAnsi="Arial" w:hint="eastAsia"/>
                <w:b/>
                <w:sz w:val="20"/>
              </w:rPr>
              <w:t>Applicable internal rule</w:t>
            </w:r>
          </w:p>
        </w:tc>
      </w:tr>
      <w:tr w:rsidR="00DB655D" w:rsidRPr="00DB655D" w:rsidDel="00BB29C5" w14:paraId="5F75F4FE" w14:textId="17406718" w:rsidTr="001C4A50">
        <w:tc>
          <w:tcPr>
            <w:tcW w:w="4536" w:type="dxa"/>
            <w:tcBorders>
              <w:top w:val="single" w:sz="4" w:space="0" w:color="auto"/>
              <w:left w:val="single" w:sz="4" w:space="0" w:color="auto"/>
              <w:bottom w:val="single" w:sz="4" w:space="0" w:color="auto"/>
              <w:right w:val="single" w:sz="4" w:space="0" w:color="auto"/>
            </w:tcBorders>
            <w:shd w:val="clear" w:color="auto" w:fill="auto"/>
          </w:tcPr>
          <w:p w14:paraId="62AA9B07" w14:textId="5762F2DD" w:rsidR="00AD047E" w:rsidRPr="00DB655D" w:rsidDel="00BB29C5" w:rsidRDefault="00AD047E" w:rsidP="00B83189">
            <w:pPr>
              <w:numPr>
                <w:ilvl w:val="0"/>
                <w:numId w:val="22"/>
              </w:numPr>
              <w:autoSpaceDE w:val="0"/>
              <w:autoSpaceDN w:val="0"/>
              <w:ind w:left="341"/>
              <w:contextualSpacing/>
              <w:rPr>
                <w:rFonts w:ascii="Arial" w:hAnsi="Arial"/>
                <w:sz w:val="20"/>
              </w:rPr>
            </w:pPr>
            <w:r w:rsidRPr="00DB655D" w:rsidDel="00BB29C5">
              <w:rPr>
                <w:rFonts w:ascii="Arial" w:hAnsi="Arial" w:hint="eastAsia"/>
                <w:sz w:val="20"/>
              </w:rPr>
              <w:t>適格投資家向け投資運用業を行おうとする者が、金融商品取引業者又は金商法の届出を行い適格機関投資家等特例業務若しくは特例投資運用業務を行っている者である場合には、次に掲げる項目についても確認するものとする。</w:t>
            </w:r>
          </w:p>
          <w:p w14:paraId="460A37A1" w14:textId="4F9028B4" w:rsidR="00AD047E" w:rsidRPr="00DB655D" w:rsidDel="00BB29C5" w:rsidRDefault="00AD047E" w:rsidP="009A5DAC">
            <w:pPr>
              <w:autoSpaceDE w:val="0"/>
              <w:autoSpaceDN w:val="0"/>
              <w:ind w:leftChars="150" w:left="760" w:hangingChars="200" w:hanging="400"/>
              <w:rPr>
                <w:rFonts w:ascii="Arial" w:hAnsi="Arial"/>
                <w:sz w:val="20"/>
              </w:rPr>
            </w:pPr>
            <w:r w:rsidRPr="00DB655D" w:rsidDel="00BB29C5">
              <w:rPr>
                <w:rFonts w:ascii="Arial" w:hAnsi="Arial" w:hint="eastAsia"/>
                <w:sz w:val="20"/>
              </w:rPr>
              <w:t>イ．全ての運用財産の総額が、金商法施行令第</w:t>
            </w:r>
            <w:r w:rsidRPr="00DB655D" w:rsidDel="00BB29C5">
              <w:rPr>
                <w:rFonts w:ascii="Arial" w:hAnsi="Arial" w:hint="eastAsia"/>
                <w:sz w:val="20"/>
              </w:rPr>
              <w:t>15</w:t>
            </w:r>
            <w:r w:rsidRPr="00DB655D" w:rsidDel="00BB29C5">
              <w:rPr>
                <w:rFonts w:ascii="Arial" w:hAnsi="Arial" w:hint="eastAsia"/>
                <w:sz w:val="20"/>
              </w:rPr>
              <w:t>条の</w:t>
            </w:r>
            <w:r w:rsidRPr="00DB655D" w:rsidDel="00BB29C5">
              <w:rPr>
                <w:rFonts w:ascii="Arial" w:hAnsi="Arial" w:hint="eastAsia"/>
                <w:sz w:val="20"/>
              </w:rPr>
              <w:t>10</w:t>
            </w:r>
            <w:r w:rsidRPr="00DB655D" w:rsidDel="00BB29C5">
              <w:rPr>
                <w:rFonts w:ascii="Arial" w:hAnsi="Arial" w:hint="eastAsia"/>
                <w:sz w:val="20"/>
              </w:rPr>
              <w:t>の５に規定する金額を超えないこと。</w:t>
            </w:r>
          </w:p>
          <w:p w14:paraId="1104FE66" w14:textId="1F34FC81" w:rsidR="00AD047E" w:rsidRPr="00DB655D" w:rsidDel="00BB29C5" w:rsidRDefault="00AD047E" w:rsidP="009A5DAC">
            <w:pPr>
              <w:autoSpaceDE w:val="0"/>
              <w:autoSpaceDN w:val="0"/>
              <w:ind w:leftChars="150" w:left="760" w:hangingChars="200" w:hanging="400"/>
              <w:rPr>
                <w:rFonts w:ascii="Arial" w:hAnsi="Arial"/>
                <w:sz w:val="20"/>
              </w:rPr>
            </w:pPr>
            <w:r w:rsidRPr="00DB655D" w:rsidDel="00BB29C5">
              <w:rPr>
                <w:rFonts w:ascii="Arial" w:hAnsi="Arial" w:hint="eastAsia"/>
                <w:sz w:val="20"/>
              </w:rPr>
              <w:t>ロ．全ての運用財産に係る権利者の中に適格投資家以外の者がいないこと。</w:t>
            </w:r>
          </w:p>
          <w:p w14:paraId="07A0398B" w14:textId="349EC4A1" w:rsidR="00D55265" w:rsidRPr="00DB655D" w:rsidDel="00BB29C5" w:rsidRDefault="00D55265" w:rsidP="009A5DAC">
            <w:pPr>
              <w:autoSpaceDE w:val="0"/>
              <w:autoSpaceDN w:val="0"/>
              <w:ind w:left="300" w:hangingChars="150" w:hanging="300"/>
              <w:rPr>
                <w:rFonts w:ascii="Arial" w:hAnsi="Arial"/>
                <w:sz w:val="20"/>
              </w:rPr>
            </w:pPr>
            <w:r w:rsidRPr="00DB655D" w:rsidDel="00BB29C5">
              <w:rPr>
                <w:rFonts w:ascii="Arial" w:hAnsi="Arial"/>
                <w:sz w:val="20"/>
              </w:rPr>
              <w:t>(iii)</w:t>
            </w:r>
            <w:r w:rsidR="00E71EC6">
              <w:rPr>
                <w:rFonts w:ascii="Arial" w:hAnsi="Arial"/>
                <w:sz w:val="20"/>
              </w:rPr>
              <w:t xml:space="preserve"> </w:t>
            </w:r>
            <w:r w:rsidRPr="00DB655D" w:rsidDel="00BB29C5">
              <w:rPr>
                <w:rFonts w:ascii="Arial" w:hAnsi="Arial"/>
                <w:sz w:val="20"/>
              </w:rPr>
              <w:t>In cases where a person intending to conduct investment management business for qualified investors is a Financial Instruments Business Operator or a person who has made notification under the FIEA and is engaged in either business specially permitted for qualified institutional investors, etc. or specially permitted investment management business, supervisors shall also confirm the following matters.</w:t>
            </w:r>
          </w:p>
          <w:p w14:paraId="28CC3C99" w14:textId="0E1E6681" w:rsidR="00D55265" w:rsidRPr="00DB655D" w:rsidDel="00BB29C5" w:rsidRDefault="00D55265" w:rsidP="009A5DAC">
            <w:pPr>
              <w:autoSpaceDE w:val="0"/>
              <w:autoSpaceDN w:val="0"/>
              <w:ind w:leftChars="150" w:left="760" w:hangingChars="200" w:hanging="400"/>
              <w:rPr>
                <w:rFonts w:ascii="Arial" w:hAnsi="Arial"/>
                <w:sz w:val="20"/>
              </w:rPr>
            </w:pPr>
            <w:r w:rsidRPr="00DB655D" w:rsidDel="00BB29C5">
              <w:rPr>
                <w:rFonts w:ascii="Arial" w:hAnsi="Arial"/>
                <w:sz w:val="20"/>
              </w:rPr>
              <w:t>A.</w:t>
            </w:r>
            <w:r w:rsidRPr="00DB655D" w:rsidDel="00BB29C5">
              <w:rPr>
                <w:rFonts w:ascii="Arial" w:hAnsi="Arial"/>
                <w:sz w:val="20"/>
              </w:rPr>
              <w:tab/>
              <w:t>That the total amount of all investment assets does not exceed the amount prescribed in Article 15-10-5 of th</w:t>
            </w:r>
            <w:r w:rsidR="00F725F7">
              <w:rPr>
                <w:rFonts w:ascii="Arial" w:hAnsi="Arial"/>
                <w:sz w:val="20"/>
              </w:rPr>
              <w:t>e FIB Cabinet Office Ordinance.</w:t>
            </w:r>
          </w:p>
          <w:p w14:paraId="5A9B2FEC" w14:textId="1DA06768" w:rsidR="00D55265" w:rsidRPr="00854766" w:rsidDel="00BB29C5" w:rsidRDefault="00D55265" w:rsidP="009A5DAC">
            <w:pPr>
              <w:autoSpaceDE w:val="0"/>
              <w:autoSpaceDN w:val="0"/>
              <w:ind w:leftChars="150" w:left="760" w:hangingChars="200" w:hanging="400"/>
              <w:rPr>
                <w:rFonts w:ascii="Arial" w:hAnsi="Arial"/>
                <w:sz w:val="20"/>
              </w:rPr>
            </w:pPr>
            <w:r w:rsidRPr="00DB655D" w:rsidDel="00BB29C5">
              <w:rPr>
                <w:rFonts w:ascii="Arial" w:hAnsi="Arial"/>
                <w:sz w:val="20"/>
              </w:rPr>
              <w:t>B. That only qualified investors are among the rights holders for all investment assets.</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0E8A6374" w14:textId="2DABC052" w:rsidR="00AD047E" w:rsidRPr="00DB655D" w:rsidDel="00BB29C5" w:rsidRDefault="00AD047E" w:rsidP="00DB5B66">
            <w:pPr>
              <w:autoSpaceDE w:val="0"/>
              <w:autoSpaceDN w:val="0"/>
              <w:rPr>
                <w:rFonts w:ascii="Arial" w:hAnsi="Arial"/>
                <w:sz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E161023" w14:textId="30FDE4D4" w:rsidR="00AD047E" w:rsidRPr="00DB655D" w:rsidDel="00BB29C5" w:rsidRDefault="00AD047E" w:rsidP="00DB5B66">
            <w:pPr>
              <w:autoSpaceDE w:val="0"/>
              <w:autoSpaceDN w:val="0"/>
              <w:rPr>
                <w:rFonts w:ascii="Arial" w:hAnsi="Arial"/>
                <w:sz w:val="20"/>
              </w:rPr>
            </w:pPr>
          </w:p>
        </w:tc>
      </w:tr>
    </w:tbl>
    <w:p w14:paraId="27699201" w14:textId="77777777" w:rsidR="00540F44" w:rsidRPr="00DB655D" w:rsidRDefault="00540F44" w:rsidP="003B6881">
      <w:pPr>
        <w:rPr>
          <w:rFonts w:ascii="Arial" w:hAnsi="Arial"/>
          <w:sz w:val="20"/>
        </w:rPr>
      </w:pPr>
    </w:p>
    <w:sectPr w:rsidR="00540F44" w:rsidRPr="00DB655D" w:rsidSect="001C4A50">
      <w:headerReference w:type="default" r:id="rId8"/>
      <w:footerReference w:type="default" r:id="rId9"/>
      <w:pgSz w:w="11907" w:h="16840" w:code="9"/>
      <w:pgMar w:top="1134" w:right="1134" w:bottom="1134" w:left="1134" w:header="567" w:footer="567" w:gutter="0"/>
      <w:pgNumType w:fmt="numberInDash"/>
      <w:cols w:space="425"/>
      <w:noEndnote/>
      <w:docGrid w:linePitch="37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E8C05" w14:textId="77777777" w:rsidR="00C916E1" w:rsidRDefault="00C916E1" w:rsidP="00D10250">
      <w:r>
        <w:separator/>
      </w:r>
    </w:p>
  </w:endnote>
  <w:endnote w:type="continuationSeparator" w:id="0">
    <w:p w14:paraId="261CB926" w14:textId="77777777" w:rsidR="00C916E1" w:rsidRDefault="00C916E1" w:rsidP="00D1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1"/>
        <w:szCs w:val="21"/>
      </w:rPr>
      <w:id w:val="-173883750"/>
      <w:docPartObj>
        <w:docPartGallery w:val="Page Numbers (Bottom of Page)"/>
        <w:docPartUnique/>
      </w:docPartObj>
    </w:sdtPr>
    <w:sdtEndPr/>
    <w:sdtContent>
      <w:p w14:paraId="1E4294D7" w14:textId="2C894EF6" w:rsidR="00C916E1" w:rsidRPr="00953D02" w:rsidRDefault="00C916E1" w:rsidP="00953D02">
        <w:pPr>
          <w:pStyle w:val="ac"/>
          <w:tabs>
            <w:tab w:val="clear" w:pos="4252"/>
            <w:tab w:val="clear" w:pos="8504"/>
          </w:tabs>
          <w:jc w:val="center"/>
          <w:rPr>
            <w:rFonts w:ascii="Arial" w:hAnsi="Arial" w:cs="Arial"/>
            <w:sz w:val="21"/>
            <w:szCs w:val="21"/>
          </w:rPr>
        </w:pPr>
        <w:r w:rsidRPr="00953D02">
          <w:rPr>
            <w:rFonts w:ascii="Arial" w:hAnsi="Arial" w:cs="Arial"/>
            <w:sz w:val="21"/>
            <w:szCs w:val="21"/>
          </w:rPr>
          <w:fldChar w:fldCharType="begin"/>
        </w:r>
        <w:r w:rsidRPr="00953D02">
          <w:rPr>
            <w:rFonts w:ascii="Arial" w:hAnsi="Arial" w:cs="Arial"/>
            <w:sz w:val="21"/>
            <w:szCs w:val="21"/>
          </w:rPr>
          <w:instrText>PAGE   \* MERGEFORMAT</w:instrText>
        </w:r>
        <w:r w:rsidRPr="00953D02">
          <w:rPr>
            <w:rFonts w:ascii="Arial" w:hAnsi="Arial" w:cs="Arial"/>
            <w:sz w:val="21"/>
            <w:szCs w:val="21"/>
          </w:rPr>
          <w:fldChar w:fldCharType="separate"/>
        </w:r>
        <w:r w:rsidR="00C574B4" w:rsidRPr="00C574B4">
          <w:rPr>
            <w:rFonts w:ascii="Arial" w:hAnsi="Arial" w:cs="Arial"/>
            <w:noProof/>
            <w:sz w:val="21"/>
            <w:szCs w:val="21"/>
            <w:lang w:val="ja-JP"/>
          </w:rPr>
          <w:t>-</w:t>
        </w:r>
        <w:r w:rsidR="00C574B4">
          <w:rPr>
            <w:rFonts w:ascii="Arial" w:hAnsi="Arial" w:cs="Arial"/>
            <w:noProof/>
            <w:sz w:val="21"/>
            <w:szCs w:val="21"/>
          </w:rPr>
          <w:t xml:space="preserve"> 9 -</w:t>
        </w:r>
        <w:r w:rsidRPr="00953D02">
          <w:rPr>
            <w:rFonts w:ascii="Arial" w:hAnsi="Arial" w:cs="Arial"/>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2BED3" w14:textId="77777777" w:rsidR="00C916E1" w:rsidRDefault="00C916E1" w:rsidP="00D10250">
      <w:r>
        <w:separator/>
      </w:r>
    </w:p>
  </w:footnote>
  <w:footnote w:type="continuationSeparator" w:id="0">
    <w:p w14:paraId="01D99774" w14:textId="77777777" w:rsidR="00C916E1" w:rsidRDefault="00C916E1" w:rsidP="00D1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4C5F" w14:textId="77777777" w:rsidR="00C916E1" w:rsidRPr="001F6CD3" w:rsidRDefault="00C916E1" w:rsidP="005E116F">
    <w:pPr>
      <w:pStyle w:val="aa"/>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AE1"/>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4B00F69"/>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04F01EF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081D6B0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15:restartNumberingAfterBreak="0">
    <w:nsid w:val="0944149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0A8958B3"/>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0CB47C97"/>
    <w:multiLevelType w:val="hybridMultilevel"/>
    <w:tmpl w:val="00A05E42"/>
    <w:lvl w:ilvl="0" w:tplc="5576E1C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E5C9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8" w15:restartNumberingAfterBreak="0">
    <w:nsid w:val="112C6DE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9" w15:restartNumberingAfterBreak="0">
    <w:nsid w:val="14D14985"/>
    <w:multiLevelType w:val="hybridMultilevel"/>
    <w:tmpl w:val="EB3CFD5E"/>
    <w:lvl w:ilvl="0" w:tplc="744AB89C">
      <w:start w:val="1"/>
      <w:numFmt w:val="decimalEnclosedCircle"/>
      <w:lvlText w:val="%1"/>
      <w:lvlJc w:val="left"/>
      <w:pPr>
        <w:ind w:left="360" w:hanging="360"/>
      </w:pPr>
      <w:rPr>
        <w:rFonts w:hint="eastAsia"/>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15:restartNumberingAfterBreak="0">
    <w:nsid w:val="185057F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1" w15:restartNumberingAfterBreak="0">
    <w:nsid w:val="1BFE1DF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15:restartNumberingAfterBreak="0">
    <w:nsid w:val="1D4A5591"/>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3" w15:restartNumberingAfterBreak="0">
    <w:nsid w:val="1DFF7371"/>
    <w:multiLevelType w:val="hybridMultilevel"/>
    <w:tmpl w:val="9A9A9756"/>
    <w:lvl w:ilvl="0" w:tplc="91D0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72791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5" w15:restartNumberingAfterBreak="0">
    <w:nsid w:val="2591520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6" w15:restartNumberingAfterBreak="0">
    <w:nsid w:val="27D715E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7" w15:restartNumberingAfterBreak="0">
    <w:nsid w:val="2CAA22BE"/>
    <w:multiLevelType w:val="hybridMultilevel"/>
    <w:tmpl w:val="4080BEA6"/>
    <w:lvl w:ilvl="0" w:tplc="6BC6EE52">
      <w:start w:val="2"/>
      <w:numFmt w:val="bullet"/>
      <w:lvlText w:val=""/>
      <w:lvlJc w:val="left"/>
      <w:pPr>
        <w:ind w:left="2405" w:hanging="360"/>
      </w:pPr>
      <w:rPr>
        <w:rFonts w:ascii="Wingdings" w:eastAsia="ＭＳ ゴシック" w:hAnsi="Wingdings" w:cs="Arial" w:hint="default"/>
      </w:rPr>
    </w:lvl>
    <w:lvl w:ilvl="1" w:tplc="0409000B" w:tentative="1">
      <w:start w:val="1"/>
      <w:numFmt w:val="bullet"/>
      <w:lvlText w:val=""/>
      <w:lvlJc w:val="left"/>
      <w:pPr>
        <w:ind w:left="2885" w:hanging="420"/>
      </w:pPr>
      <w:rPr>
        <w:rFonts w:ascii="Wingdings" w:hAnsi="Wingdings" w:hint="default"/>
      </w:rPr>
    </w:lvl>
    <w:lvl w:ilvl="2" w:tplc="0409000D" w:tentative="1">
      <w:start w:val="1"/>
      <w:numFmt w:val="bullet"/>
      <w:lvlText w:val=""/>
      <w:lvlJc w:val="left"/>
      <w:pPr>
        <w:ind w:left="3305" w:hanging="420"/>
      </w:pPr>
      <w:rPr>
        <w:rFonts w:ascii="Wingdings" w:hAnsi="Wingdings" w:hint="default"/>
      </w:rPr>
    </w:lvl>
    <w:lvl w:ilvl="3" w:tplc="04090001" w:tentative="1">
      <w:start w:val="1"/>
      <w:numFmt w:val="bullet"/>
      <w:lvlText w:val=""/>
      <w:lvlJc w:val="left"/>
      <w:pPr>
        <w:ind w:left="3725" w:hanging="420"/>
      </w:pPr>
      <w:rPr>
        <w:rFonts w:ascii="Wingdings" w:hAnsi="Wingdings" w:hint="default"/>
      </w:rPr>
    </w:lvl>
    <w:lvl w:ilvl="4" w:tplc="0409000B" w:tentative="1">
      <w:start w:val="1"/>
      <w:numFmt w:val="bullet"/>
      <w:lvlText w:val=""/>
      <w:lvlJc w:val="left"/>
      <w:pPr>
        <w:ind w:left="4145" w:hanging="420"/>
      </w:pPr>
      <w:rPr>
        <w:rFonts w:ascii="Wingdings" w:hAnsi="Wingdings" w:hint="default"/>
      </w:rPr>
    </w:lvl>
    <w:lvl w:ilvl="5" w:tplc="0409000D" w:tentative="1">
      <w:start w:val="1"/>
      <w:numFmt w:val="bullet"/>
      <w:lvlText w:val=""/>
      <w:lvlJc w:val="left"/>
      <w:pPr>
        <w:ind w:left="4565" w:hanging="420"/>
      </w:pPr>
      <w:rPr>
        <w:rFonts w:ascii="Wingdings" w:hAnsi="Wingdings" w:hint="default"/>
      </w:rPr>
    </w:lvl>
    <w:lvl w:ilvl="6" w:tplc="04090001" w:tentative="1">
      <w:start w:val="1"/>
      <w:numFmt w:val="bullet"/>
      <w:lvlText w:val=""/>
      <w:lvlJc w:val="left"/>
      <w:pPr>
        <w:ind w:left="4985" w:hanging="420"/>
      </w:pPr>
      <w:rPr>
        <w:rFonts w:ascii="Wingdings" w:hAnsi="Wingdings" w:hint="default"/>
      </w:rPr>
    </w:lvl>
    <w:lvl w:ilvl="7" w:tplc="0409000B" w:tentative="1">
      <w:start w:val="1"/>
      <w:numFmt w:val="bullet"/>
      <w:lvlText w:val=""/>
      <w:lvlJc w:val="left"/>
      <w:pPr>
        <w:ind w:left="5405" w:hanging="420"/>
      </w:pPr>
      <w:rPr>
        <w:rFonts w:ascii="Wingdings" w:hAnsi="Wingdings" w:hint="default"/>
      </w:rPr>
    </w:lvl>
    <w:lvl w:ilvl="8" w:tplc="0409000D" w:tentative="1">
      <w:start w:val="1"/>
      <w:numFmt w:val="bullet"/>
      <w:lvlText w:val=""/>
      <w:lvlJc w:val="left"/>
      <w:pPr>
        <w:ind w:left="5825" w:hanging="420"/>
      </w:pPr>
      <w:rPr>
        <w:rFonts w:ascii="Wingdings" w:hAnsi="Wingdings" w:hint="default"/>
      </w:rPr>
    </w:lvl>
  </w:abstractNum>
  <w:abstractNum w:abstractNumId="18" w15:restartNumberingAfterBreak="0">
    <w:nsid w:val="2ED138D3"/>
    <w:multiLevelType w:val="hybridMultilevel"/>
    <w:tmpl w:val="2DC0A142"/>
    <w:lvl w:ilvl="0" w:tplc="A852CB7E">
      <w:start w:val="2"/>
      <w:numFmt w:val="bullet"/>
      <w:lvlText w:val=""/>
      <w:lvlJc w:val="left"/>
      <w:pPr>
        <w:ind w:left="2306" w:hanging="360"/>
      </w:pPr>
      <w:rPr>
        <w:rFonts w:ascii="Wingdings" w:eastAsia="ＭＳ ゴシック" w:hAnsi="Wingdings" w:cs="Arial" w:hint="default"/>
      </w:rPr>
    </w:lvl>
    <w:lvl w:ilvl="1" w:tplc="0409000B" w:tentative="1">
      <w:start w:val="1"/>
      <w:numFmt w:val="bullet"/>
      <w:lvlText w:val=""/>
      <w:lvlJc w:val="left"/>
      <w:pPr>
        <w:ind w:left="2786" w:hanging="420"/>
      </w:pPr>
      <w:rPr>
        <w:rFonts w:ascii="Wingdings" w:hAnsi="Wingdings" w:hint="default"/>
      </w:rPr>
    </w:lvl>
    <w:lvl w:ilvl="2" w:tplc="0409000D" w:tentative="1">
      <w:start w:val="1"/>
      <w:numFmt w:val="bullet"/>
      <w:lvlText w:val=""/>
      <w:lvlJc w:val="left"/>
      <w:pPr>
        <w:ind w:left="3206" w:hanging="420"/>
      </w:pPr>
      <w:rPr>
        <w:rFonts w:ascii="Wingdings" w:hAnsi="Wingdings" w:hint="default"/>
      </w:rPr>
    </w:lvl>
    <w:lvl w:ilvl="3" w:tplc="04090001" w:tentative="1">
      <w:start w:val="1"/>
      <w:numFmt w:val="bullet"/>
      <w:lvlText w:val=""/>
      <w:lvlJc w:val="left"/>
      <w:pPr>
        <w:ind w:left="3626" w:hanging="420"/>
      </w:pPr>
      <w:rPr>
        <w:rFonts w:ascii="Wingdings" w:hAnsi="Wingdings" w:hint="default"/>
      </w:rPr>
    </w:lvl>
    <w:lvl w:ilvl="4" w:tplc="0409000B" w:tentative="1">
      <w:start w:val="1"/>
      <w:numFmt w:val="bullet"/>
      <w:lvlText w:val=""/>
      <w:lvlJc w:val="left"/>
      <w:pPr>
        <w:ind w:left="4046" w:hanging="420"/>
      </w:pPr>
      <w:rPr>
        <w:rFonts w:ascii="Wingdings" w:hAnsi="Wingdings" w:hint="default"/>
      </w:rPr>
    </w:lvl>
    <w:lvl w:ilvl="5" w:tplc="0409000D" w:tentative="1">
      <w:start w:val="1"/>
      <w:numFmt w:val="bullet"/>
      <w:lvlText w:val=""/>
      <w:lvlJc w:val="left"/>
      <w:pPr>
        <w:ind w:left="4466" w:hanging="420"/>
      </w:pPr>
      <w:rPr>
        <w:rFonts w:ascii="Wingdings" w:hAnsi="Wingdings" w:hint="default"/>
      </w:rPr>
    </w:lvl>
    <w:lvl w:ilvl="6" w:tplc="04090001" w:tentative="1">
      <w:start w:val="1"/>
      <w:numFmt w:val="bullet"/>
      <w:lvlText w:val=""/>
      <w:lvlJc w:val="left"/>
      <w:pPr>
        <w:ind w:left="4886" w:hanging="420"/>
      </w:pPr>
      <w:rPr>
        <w:rFonts w:ascii="Wingdings" w:hAnsi="Wingdings" w:hint="default"/>
      </w:rPr>
    </w:lvl>
    <w:lvl w:ilvl="7" w:tplc="0409000B" w:tentative="1">
      <w:start w:val="1"/>
      <w:numFmt w:val="bullet"/>
      <w:lvlText w:val=""/>
      <w:lvlJc w:val="left"/>
      <w:pPr>
        <w:ind w:left="5306" w:hanging="420"/>
      </w:pPr>
      <w:rPr>
        <w:rFonts w:ascii="Wingdings" w:hAnsi="Wingdings" w:hint="default"/>
      </w:rPr>
    </w:lvl>
    <w:lvl w:ilvl="8" w:tplc="0409000D" w:tentative="1">
      <w:start w:val="1"/>
      <w:numFmt w:val="bullet"/>
      <w:lvlText w:val=""/>
      <w:lvlJc w:val="left"/>
      <w:pPr>
        <w:ind w:left="5726" w:hanging="420"/>
      </w:pPr>
      <w:rPr>
        <w:rFonts w:ascii="Wingdings" w:hAnsi="Wingdings" w:hint="default"/>
      </w:rPr>
    </w:lvl>
  </w:abstractNum>
  <w:abstractNum w:abstractNumId="19" w15:restartNumberingAfterBreak="0">
    <w:nsid w:val="3AD94BD5"/>
    <w:multiLevelType w:val="hybridMultilevel"/>
    <w:tmpl w:val="B97C5EC8"/>
    <w:lvl w:ilvl="0" w:tplc="DD22DB8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F56A9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1" w15:restartNumberingAfterBreak="0">
    <w:nsid w:val="3DC74DA0"/>
    <w:multiLevelType w:val="hybridMultilevel"/>
    <w:tmpl w:val="C70834A0"/>
    <w:lvl w:ilvl="0" w:tplc="848C7388">
      <w:start w:val="1"/>
      <w:numFmt w:val="lowerRoman"/>
      <w:lvlText w:val="(%1)"/>
      <w:lvlJc w:val="left"/>
      <w:pPr>
        <w:ind w:left="720" w:hanging="7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612DDE"/>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3" w15:restartNumberingAfterBreak="0">
    <w:nsid w:val="4B6363B9"/>
    <w:multiLevelType w:val="hybridMultilevel"/>
    <w:tmpl w:val="FA2ACFB8"/>
    <w:lvl w:ilvl="0" w:tplc="794E4B20">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47763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5" w15:restartNumberingAfterBreak="0">
    <w:nsid w:val="54C02273"/>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6" w15:restartNumberingAfterBreak="0">
    <w:nsid w:val="54F8706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7" w15:restartNumberingAfterBreak="0">
    <w:nsid w:val="5963788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8" w15:restartNumberingAfterBreak="0">
    <w:nsid w:val="59E457E4"/>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9" w15:restartNumberingAfterBreak="0">
    <w:nsid w:val="5CA74C4A"/>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0" w15:restartNumberingAfterBreak="0">
    <w:nsid w:val="5F1320BD"/>
    <w:multiLevelType w:val="hybridMultilevel"/>
    <w:tmpl w:val="E3E8D52C"/>
    <w:lvl w:ilvl="0" w:tplc="182EF60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891FD9"/>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2" w15:restartNumberingAfterBreak="0">
    <w:nsid w:val="64B65B8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3" w15:restartNumberingAfterBreak="0">
    <w:nsid w:val="657C12EF"/>
    <w:multiLevelType w:val="hybridMultilevel"/>
    <w:tmpl w:val="E758AAF0"/>
    <w:lvl w:ilvl="0" w:tplc="1092349A">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DD1FE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5" w15:restartNumberingAfterBreak="0">
    <w:nsid w:val="67087BF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6" w15:restartNumberingAfterBreak="0">
    <w:nsid w:val="687221B1"/>
    <w:multiLevelType w:val="hybridMultilevel"/>
    <w:tmpl w:val="DAC2C352"/>
    <w:lvl w:ilvl="0" w:tplc="6838CC8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163A31"/>
    <w:multiLevelType w:val="hybridMultilevel"/>
    <w:tmpl w:val="840EAF16"/>
    <w:lvl w:ilvl="0" w:tplc="8BB6451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E0434C"/>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9" w15:restartNumberingAfterBreak="0">
    <w:nsid w:val="72E343B4"/>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0" w15:restartNumberingAfterBreak="0">
    <w:nsid w:val="72F321D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1" w15:restartNumberingAfterBreak="0">
    <w:nsid w:val="778918F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2" w15:restartNumberingAfterBreak="0">
    <w:nsid w:val="78605AB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3" w15:restartNumberingAfterBreak="0">
    <w:nsid w:val="7CB87677"/>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4"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D78365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6" w15:restartNumberingAfterBreak="0">
    <w:nsid w:val="7DCB2ED5"/>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44"/>
  </w:num>
  <w:num w:numId="2">
    <w:abstractNumId w:val="41"/>
  </w:num>
  <w:num w:numId="3">
    <w:abstractNumId w:val="11"/>
  </w:num>
  <w:num w:numId="4">
    <w:abstractNumId w:val="22"/>
  </w:num>
  <w:num w:numId="5">
    <w:abstractNumId w:val="26"/>
  </w:num>
  <w:num w:numId="6">
    <w:abstractNumId w:val="9"/>
  </w:num>
  <w:num w:numId="7">
    <w:abstractNumId w:val="14"/>
  </w:num>
  <w:num w:numId="8">
    <w:abstractNumId w:val="24"/>
  </w:num>
  <w:num w:numId="9">
    <w:abstractNumId w:val="35"/>
  </w:num>
  <w:num w:numId="10">
    <w:abstractNumId w:val="32"/>
  </w:num>
  <w:num w:numId="11">
    <w:abstractNumId w:val="42"/>
  </w:num>
  <w:num w:numId="12">
    <w:abstractNumId w:val="20"/>
  </w:num>
  <w:num w:numId="13">
    <w:abstractNumId w:val="27"/>
  </w:num>
  <w:num w:numId="14">
    <w:abstractNumId w:val="16"/>
  </w:num>
  <w:num w:numId="15">
    <w:abstractNumId w:val="29"/>
  </w:num>
  <w:num w:numId="16">
    <w:abstractNumId w:val="5"/>
  </w:num>
  <w:num w:numId="17">
    <w:abstractNumId w:val="12"/>
  </w:num>
  <w:num w:numId="18">
    <w:abstractNumId w:val="46"/>
  </w:num>
  <w:num w:numId="19">
    <w:abstractNumId w:val="15"/>
  </w:num>
  <w:num w:numId="20">
    <w:abstractNumId w:val="3"/>
  </w:num>
  <w:num w:numId="21">
    <w:abstractNumId w:val="0"/>
  </w:num>
  <w:num w:numId="22">
    <w:abstractNumId w:val="31"/>
  </w:num>
  <w:num w:numId="23">
    <w:abstractNumId w:val="43"/>
  </w:num>
  <w:num w:numId="24">
    <w:abstractNumId w:val="39"/>
  </w:num>
  <w:num w:numId="25">
    <w:abstractNumId w:val="45"/>
  </w:num>
  <w:num w:numId="26">
    <w:abstractNumId w:val="8"/>
  </w:num>
  <w:num w:numId="27">
    <w:abstractNumId w:val="34"/>
  </w:num>
  <w:num w:numId="28">
    <w:abstractNumId w:val="40"/>
  </w:num>
  <w:num w:numId="29">
    <w:abstractNumId w:val="10"/>
  </w:num>
  <w:num w:numId="30">
    <w:abstractNumId w:val="38"/>
  </w:num>
  <w:num w:numId="31">
    <w:abstractNumId w:val="25"/>
  </w:num>
  <w:num w:numId="32">
    <w:abstractNumId w:val="7"/>
  </w:num>
  <w:num w:numId="33">
    <w:abstractNumId w:val="2"/>
  </w:num>
  <w:num w:numId="34">
    <w:abstractNumId w:val="28"/>
  </w:num>
  <w:num w:numId="35">
    <w:abstractNumId w:val="4"/>
  </w:num>
  <w:num w:numId="36">
    <w:abstractNumId w:val="1"/>
  </w:num>
  <w:num w:numId="37">
    <w:abstractNumId w:val="33"/>
  </w:num>
  <w:num w:numId="38">
    <w:abstractNumId w:val="23"/>
  </w:num>
  <w:num w:numId="39">
    <w:abstractNumId w:val="36"/>
  </w:num>
  <w:num w:numId="40">
    <w:abstractNumId w:val="6"/>
  </w:num>
  <w:num w:numId="41">
    <w:abstractNumId w:val="30"/>
  </w:num>
  <w:num w:numId="42">
    <w:abstractNumId w:val="37"/>
  </w:num>
  <w:num w:numId="43">
    <w:abstractNumId w:val="19"/>
  </w:num>
  <w:num w:numId="44">
    <w:abstractNumId w:val="13"/>
  </w:num>
  <w:num w:numId="45">
    <w:abstractNumId w:val="21"/>
  </w:num>
  <w:num w:numId="46">
    <w:abstractNumId w:val="18"/>
  </w:num>
  <w:num w:numId="47">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B7"/>
    <w:rsid w:val="00000236"/>
    <w:rsid w:val="00001310"/>
    <w:rsid w:val="000050AB"/>
    <w:rsid w:val="00006C3B"/>
    <w:rsid w:val="00010EB6"/>
    <w:rsid w:val="000120CF"/>
    <w:rsid w:val="00012D48"/>
    <w:rsid w:val="000156AC"/>
    <w:rsid w:val="00016772"/>
    <w:rsid w:val="00017DC2"/>
    <w:rsid w:val="00021C7E"/>
    <w:rsid w:val="00024489"/>
    <w:rsid w:val="00025F9C"/>
    <w:rsid w:val="000260F6"/>
    <w:rsid w:val="00027911"/>
    <w:rsid w:val="0003055F"/>
    <w:rsid w:val="00033ECF"/>
    <w:rsid w:val="0003458B"/>
    <w:rsid w:val="000361FB"/>
    <w:rsid w:val="00037504"/>
    <w:rsid w:val="00041C60"/>
    <w:rsid w:val="000430C3"/>
    <w:rsid w:val="000458A4"/>
    <w:rsid w:val="0005204E"/>
    <w:rsid w:val="00055599"/>
    <w:rsid w:val="00060E98"/>
    <w:rsid w:val="000678DE"/>
    <w:rsid w:val="00070539"/>
    <w:rsid w:val="000737DE"/>
    <w:rsid w:val="00075E8E"/>
    <w:rsid w:val="000775C6"/>
    <w:rsid w:val="000830B2"/>
    <w:rsid w:val="00085276"/>
    <w:rsid w:val="00086647"/>
    <w:rsid w:val="000871D1"/>
    <w:rsid w:val="0009295E"/>
    <w:rsid w:val="00097F4A"/>
    <w:rsid w:val="000A09CF"/>
    <w:rsid w:val="000A0D3C"/>
    <w:rsid w:val="000A1DB2"/>
    <w:rsid w:val="000A61C2"/>
    <w:rsid w:val="000A6A78"/>
    <w:rsid w:val="000A7244"/>
    <w:rsid w:val="000A7B98"/>
    <w:rsid w:val="000B0C2F"/>
    <w:rsid w:val="000B2FE1"/>
    <w:rsid w:val="000B680E"/>
    <w:rsid w:val="000C1BF0"/>
    <w:rsid w:val="000C1F0D"/>
    <w:rsid w:val="000C402B"/>
    <w:rsid w:val="000D18DD"/>
    <w:rsid w:val="000D3BF2"/>
    <w:rsid w:val="000D46D9"/>
    <w:rsid w:val="000E2F24"/>
    <w:rsid w:val="000E4551"/>
    <w:rsid w:val="000E5A48"/>
    <w:rsid w:val="000E6FDA"/>
    <w:rsid w:val="000F76F1"/>
    <w:rsid w:val="000F79F6"/>
    <w:rsid w:val="0010081C"/>
    <w:rsid w:val="001009D0"/>
    <w:rsid w:val="0010143E"/>
    <w:rsid w:val="00103350"/>
    <w:rsid w:val="001101A8"/>
    <w:rsid w:val="001113B0"/>
    <w:rsid w:val="00111E6E"/>
    <w:rsid w:val="001151AD"/>
    <w:rsid w:val="00126ECB"/>
    <w:rsid w:val="00127A80"/>
    <w:rsid w:val="0013090C"/>
    <w:rsid w:val="00132D3B"/>
    <w:rsid w:val="001350D6"/>
    <w:rsid w:val="00136667"/>
    <w:rsid w:val="00150FAF"/>
    <w:rsid w:val="0015384C"/>
    <w:rsid w:val="00162473"/>
    <w:rsid w:val="001627BF"/>
    <w:rsid w:val="00162BAA"/>
    <w:rsid w:val="00162F04"/>
    <w:rsid w:val="00162F24"/>
    <w:rsid w:val="001633A2"/>
    <w:rsid w:val="00185621"/>
    <w:rsid w:val="001867AE"/>
    <w:rsid w:val="00191136"/>
    <w:rsid w:val="0019124B"/>
    <w:rsid w:val="00191386"/>
    <w:rsid w:val="001934C3"/>
    <w:rsid w:val="001954A0"/>
    <w:rsid w:val="00195DE1"/>
    <w:rsid w:val="001962B7"/>
    <w:rsid w:val="001A2891"/>
    <w:rsid w:val="001B1450"/>
    <w:rsid w:val="001B2139"/>
    <w:rsid w:val="001B76D9"/>
    <w:rsid w:val="001C20E9"/>
    <w:rsid w:val="001C4795"/>
    <w:rsid w:val="001C4A50"/>
    <w:rsid w:val="001E0916"/>
    <w:rsid w:val="001E5B20"/>
    <w:rsid w:val="001F0537"/>
    <w:rsid w:val="001F1953"/>
    <w:rsid w:val="001F5AED"/>
    <w:rsid w:val="001F6CD3"/>
    <w:rsid w:val="00202860"/>
    <w:rsid w:val="0021014C"/>
    <w:rsid w:val="00213700"/>
    <w:rsid w:val="0021533D"/>
    <w:rsid w:val="00217C4A"/>
    <w:rsid w:val="002205B5"/>
    <w:rsid w:val="0022197F"/>
    <w:rsid w:val="00222208"/>
    <w:rsid w:val="0022485D"/>
    <w:rsid w:val="0023005D"/>
    <w:rsid w:val="00230BFD"/>
    <w:rsid w:val="002318FF"/>
    <w:rsid w:val="00232CED"/>
    <w:rsid w:val="0023367C"/>
    <w:rsid w:val="002432A0"/>
    <w:rsid w:val="0024330F"/>
    <w:rsid w:val="00245138"/>
    <w:rsid w:val="00246A3A"/>
    <w:rsid w:val="00252DC6"/>
    <w:rsid w:val="00256835"/>
    <w:rsid w:val="00260C8D"/>
    <w:rsid w:val="00261E57"/>
    <w:rsid w:val="0026371A"/>
    <w:rsid w:val="002675BE"/>
    <w:rsid w:val="0027135D"/>
    <w:rsid w:val="002903B3"/>
    <w:rsid w:val="00291B86"/>
    <w:rsid w:val="00292AE2"/>
    <w:rsid w:val="00293A96"/>
    <w:rsid w:val="002946B9"/>
    <w:rsid w:val="00295D54"/>
    <w:rsid w:val="002964D2"/>
    <w:rsid w:val="00296D29"/>
    <w:rsid w:val="00296DFB"/>
    <w:rsid w:val="002A0359"/>
    <w:rsid w:val="002B2EA8"/>
    <w:rsid w:val="002B2EF1"/>
    <w:rsid w:val="002B35FB"/>
    <w:rsid w:val="002B6968"/>
    <w:rsid w:val="002B773A"/>
    <w:rsid w:val="002C3F54"/>
    <w:rsid w:val="002C7879"/>
    <w:rsid w:val="002D0176"/>
    <w:rsid w:val="002D2190"/>
    <w:rsid w:val="002D5FD3"/>
    <w:rsid w:val="002D7B9A"/>
    <w:rsid w:val="002E0E8F"/>
    <w:rsid w:val="002E20B7"/>
    <w:rsid w:val="002E220A"/>
    <w:rsid w:val="002E323C"/>
    <w:rsid w:val="002E40D4"/>
    <w:rsid w:val="002E7FC9"/>
    <w:rsid w:val="002F14A8"/>
    <w:rsid w:val="002F43FF"/>
    <w:rsid w:val="0030643D"/>
    <w:rsid w:val="00312CC2"/>
    <w:rsid w:val="00314623"/>
    <w:rsid w:val="00314C7E"/>
    <w:rsid w:val="00320FD9"/>
    <w:rsid w:val="0032270F"/>
    <w:rsid w:val="0032426C"/>
    <w:rsid w:val="00327B96"/>
    <w:rsid w:val="00334121"/>
    <w:rsid w:val="00337A79"/>
    <w:rsid w:val="0034248D"/>
    <w:rsid w:val="00355FFF"/>
    <w:rsid w:val="00356C23"/>
    <w:rsid w:val="0036071B"/>
    <w:rsid w:val="0036090E"/>
    <w:rsid w:val="003612EF"/>
    <w:rsid w:val="00362DE2"/>
    <w:rsid w:val="00362F63"/>
    <w:rsid w:val="00363BBE"/>
    <w:rsid w:val="00365231"/>
    <w:rsid w:val="00365A98"/>
    <w:rsid w:val="00365F72"/>
    <w:rsid w:val="00370637"/>
    <w:rsid w:val="0037102A"/>
    <w:rsid w:val="0037697F"/>
    <w:rsid w:val="00376DBA"/>
    <w:rsid w:val="00385111"/>
    <w:rsid w:val="00386035"/>
    <w:rsid w:val="0038620A"/>
    <w:rsid w:val="00392797"/>
    <w:rsid w:val="0039330E"/>
    <w:rsid w:val="00393706"/>
    <w:rsid w:val="0039523D"/>
    <w:rsid w:val="00396F82"/>
    <w:rsid w:val="003A0734"/>
    <w:rsid w:val="003A346D"/>
    <w:rsid w:val="003B0530"/>
    <w:rsid w:val="003B06BD"/>
    <w:rsid w:val="003B3D16"/>
    <w:rsid w:val="003B42C6"/>
    <w:rsid w:val="003B5361"/>
    <w:rsid w:val="003B6881"/>
    <w:rsid w:val="003C1F08"/>
    <w:rsid w:val="003C3B3B"/>
    <w:rsid w:val="003C42D5"/>
    <w:rsid w:val="003C541D"/>
    <w:rsid w:val="003C7A15"/>
    <w:rsid w:val="003D1808"/>
    <w:rsid w:val="003D3317"/>
    <w:rsid w:val="003E0800"/>
    <w:rsid w:val="003E1CD9"/>
    <w:rsid w:val="003E2A5D"/>
    <w:rsid w:val="003F04AB"/>
    <w:rsid w:val="003F2099"/>
    <w:rsid w:val="003F508E"/>
    <w:rsid w:val="003F5156"/>
    <w:rsid w:val="003F672B"/>
    <w:rsid w:val="003F7E49"/>
    <w:rsid w:val="004031EE"/>
    <w:rsid w:val="00404D89"/>
    <w:rsid w:val="00407C97"/>
    <w:rsid w:val="0041006F"/>
    <w:rsid w:val="00411E72"/>
    <w:rsid w:val="0041235C"/>
    <w:rsid w:val="0042258C"/>
    <w:rsid w:val="00424ED4"/>
    <w:rsid w:val="00430D70"/>
    <w:rsid w:val="004324EB"/>
    <w:rsid w:val="00434B14"/>
    <w:rsid w:val="00434C5A"/>
    <w:rsid w:val="00435D8E"/>
    <w:rsid w:val="00436DD0"/>
    <w:rsid w:val="00437824"/>
    <w:rsid w:val="00440512"/>
    <w:rsid w:val="00443D14"/>
    <w:rsid w:val="004444AF"/>
    <w:rsid w:val="0044481E"/>
    <w:rsid w:val="004450AA"/>
    <w:rsid w:val="00451D78"/>
    <w:rsid w:val="00453400"/>
    <w:rsid w:val="0045356D"/>
    <w:rsid w:val="00456B20"/>
    <w:rsid w:val="00460AAC"/>
    <w:rsid w:val="004631FB"/>
    <w:rsid w:val="004643A4"/>
    <w:rsid w:val="00466AD4"/>
    <w:rsid w:val="00471323"/>
    <w:rsid w:val="00474EE1"/>
    <w:rsid w:val="004773FC"/>
    <w:rsid w:val="00487A18"/>
    <w:rsid w:val="00490522"/>
    <w:rsid w:val="004927C0"/>
    <w:rsid w:val="004949AC"/>
    <w:rsid w:val="00495B0D"/>
    <w:rsid w:val="00495D5B"/>
    <w:rsid w:val="0049696B"/>
    <w:rsid w:val="00497EC1"/>
    <w:rsid w:val="004A0730"/>
    <w:rsid w:val="004A52B7"/>
    <w:rsid w:val="004A5332"/>
    <w:rsid w:val="004A796A"/>
    <w:rsid w:val="004B0269"/>
    <w:rsid w:val="004B0E68"/>
    <w:rsid w:val="004B240B"/>
    <w:rsid w:val="004B3AA3"/>
    <w:rsid w:val="004B7D9D"/>
    <w:rsid w:val="004C0A2F"/>
    <w:rsid w:val="004C328F"/>
    <w:rsid w:val="004C66F1"/>
    <w:rsid w:val="004D07E9"/>
    <w:rsid w:val="004D5720"/>
    <w:rsid w:val="004E0E32"/>
    <w:rsid w:val="004E1410"/>
    <w:rsid w:val="004E1A57"/>
    <w:rsid w:val="004E22A9"/>
    <w:rsid w:val="004F4C1D"/>
    <w:rsid w:val="00501380"/>
    <w:rsid w:val="00504A51"/>
    <w:rsid w:val="00506298"/>
    <w:rsid w:val="00523209"/>
    <w:rsid w:val="00525419"/>
    <w:rsid w:val="00532147"/>
    <w:rsid w:val="00533A54"/>
    <w:rsid w:val="00533E50"/>
    <w:rsid w:val="005356AE"/>
    <w:rsid w:val="005364C8"/>
    <w:rsid w:val="0054033B"/>
    <w:rsid w:val="00540F44"/>
    <w:rsid w:val="00543CE6"/>
    <w:rsid w:val="00547F27"/>
    <w:rsid w:val="005504B4"/>
    <w:rsid w:val="00550736"/>
    <w:rsid w:val="0055427E"/>
    <w:rsid w:val="00557503"/>
    <w:rsid w:val="00562141"/>
    <w:rsid w:val="00562AB8"/>
    <w:rsid w:val="00572982"/>
    <w:rsid w:val="00574F18"/>
    <w:rsid w:val="0057537D"/>
    <w:rsid w:val="00581CC5"/>
    <w:rsid w:val="00581CC7"/>
    <w:rsid w:val="00582CDC"/>
    <w:rsid w:val="00594836"/>
    <w:rsid w:val="005A359F"/>
    <w:rsid w:val="005A42CE"/>
    <w:rsid w:val="005A42F1"/>
    <w:rsid w:val="005B0079"/>
    <w:rsid w:val="005B2DB1"/>
    <w:rsid w:val="005B3AC8"/>
    <w:rsid w:val="005B5C41"/>
    <w:rsid w:val="005B5EC1"/>
    <w:rsid w:val="005C2728"/>
    <w:rsid w:val="005C449E"/>
    <w:rsid w:val="005C499F"/>
    <w:rsid w:val="005D32A2"/>
    <w:rsid w:val="005D4183"/>
    <w:rsid w:val="005E116F"/>
    <w:rsid w:val="005E4E34"/>
    <w:rsid w:val="005E56AE"/>
    <w:rsid w:val="005E5DE0"/>
    <w:rsid w:val="005E6313"/>
    <w:rsid w:val="005F46B5"/>
    <w:rsid w:val="005F47E8"/>
    <w:rsid w:val="005F7E46"/>
    <w:rsid w:val="0060016B"/>
    <w:rsid w:val="006055D9"/>
    <w:rsid w:val="006056A3"/>
    <w:rsid w:val="00607911"/>
    <w:rsid w:val="00611136"/>
    <w:rsid w:val="0061120B"/>
    <w:rsid w:val="0061175C"/>
    <w:rsid w:val="00612415"/>
    <w:rsid w:val="00615A4B"/>
    <w:rsid w:val="00622123"/>
    <w:rsid w:val="006226FA"/>
    <w:rsid w:val="0062467A"/>
    <w:rsid w:val="006320D1"/>
    <w:rsid w:val="0063645E"/>
    <w:rsid w:val="00644D48"/>
    <w:rsid w:val="00646198"/>
    <w:rsid w:val="006474D8"/>
    <w:rsid w:val="00652F89"/>
    <w:rsid w:val="00653958"/>
    <w:rsid w:val="0066078E"/>
    <w:rsid w:val="006611FD"/>
    <w:rsid w:val="00662C1C"/>
    <w:rsid w:val="006671C0"/>
    <w:rsid w:val="006671EC"/>
    <w:rsid w:val="00681FE5"/>
    <w:rsid w:val="00685A8B"/>
    <w:rsid w:val="006875F7"/>
    <w:rsid w:val="00692140"/>
    <w:rsid w:val="00697302"/>
    <w:rsid w:val="00697ECF"/>
    <w:rsid w:val="006A08E0"/>
    <w:rsid w:val="006A4003"/>
    <w:rsid w:val="006A6C16"/>
    <w:rsid w:val="006A7D4D"/>
    <w:rsid w:val="006B1E0B"/>
    <w:rsid w:val="006B3F73"/>
    <w:rsid w:val="006B55D6"/>
    <w:rsid w:val="006B7F6F"/>
    <w:rsid w:val="006C0228"/>
    <w:rsid w:val="006C06BF"/>
    <w:rsid w:val="006C1C24"/>
    <w:rsid w:val="006C2CF6"/>
    <w:rsid w:val="006C301F"/>
    <w:rsid w:val="006C4D45"/>
    <w:rsid w:val="006C544C"/>
    <w:rsid w:val="006C5CB2"/>
    <w:rsid w:val="006C6A79"/>
    <w:rsid w:val="006D4D8C"/>
    <w:rsid w:val="006D6FAA"/>
    <w:rsid w:val="006D747A"/>
    <w:rsid w:val="006E151F"/>
    <w:rsid w:val="006E4BDC"/>
    <w:rsid w:val="006E65AB"/>
    <w:rsid w:val="006F0D45"/>
    <w:rsid w:val="006F12F8"/>
    <w:rsid w:val="006F2D95"/>
    <w:rsid w:val="006F2DC1"/>
    <w:rsid w:val="006F7EF1"/>
    <w:rsid w:val="007016B7"/>
    <w:rsid w:val="00705138"/>
    <w:rsid w:val="00705FFF"/>
    <w:rsid w:val="0071333D"/>
    <w:rsid w:val="00714B61"/>
    <w:rsid w:val="00717158"/>
    <w:rsid w:val="007216B3"/>
    <w:rsid w:val="00721E3F"/>
    <w:rsid w:val="00723FF5"/>
    <w:rsid w:val="00734CD7"/>
    <w:rsid w:val="00734DCD"/>
    <w:rsid w:val="00736E22"/>
    <w:rsid w:val="00736FC9"/>
    <w:rsid w:val="0073732A"/>
    <w:rsid w:val="00742908"/>
    <w:rsid w:val="00744A66"/>
    <w:rsid w:val="007464E5"/>
    <w:rsid w:val="00750CBF"/>
    <w:rsid w:val="00751691"/>
    <w:rsid w:val="00751F43"/>
    <w:rsid w:val="00752079"/>
    <w:rsid w:val="007543EC"/>
    <w:rsid w:val="0075531D"/>
    <w:rsid w:val="00756AA9"/>
    <w:rsid w:val="00760C42"/>
    <w:rsid w:val="00765497"/>
    <w:rsid w:val="0076592E"/>
    <w:rsid w:val="00766C5D"/>
    <w:rsid w:val="0077755B"/>
    <w:rsid w:val="00786D79"/>
    <w:rsid w:val="00787A4C"/>
    <w:rsid w:val="00793A4E"/>
    <w:rsid w:val="00793ABA"/>
    <w:rsid w:val="007A1DBC"/>
    <w:rsid w:val="007A5D7A"/>
    <w:rsid w:val="007B1A47"/>
    <w:rsid w:val="007D5E58"/>
    <w:rsid w:val="007D6A6B"/>
    <w:rsid w:val="007E09AF"/>
    <w:rsid w:val="007E1887"/>
    <w:rsid w:val="007E4479"/>
    <w:rsid w:val="007F2BE2"/>
    <w:rsid w:val="007F3569"/>
    <w:rsid w:val="007F4292"/>
    <w:rsid w:val="007F4CD5"/>
    <w:rsid w:val="008027E8"/>
    <w:rsid w:val="00802DA4"/>
    <w:rsid w:val="00803ECE"/>
    <w:rsid w:val="00804E5E"/>
    <w:rsid w:val="00806658"/>
    <w:rsid w:val="00807A41"/>
    <w:rsid w:val="00815612"/>
    <w:rsid w:val="00816D69"/>
    <w:rsid w:val="00822801"/>
    <w:rsid w:val="00822CFF"/>
    <w:rsid w:val="008244B4"/>
    <w:rsid w:val="00835769"/>
    <w:rsid w:val="00837377"/>
    <w:rsid w:val="008446FC"/>
    <w:rsid w:val="00844D44"/>
    <w:rsid w:val="00845498"/>
    <w:rsid w:val="00846145"/>
    <w:rsid w:val="0084723E"/>
    <w:rsid w:val="008528AE"/>
    <w:rsid w:val="00854766"/>
    <w:rsid w:val="00854B2B"/>
    <w:rsid w:val="008555E9"/>
    <w:rsid w:val="00860F64"/>
    <w:rsid w:val="00863262"/>
    <w:rsid w:val="00864D99"/>
    <w:rsid w:val="00865590"/>
    <w:rsid w:val="008669CC"/>
    <w:rsid w:val="0087513E"/>
    <w:rsid w:val="00880D99"/>
    <w:rsid w:val="008815B0"/>
    <w:rsid w:val="00884779"/>
    <w:rsid w:val="00885FBF"/>
    <w:rsid w:val="0088748D"/>
    <w:rsid w:val="008878AC"/>
    <w:rsid w:val="00894B28"/>
    <w:rsid w:val="0089708B"/>
    <w:rsid w:val="00897707"/>
    <w:rsid w:val="0089784C"/>
    <w:rsid w:val="008A31C6"/>
    <w:rsid w:val="008A4BC6"/>
    <w:rsid w:val="008A5B0B"/>
    <w:rsid w:val="008A6830"/>
    <w:rsid w:val="008A75D0"/>
    <w:rsid w:val="008A7799"/>
    <w:rsid w:val="008B1F5F"/>
    <w:rsid w:val="008C0669"/>
    <w:rsid w:val="008C6A2D"/>
    <w:rsid w:val="008C7D2E"/>
    <w:rsid w:val="008C7D46"/>
    <w:rsid w:val="008D1786"/>
    <w:rsid w:val="008D7E4A"/>
    <w:rsid w:val="008E06FE"/>
    <w:rsid w:val="008E1890"/>
    <w:rsid w:val="008E46A4"/>
    <w:rsid w:val="008E4A8A"/>
    <w:rsid w:val="008E6162"/>
    <w:rsid w:val="008F0450"/>
    <w:rsid w:val="008F4E1E"/>
    <w:rsid w:val="008F52A8"/>
    <w:rsid w:val="008F5D69"/>
    <w:rsid w:val="008F5F46"/>
    <w:rsid w:val="008F611B"/>
    <w:rsid w:val="008F6636"/>
    <w:rsid w:val="00900920"/>
    <w:rsid w:val="00903122"/>
    <w:rsid w:val="00903830"/>
    <w:rsid w:val="00910552"/>
    <w:rsid w:val="00910B87"/>
    <w:rsid w:val="00914113"/>
    <w:rsid w:val="009275C5"/>
    <w:rsid w:val="0092792B"/>
    <w:rsid w:val="0093052F"/>
    <w:rsid w:val="00930C52"/>
    <w:rsid w:val="00931180"/>
    <w:rsid w:val="00931DB4"/>
    <w:rsid w:val="00937343"/>
    <w:rsid w:val="00941509"/>
    <w:rsid w:val="00943F33"/>
    <w:rsid w:val="00944037"/>
    <w:rsid w:val="00953D02"/>
    <w:rsid w:val="00955E51"/>
    <w:rsid w:val="0097081A"/>
    <w:rsid w:val="00975946"/>
    <w:rsid w:val="00982A0F"/>
    <w:rsid w:val="00986ABA"/>
    <w:rsid w:val="00987DD6"/>
    <w:rsid w:val="00991ED8"/>
    <w:rsid w:val="00995A95"/>
    <w:rsid w:val="009A00D9"/>
    <w:rsid w:val="009A01C1"/>
    <w:rsid w:val="009A257B"/>
    <w:rsid w:val="009A3DDC"/>
    <w:rsid w:val="009A5DAC"/>
    <w:rsid w:val="009A6A05"/>
    <w:rsid w:val="009A7119"/>
    <w:rsid w:val="009B582A"/>
    <w:rsid w:val="009C604C"/>
    <w:rsid w:val="009C767C"/>
    <w:rsid w:val="009D14DE"/>
    <w:rsid w:val="009D3796"/>
    <w:rsid w:val="009D3EDF"/>
    <w:rsid w:val="009E53C8"/>
    <w:rsid w:val="009E62CB"/>
    <w:rsid w:val="009F141E"/>
    <w:rsid w:val="009F2F01"/>
    <w:rsid w:val="009F3A6F"/>
    <w:rsid w:val="009F409B"/>
    <w:rsid w:val="009F4E33"/>
    <w:rsid w:val="009F4FE5"/>
    <w:rsid w:val="00A04758"/>
    <w:rsid w:val="00A05F3F"/>
    <w:rsid w:val="00A06CB2"/>
    <w:rsid w:val="00A07B76"/>
    <w:rsid w:val="00A200EF"/>
    <w:rsid w:val="00A21536"/>
    <w:rsid w:val="00A22652"/>
    <w:rsid w:val="00A26909"/>
    <w:rsid w:val="00A276FF"/>
    <w:rsid w:val="00A30F7A"/>
    <w:rsid w:val="00A349F9"/>
    <w:rsid w:val="00A35173"/>
    <w:rsid w:val="00A410A0"/>
    <w:rsid w:val="00A50A04"/>
    <w:rsid w:val="00A50BE0"/>
    <w:rsid w:val="00A61846"/>
    <w:rsid w:val="00A621B8"/>
    <w:rsid w:val="00A63F12"/>
    <w:rsid w:val="00A67A98"/>
    <w:rsid w:val="00A813C7"/>
    <w:rsid w:val="00A81E2E"/>
    <w:rsid w:val="00A827C6"/>
    <w:rsid w:val="00A83439"/>
    <w:rsid w:val="00A84F94"/>
    <w:rsid w:val="00A860A2"/>
    <w:rsid w:val="00A87F7C"/>
    <w:rsid w:val="00A9005A"/>
    <w:rsid w:val="00A93260"/>
    <w:rsid w:val="00A94F81"/>
    <w:rsid w:val="00AA70AD"/>
    <w:rsid w:val="00AB6915"/>
    <w:rsid w:val="00AB6D7B"/>
    <w:rsid w:val="00AB7BA2"/>
    <w:rsid w:val="00AC0509"/>
    <w:rsid w:val="00AC235D"/>
    <w:rsid w:val="00AC2494"/>
    <w:rsid w:val="00AC3F0D"/>
    <w:rsid w:val="00AC7172"/>
    <w:rsid w:val="00AD047E"/>
    <w:rsid w:val="00AD561B"/>
    <w:rsid w:val="00AE2535"/>
    <w:rsid w:val="00AE5AE1"/>
    <w:rsid w:val="00AF0ECE"/>
    <w:rsid w:val="00AF42FE"/>
    <w:rsid w:val="00AF6856"/>
    <w:rsid w:val="00B12FB4"/>
    <w:rsid w:val="00B13EBE"/>
    <w:rsid w:val="00B17A3D"/>
    <w:rsid w:val="00B205F3"/>
    <w:rsid w:val="00B27B1D"/>
    <w:rsid w:val="00B33530"/>
    <w:rsid w:val="00B358A1"/>
    <w:rsid w:val="00B359D0"/>
    <w:rsid w:val="00B44B87"/>
    <w:rsid w:val="00B51068"/>
    <w:rsid w:val="00B524C1"/>
    <w:rsid w:val="00B54D87"/>
    <w:rsid w:val="00B56083"/>
    <w:rsid w:val="00B61096"/>
    <w:rsid w:val="00B62650"/>
    <w:rsid w:val="00B64D42"/>
    <w:rsid w:val="00B6696C"/>
    <w:rsid w:val="00B708BD"/>
    <w:rsid w:val="00B715B8"/>
    <w:rsid w:val="00B72735"/>
    <w:rsid w:val="00B729F0"/>
    <w:rsid w:val="00B732C6"/>
    <w:rsid w:val="00B81BBF"/>
    <w:rsid w:val="00B83189"/>
    <w:rsid w:val="00B83D1E"/>
    <w:rsid w:val="00B863A5"/>
    <w:rsid w:val="00B91E17"/>
    <w:rsid w:val="00B93780"/>
    <w:rsid w:val="00B95B49"/>
    <w:rsid w:val="00B9676D"/>
    <w:rsid w:val="00B974F0"/>
    <w:rsid w:val="00BA2953"/>
    <w:rsid w:val="00BA3B4D"/>
    <w:rsid w:val="00BA4EFA"/>
    <w:rsid w:val="00BB29C5"/>
    <w:rsid w:val="00BB3B37"/>
    <w:rsid w:val="00BB498B"/>
    <w:rsid w:val="00BB561D"/>
    <w:rsid w:val="00BB7924"/>
    <w:rsid w:val="00BC4704"/>
    <w:rsid w:val="00BC596C"/>
    <w:rsid w:val="00BC7694"/>
    <w:rsid w:val="00BD10E8"/>
    <w:rsid w:val="00BE0302"/>
    <w:rsid w:val="00BE0C9A"/>
    <w:rsid w:val="00BE244B"/>
    <w:rsid w:val="00BE4C74"/>
    <w:rsid w:val="00BE692A"/>
    <w:rsid w:val="00BF11E5"/>
    <w:rsid w:val="00BF275D"/>
    <w:rsid w:val="00BF27D6"/>
    <w:rsid w:val="00BF2E54"/>
    <w:rsid w:val="00BF4853"/>
    <w:rsid w:val="00C00B87"/>
    <w:rsid w:val="00C01FFD"/>
    <w:rsid w:val="00C04706"/>
    <w:rsid w:val="00C0689C"/>
    <w:rsid w:val="00C07212"/>
    <w:rsid w:val="00C125E2"/>
    <w:rsid w:val="00C12950"/>
    <w:rsid w:val="00C15CA8"/>
    <w:rsid w:val="00C16049"/>
    <w:rsid w:val="00C1690B"/>
    <w:rsid w:val="00C2487D"/>
    <w:rsid w:val="00C25A2A"/>
    <w:rsid w:val="00C2767A"/>
    <w:rsid w:val="00C31598"/>
    <w:rsid w:val="00C31920"/>
    <w:rsid w:val="00C3284C"/>
    <w:rsid w:val="00C35F1D"/>
    <w:rsid w:val="00C36F96"/>
    <w:rsid w:val="00C37086"/>
    <w:rsid w:val="00C40795"/>
    <w:rsid w:val="00C40961"/>
    <w:rsid w:val="00C41AA2"/>
    <w:rsid w:val="00C51BBB"/>
    <w:rsid w:val="00C5262C"/>
    <w:rsid w:val="00C5264F"/>
    <w:rsid w:val="00C5286F"/>
    <w:rsid w:val="00C574B4"/>
    <w:rsid w:val="00C61020"/>
    <w:rsid w:val="00C6417D"/>
    <w:rsid w:val="00C64919"/>
    <w:rsid w:val="00C67C82"/>
    <w:rsid w:val="00C71F9E"/>
    <w:rsid w:val="00C76B0E"/>
    <w:rsid w:val="00C77880"/>
    <w:rsid w:val="00C84383"/>
    <w:rsid w:val="00C84B02"/>
    <w:rsid w:val="00C85F10"/>
    <w:rsid w:val="00C85FCB"/>
    <w:rsid w:val="00C916E1"/>
    <w:rsid w:val="00C966B5"/>
    <w:rsid w:val="00C96763"/>
    <w:rsid w:val="00CA06F9"/>
    <w:rsid w:val="00CA38EB"/>
    <w:rsid w:val="00CA659E"/>
    <w:rsid w:val="00CB15A5"/>
    <w:rsid w:val="00CD05E7"/>
    <w:rsid w:val="00CD1991"/>
    <w:rsid w:val="00CD51FD"/>
    <w:rsid w:val="00CD5422"/>
    <w:rsid w:val="00CD5B00"/>
    <w:rsid w:val="00CE1AFB"/>
    <w:rsid w:val="00CE1BFE"/>
    <w:rsid w:val="00CE6025"/>
    <w:rsid w:val="00CE68A1"/>
    <w:rsid w:val="00CE6FF0"/>
    <w:rsid w:val="00CF6EBB"/>
    <w:rsid w:val="00D00930"/>
    <w:rsid w:val="00D00E6E"/>
    <w:rsid w:val="00D01E8B"/>
    <w:rsid w:val="00D02505"/>
    <w:rsid w:val="00D10250"/>
    <w:rsid w:val="00D10BEA"/>
    <w:rsid w:val="00D208C4"/>
    <w:rsid w:val="00D36F47"/>
    <w:rsid w:val="00D43D51"/>
    <w:rsid w:val="00D44F4F"/>
    <w:rsid w:val="00D45FE8"/>
    <w:rsid w:val="00D463FE"/>
    <w:rsid w:val="00D50955"/>
    <w:rsid w:val="00D55265"/>
    <w:rsid w:val="00D72C16"/>
    <w:rsid w:val="00D73071"/>
    <w:rsid w:val="00D751A2"/>
    <w:rsid w:val="00D766DB"/>
    <w:rsid w:val="00D774C1"/>
    <w:rsid w:val="00D845AE"/>
    <w:rsid w:val="00D861AA"/>
    <w:rsid w:val="00D910B6"/>
    <w:rsid w:val="00D968AF"/>
    <w:rsid w:val="00DA0E62"/>
    <w:rsid w:val="00DA1164"/>
    <w:rsid w:val="00DA1511"/>
    <w:rsid w:val="00DA4890"/>
    <w:rsid w:val="00DA5128"/>
    <w:rsid w:val="00DA5BD6"/>
    <w:rsid w:val="00DB2326"/>
    <w:rsid w:val="00DB38AA"/>
    <w:rsid w:val="00DB5B66"/>
    <w:rsid w:val="00DB655D"/>
    <w:rsid w:val="00DB68CA"/>
    <w:rsid w:val="00DB6D4F"/>
    <w:rsid w:val="00DC54A3"/>
    <w:rsid w:val="00DC5B50"/>
    <w:rsid w:val="00DD01BC"/>
    <w:rsid w:val="00DD027E"/>
    <w:rsid w:val="00DE3AFB"/>
    <w:rsid w:val="00DE4FCA"/>
    <w:rsid w:val="00DE7177"/>
    <w:rsid w:val="00DE73F8"/>
    <w:rsid w:val="00DF0541"/>
    <w:rsid w:val="00DF105D"/>
    <w:rsid w:val="00DF3BBD"/>
    <w:rsid w:val="00DF504B"/>
    <w:rsid w:val="00DF69DF"/>
    <w:rsid w:val="00DF6F18"/>
    <w:rsid w:val="00E00E0D"/>
    <w:rsid w:val="00E03F4B"/>
    <w:rsid w:val="00E071A9"/>
    <w:rsid w:val="00E07B36"/>
    <w:rsid w:val="00E117E4"/>
    <w:rsid w:val="00E120B9"/>
    <w:rsid w:val="00E13B9C"/>
    <w:rsid w:val="00E2159E"/>
    <w:rsid w:val="00E2306D"/>
    <w:rsid w:val="00E234FE"/>
    <w:rsid w:val="00E25CFA"/>
    <w:rsid w:val="00E32B40"/>
    <w:rsid w:val="00E40EC4"/>
    <w:rsid w:val="00E414CC"/>
    <w:rsid w:val="00E43DB7"/>
    <w:rsid w:val="00E46F90"/>
    <w:rsid w:val="00E50269"/>
    <w:rsid w:val="00E63875"/>
    <w:rsid w:val="00E6651E"/>
    <w:rsid w:val="00E70223"/>
    <w:rsid w:val="00E709E3"/>
    <w:rsid w:val="00E71EC6"/>
    <w:rsid w:val="00E721E8"/>
    <w:rsid w:val="00E81603"/>
    <w:rsid w:val="00E832FB"/>
    <w:rsid w:val="00E84178"/>
    <w:rsid w:val="00E84897"/>
    <w:rsid w:val="00E902C5"/>
    <w:rsid w:val="00E91F10"/>
    <w:rsid w:val="00E934DF"/>
    <w:rsid w:val="00EA0F44"/>
    <w:rsid w:val="00EA3A08"/>
    <w:rsid w:val="00EB0751"/>
    <w:rsid w:val="00EB0F45"/>
    <w:rsid w:val="00EB1590"/>
    <w:rsid w:val="00EB229F"/>
    <w:rsid w:val="00EB288C"/>
    <w:rsid w:val="00EB4CF9"/>
    <w:rsid w:val="00EC5A9B"/>
    <w:rsid w:val="00EC6D60"/>
    <w:rsid w:val="00EC7E53"/>
    <w:rsid w:val="00ED15E4"/>
    <w:rsid w:val="00ED3EF6"/>
    <w:rsid w:val="00EE0741"/>
    <w:rsid w:val="00EE5C82"/>
    <w:rsid w:val="00EE6493"/>
    <w:rsid w:val="00EE6E0E"/>
    <w:rsid w:val="00EF1503"/>
    <w:rsid w:val="00F0281C"/>
    <w:rsid w:val="00F02FA5"/>
    <w:rsid w:val="00F0356D"/>
    <w:rsid w:val="00F05B37"/>
    <w:rsid w:val="00F06E31"/>
    <w:rsid w:val="00F117CB"/>
    <w:rsid w:val="00F13C4C"/>
    <w:rsid w:val="00F13D4F"/>
    <w:rsid w:val="00F21888"/>
    <w:rsid w:val="00F21950"/>
    <w:rsid w:val="00F23E34"/>
    <w:rsid w:val="00F30AA5"/>
    <w:rsid w:val="00F34918"/>
    <w:rsid w:val="00F41DAD"/>
    <w:rsid w:val="00F44757"/>
    <w:rsid w:val="00F459C0"/>
    <w:rsid w:val="00F46189"/>
    <w:rsid w:val="00F50FF3"/>
    <w:rsid w:val="00F5218E"/>
    <w:rsid w:val="00F52422"/>
    <w:rsid w:val="00F64449"/>
    <w:rsid w:val="00F651EB"/>
    <w:rsid w:val="00F70745"/>
    <w:rsid w:val="00F71FED"/>
    <w:rsid w:val="00F725F7"/>
    <w:rsid w:val="00F750F2"/>
    <w:rsid w:val="00F75F6F"/>
    <w:rsid w:val="00F8081B"/>
    <w:rsid w:val="00F81AA8"/>
    <w:rsid w:val="00F8297D"/>
    <w:rsid w:val="00F835C9"/>
    <w:rsid w:val="00F9230A"/>
    <w:rsid w:val="00F92C80"/>
    <w:rsid w:val="00F964A0"/>
    <w:rsid w:val="00FA05AB"/>
    <w:rsid w:val="00FB0160"/>
    <w:rsid w:val="00FB0508"/>
    <w:rsid w:val="00FB0955"/>
    <w:rsid w:val="00FB5803"/>
    <w:rsid w:val="00FB6F08"/>
    <w:rsid w:val="00FC092F"/>
    <w:rsid w:val="00FD1D0D"/>
    <w:rsid w:val="00FD2D03"/>
    <w:rsid w:val="00FD56FC"/>
    <w:rsid w:val="00FD6086"/>
    <w:rsid w:val="00FD66E5"/>
    <w:rsid w:val="00FD7813"/>
    <w:rsid w:val="00FE08D6"/>
    <w:rsid w:val="00FE1F0E"/>
    <w:rsid w:val="00FF4207"/>
    <w:rsid w:val="00FF4263"/>
    <w:rsid w:val="00FF5219"/>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B587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208"/>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hAnsi="Arial"/>
      <w:sz w:val="18"/>
      <w:szCs w:val="18"/>
    </w:rPr>
  </w:style>
  <w:style w:type="character" w:styleId="a5">
    <w:name w:val="annotation reference"/>
    <w:rsid w:val="00320FD9"/>
    <w:rPr>
      <w:sz w:val="18"/>
      <w:szCs w:val="18"/>
    </w:rPr>
  </w:style>
  <w:style w:type="paragraph" w:styleId="a6">
    <w:name w:val="annotation text"/>
    <w:basedOn w:val="a"/>
    <w:link w:val="a7"/>
    <w:rsid w:val="00320FD9"/>
    <w:pPr>
      <w:jc w:val="left"/>
    </w:pPr>
  </w:style>
  <w:style w:type="character" w:customStyle="1" w:styleId="a7">
    <w:name w:val="コメント文字列 (文字)"/>
    <w:link w:val="a6"/>
    <w:rsid w:val="00320FD9"/>
    <w:rPr>
      <w:rFonts w:eastAsia="ＭＳ ゴシック"/>
      <w:kern w:val="2"/>
      <w:sz w:val="24"/>
    </w:rPr>
  </w:style>
  <w:style w:type="paragraph" w:styleId="a8">
    <w:name w:val="annotation subject"/>
    <w:basedOn w:val="a6"/>
    <w:next w:val="a6"/>
    <w:link w:val="a9"/>
    <w:rsid w:val="00320FD9"/>
    <w:rPr>
      <w:b/>
      <w:bCs/>
    </w:rPr>
  </w:style>
  <w:style w:type="character" w:customStyle="1" w:styleId="a9">
    <w:name w:val="コメント内容 (文字)"/>
    <w:link w:val="a8"/>
    <w:rsid w:val="00320FD9"/>
    <w:rPr>
      <w:rFonts w:eastAsia="ＭＳ ゴシック"/>
      <w:b/>
      <w:bCs/>
      <w:kern w:val="2"/>
      <w:sz w:val="24"/>
    </w:rPr>
  </w:style>
  <w:style w:type="paragraph" w:styleId="aa">
    <w:name w:val="header"/>
    <w:basedOn w:val="a"/>
    <w:link w:val="ab"/>
    <w:rsid w:val="00D10250"/>
    <w:pPr>
      <w:tabs>
        <w:tab w:val="center" w:pos="4252"/>
        <w:tab w:val="right" w:pos="8504"/>
      </w:tabs>
      <w:snapToGrid w:val="0"/>
    </w:pPr>
  </w:style>
  <w:style w:type="character" w:customStyle="1" w:styleId="ab">
    <w:name w:val="ヘッダー (文字)"/>
    <w:link w:val="aa"/>
    <w:rsid w:val="00D10250"/>
    <w:rPr>
      <w:rFonts w:eastAsia="ＭＳ ゴシック"/>
      <w:kern w:val="2"/>
      <w:sz w:val="24"/>
    </w:rPr>
  </w:style>
  <w:style w:type="paragraph" w:styleId="ac">
    <w:name w:val="footer"/>
    <w:basedOn w:val="a"/>
    <w:link w:val="ad"/>
    <w:uiPriority w:val="99"/>
    <w:rsid w:val="00D10250"/>
    <w:pPr>
      <w:tabs>
        <w:tab w:val="center" w:pos="4252"/>
        <w:tab w:val="right" w:pos="8504"/>
      </w:tabs>
      <w:snapToGrid w:val="0"/>
    </w:pPr>
  </w:style>
  <w:style w:type="character" w:customStyle="1" w:styleId="ad">
    <w:name w:val="フッター (文字)"/>
    <w:link w:val="ac"/>
    <w:uiPriority w:val="99"/>
    <w:rsid w:val="00D10250"/>
    <w:rPr>
      <w:rFonts w:eastAsia="ＭＳ ゴシック"/>
      <w:kern w:val="2"/>
      <w:sz w:val="24"/>
    </w:rPr>
  </w:style>
  <w:style w:type="paragraph" w:styleId="ae">
    <w:name w:val="List Paragraph"/>
    <w:basedOn w:val="a"/>
    <w:uiPriority w:val="34"/>
    <w:qFormat/>
    <w:rsid w:val="00C5264F"/>
    <w:pPr>
      <w:ind w:left="720"/>
      <w:contextualSpacing/>
    </w:pPr>
  </w:style>
  <w:style w:type="table" w:styleId="af">
    <w:name w:val="Table Grid"/>
    <w:basedOn w:val="a1"/>
    <w:uiPriority w:val="59"/>
    <w:rsid w:val="00C526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00236"/>
    <w:rPr>
      <w:rFonts w:eastAsia="ＭＳ ゴシック"/>
      <w:kern w:val="2"/>
      <w:sz w:val="24"/>
    </w:rPr>
  </w:style>
  <w:style w:type="paragraph" w:customStyle="1" w:styleId="Default">
    <w:name w:val="Default"/>
    <w:rsid w:val="00AD047E"/>
    <w:pPr>
      <w:widowControl w:val="0"/>
      <w:autoSpaceDE w:val="0"/>
      <w:autoSpaceDN w:val="0"/>
      <w:adjustRightInd w:val="0"/>
    </w:pPr>
    <w:rPr>
      <w:rFonts w:ascii="ＭＳ ゴシック" w:eastAsia="ＭＳ ゴシック" w:cs="ＭＳ ゴシック"/>
      <w:color w:val="000000"/>
      <w:sz w:val="24"/>
      <w:szCs w:val="24"/>
    </w:rPr>
  </w:style>
  <w:style w:type="table" w:customStyle="1" w:styleId="1">
    <w:name w:val="表 (格子)1"/>
    <w:basedOn w:val="a1"/>
    <w:next w:val="af"/>
    <w:uiPriority w:val="39"/>
    <w:rsid w:val="009B5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吹き出し (文字)"/>
    <w:basedOn w:val="a0"/>
    <w:link w:val="a3"/>
    <w:semiHidden/>
    <w:rsid w:val="0060791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433E5-C22A-4C62-8FDB-69A1A3AD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4812</Words>
  <Characters>9437</Characters>
  <Application>Microsoft Office Word</Application>
  <DocSecurity>0</DocSecurity>
  <Lines>78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2023-07-11T04:57:00Z</dcterms:created>
  <dcterms:modified xsi:type="dcterms:W3CDTF">2023-11-24T07:07:00Z</dcterms:modified>
</cp:coreProperties>
</file>