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6312A" w14:textId="77777777" w:rsidR="004D6C51" w:rsidRPr="000B3CAB" w:rsidRDefault="004D6C51" w:rsidP="004D6C51">
      <w:pPr>
        <w:ind w:left="221" w:hangingChars="100" w:hanging="221"/>
        <w:rPr>
          <w:rFonts w:ascii="Arial" w:hAnsi="Arial"/>
          <w:b/>
          <w:sz w:val="22"/>
        </w:rPr>
      </w:pPr>
      <w:r w:rsidRPr="000B3CAB">
        <w:rPr>
          <w:rFonts w:ascii="Arial" w:hAnsi="Arial" w:hint="eastAsia"/>
          <w:b/>
          <w:sz w:val="22"/>
        </w:rPr>
        <w:t>質問表別紙（第二種金融商品取引業用）</w:t>
      </w:r>
    </w:p>
    <w:p w14:paraId="0E790F2C" w14:textId="77777777" w:rsidR="004D6C51" w:rsidRPr="000B3CAB" w:rsidRDefault="004D6C51" w:rsidP="004D6C51">
      <w:pPr>
        <w:ind w:left="221" w:hangingChars="100" w:hanging="221"/>
        <w:rPr>
          <w:rFonts w:ascii="Arial" w:hAnsi="Arial"/>
          <w:b/>
          <w:sz w:val="22"/>
          <w:szCs w:val="22"/>
        </w:rPr>
      </w:pPr>
      <w:r w:rsidRPr="000B3CAB">
        <w:rPr>
          <w:rFonts w:ascii="Arial" w:hAnsi="Arial"/>
          <w:b/>
          <w:sz w:val="22"/>
          <w:szCs w:val="22"/>
        </w:rPr>
        <w:t>Questionnaire Sheet (for Type II Financial Instruments Business)</w:t>
      </w:r>
    </w:p>
    <w:p w14:paraId="5547C8A6" w14:textId="77777777" w:rsidR="004D6C51" w:rsidRPr="000B3CAB" w:rsidRDefault="004D6C51" w:rsidP="004D6C51">
      <w:pPr>
        <w:ind w:left="220" w:hangingChars="100" w:hanging="220"/>
        <w:rPr>
          <w:rFonts w:ascii="Arial" w:hAnsi="Arial"/>
          <w:sz w:val="22"/>
          <w:szCs w:val="22"/>
        </w:rPr>
      </w:pPr>
    </w:p>
    <w:p w14:paraId="3DE974F3" w14:textId="77777777" w:rsidR="004D6C51" w:rsidRPr="000B3CAB" w:rsidRDefault="004D6C51" w:rsidP="004D6C51">
      <w:pPr>
        <w:ind w:left="220" w:hangingChars="100" w:hanging="220"/>
        <w:rPr>
          <w:rFonts w:ascii="Arial" w:hAnsi="Arial"/>
          <w:sz w:val="22"/>
          <w:szCs w:val="22"/>
        </w:rPr>
      </w:pPr>
      <w:r w:rsidRPr="000B3CAB">
        <w:rPr>
          <w:rFonts w:ascii="Arial" w:hAnsi="Arial" w:hint="eastAsia"/>
          <w:sz w:val="22"/>
          <w:szCs w:val="22"/>
        </w:rPr>
        <w:t>※以下の事項について、該当する社内規則に基づいて、当社の対応の概要を記載すること。</w:t>
      </w:r>
    </w:p>
    <w:p w14:paraId="403876A7" w14:textId="77777777" w:rsidR="004D6C51" w:rsidRPr="000B3CAB" w:rsidRDefault="004D6C51" w:rsidP="004D6C51">
      <w:pPr>
        <w:ind w:leftChars="100" w:left="240"/>
        <w:rPr>
          <w:rFonts w:ascii="Arial" w:hAnsi="Arial"/>
          <w:sz w:val="22"/>
          <w:szCs w:val="22"/>
        </w:rPr>
      </w:pPr>
      <w:r w:rsidRPr="000B3CAB">
        <w:rPr>
          <w:rFonts w:ascii="Arial" w:hAnsi="Arial" w:hint="eastAsia"/>
          <w:sz w:val="22"/>
          <w:szCs w:val="22"/>
        </w:rPr>
        <w:t>なお、該当しない場合は、「該当なし」と記載すること。</w:t>
      </w:r>
    </w:p>
    <w:p w14:paraId="512CBF7B" w14:textId="77777777" w:rsidR="004D6C51" w:rsidRPr="000B3CAB" w:rsidRDefault="004D6C51" w:rsidP="004D6C51">
      <w:pPr>
        <w:ind w:left="141" w:hangingChars="64" w:hanging="141"/>
        <w:rPr>
          <w:rFonts w:ascii="Arial" w:hAnsi="Arial"/>
          <w:sz w:val="22"/>
          <w:szCs w:val="22"/>
        </w:rPr>
      </w:pPr>
      <w:r w:rsidRPr="000B3CAB">
        <w:rPr>
          <w:rFonts w:ascii="Arial" w:hAnsi="Arial" w:hint="eastAsia"/>
          <w:sz w:val="22"/>
          <w:szCs w:val="22"/>
        </w:rPr>
        <w:t>*</w:t>
      </w:r>
      <w:r w:rsidRPr="000B3CAB">
        <w:rPr>
          <w:rFonts w:ascii="Arial" w:hAnsi="Arial" w:cs="Arial"/>
          <w:sz w:val="22"/>
          <w:szCs w:val="22"/>
        </w:rPr>
        <w:t>Provide a summary of your response to the following matters in accordance with your relevant company rules.  Put “Not applicable.” for any item that is not applicable to you</w:t>
      </w:r>
      <w:r w:rsidRPr="000B3CAB">
        <w:rPr>
          <w:rFonts w:ascii="Arial" w:hAnsi="Arial"/>
          <w:sz w:val="22"/>
          <w:szCs w:val="22"/>
        </w:rPr>
        <w:t>.</w:t>
      </w:r>
    </w:p>
    <w:p w14:paraId="54681E79" w14:textId="77777777" w:rsidR="005E24A6" w:rsidRPr="000B3CAB" w:rsidRDefault="005E24A6" w:rsidP="005E24A6">
      <w:pPr>
        <w:ind w:left="220" w:hangingChars="100" w:hanging="220"/>
        <w:rPr>
          <w:rFonts w:ascii="Arial" w:hAnsi="Arial"/>
          <w:sz w:val="22"/>
          <w:szCs w:val="22"/>
        </w:rPr>
      </w:pPr>
    </w:p>
    <w:p w14:paraId="3965D9A1" w14:textId="463ADC9E"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５．電子記録移転有価証券表示権利等を取り扱う金融商品取引業者に係る業務の適切性（監督指針Ⅴ－２－５（</w:t>
      </w:r>
      <w:r w:rsidRPr="000B3CAB">
        <w:rPr>
          <w:rFonts w:ascii="Arial" w:hAnsi="Arial"/>
          <w:sz w:val="22"/>
          <w:szCs w:val="22"/>
        </w:rPr>
        <w:t>1</w:t>
      </w:r>
      <w:r w:rsidRPr="000B3CAB">
        <w:rPr>
          <w:rFonts w:ascii="Arial" w:hAnsi="Arial" w:hint="eastAsia"/>
          <w:sz w:val="22"/>
          <w:szCs w:val="22"/>
        </w:rPr>
        <w:t>）・（</w:t>
      </w:r>
      <w:r w:rsidRPr="000B3CAB">
        <w:rPr>
          <w:rFonts w:ascii="Arial" w:hAnsi="Arial"/>
          <w:sz w:val="22"/>
          <w:szCs w:val="22"/>
        </w:rPr>
        <w:t>2</w:t>
      </w:r>
      <w:r w:rsidRPr="000B3CAB">
        <w:rPr>
          <w:rFonts w:ascii="Arial" w:hAnsi="Arial" w:hint="eastAsia"/>
          <w:sz w:val="22"/>
          <w:szCs w:val="22"/>
        </w:rPr>
        <w:t>））</w:t>
      </w:r>
    </w:p>
    <w:p w14:paraId="5B2E6872" w14:textId="3457965A" w:rsidR="0075370D" w:rsidRPr="000B3CAB" w:rsidRDefault="0075370D" w:rsidP="005E24A6">
      <w:pPr>
        <w:ind w:left="220" w:hangingChars="100" w:hanging="220"/>
        <w:rPr>
          <w:rFonts w:ascii="Arial" w:hAnsi="Arial"/>
          <w:sz w:val="22"/>
          <w:szCs w:val="22"/>
        </w:rPr>
      </w:pPr>
      <w:r w:rsidRPr="000B3CAB">
        <w:rPr>
          <w:rFonts w:ascii="Arial" w:hAnsi="Arial" w:hint="eastAsia"/>
          <w:sz w:val="22"/>
          <w:szCs w:val="22"/>
        </w:rPr>
        <w:t>5</w:t>
      </w:r>
      <w:r w:rsidRPr="000B3CAB">
        <w:rPr>
          <w:rFonts w:ascii="Arial" w:hAnsi="Arial" w:hint="eastAsia"/>
          <w:sz w:val="22"/>
          <w:szCs w:val="22"/>
        </w:rPr>
        <w:t>．</w:t>
      </w:r>
      <w:r w:rsidRPr="000B3CAB">
        <w:rPr>
          <w:rFonts w:ascii="Arial" w:hAnsi="Arial" w:hint="eastAsia"/>
          <w:sz w:val="22"/>
          <w:szCs w:val="22"/>
        </w:rPr>
        <w:t>Appropriateness of business operations related to financial instruments business operators who handle the services relating to electronically recorded transferable rights to be indicated on securities, etc. (Guidelines for Supervision V-2-5(1)</w:t>
      </w:r>
      <w:r w:rsidRPr="000B3CAB">
        <w:rPr>
          <w:rFonts w:ascii="Arial" w:hAnsi="Arial" w:hint="eastAsia"/>
          <w:sz w:val="22"/>
          <w:szCs w:val="22"/>
        </w:rPr>
        <w:t>・</w:t>
      </w:r>
      <w:r w:rsidRPr="000B3CAB">
        <w:rPr>
          <w:rFonts w:ascii="Arial" w:hAnsi="Arial" w:hint="eastAsia"/>
          <w:sz w:val="22"/>
          <w:szCs w:val="22"/>
        </w:rPr>
        <w:t>(2))</w:t>
      </w:r>
    </w:p>
    <w:p w14:paraId="1F2FD271" w14:textId="77777777" w:rsidR="0075370D" w:rsidRPr="000B3CAB" w:rsidRDefault="0075370D" w:rsidP="005E24A6">
      <w:pPr>
        <w:ind w:left="220" w:hangingChars="100" w:hanging="220"/>
        <w:rPr>
          <w:rFonts w:ascii="Arial" w:hAnsi="Arial"/>
          <w:sz w:val="22"/>
          <w:szCs w:val="22"/>
        </w:rPr>
      </w:pPr>
    </w:p>
    <w:p w14:paraId="135ACEE1" w14:textId="77777777" w:rsidR="005E24A6" w:rsidRPr="000B3CAB" w:rsidRDefault="005E24A6" w:rsidP="005E24A6">
      <w:pPr>
        <w:ind w:leftChars="100" w:left="240"/>
        <w:rPr>
          <w:rFonts w:ascii="Arial" w:hAnsi="Arial"/>
          <w:sz w:val="22"/>
          <w:szCs w:val="22"/>
        </w:rPr>
      </w:pPr>
      <w:r w:rsidRPr="000B3CAB">
        <w:rPr>
          <w:rFonts w:ascii="Arial" w:hAnsi="Arial" w:hint="eastAsia"/>
          <w:sz w:val="22"/>
          <w:szCs w:val="22"/>
        </w:rPr>
        <w:t>金融商品取引業者が以下の点に留意して顧客属性の管理等を行っているかを確認するものとする。</w:t>
      </w:r>
    </w:p>
    <w:p w14:paraId="1DBF5BF7" w14:textId="77777777" w:rsidR="005E24A6" w:rsidRPr="000B3CAB" w:rsidRDefault="005E24A6" w:rsidP="005E24A6">
      <w:pPr>
        <w:ind w:leftChars="100" w:left="460" w:hangingChars="100" w:hanging="220"/>
        <w:rPr>
          <w:rFonts w:ascii="Arial" w:hAnsi="Arial"/>
          <w:sz w:val="22"/>
          <w:szCs w:val="22"/>
        </w:rPr>
      </w:pPr>
      <w:r w:rsidRPr="000B3CAB">
        <w:rPr>
          <w:rFonts w:ascii="Arial" w:hAnsi="Arial" w:hint="eastAsia"/>
          <w:sz w:val="22"/>
          <w:szCs w:val="22"/>
        </w:rPr>
        <w:t>①　適用除外電子記録移転権利の発行又は移転に際して、あらかじめ、発行者又はその取扱いを行う金融商品取引業者において、当該権利等を保有しようとする者が定義府令第９条の２第１項第１号に規定する要件を満たす者であるかを確認しているか。</w:t>
      </w:r>
    </w:p>
    <w:p w14:paraId="675F0706" w14:textId="77777777" w:rsidR="005E24A6" w:rsidRPr="000B3CAB" w:rsidRDefault="005E24A6" w:rsidP="005E24A6">
      <w:pPr>
        <w:ind w:leftChars="100" w:left="460" w:hangingChars="100" w:hanging="220"/>
        <w:rPr>
          <w:rFonts w:ascii="Arial" w:hAnsi="Arial"/>
          <w:sz w:val="22"/>
          <w:szCs w:val="22"/>
        </w:rPr>
      </w:pPr>
      <w:r w:rsidRPr="000B3CAB">
        <w:rPr>
          <w:rFonts w:ascii="Arial" w:hAnsi="Arial" w:hint="eastAsia"/>
          <w:sz w:val="22"/>
          <w:szCs w:val="22"/>
        </w:rPr>
        <w:t>②　適用除外電子記録移転権利に係る財産的価値の移転について、その都度、当該権利を有する者からの申出及び当該権利の発行者の承諾が必要な技術的措置がとられていることを確認しているか。なお、契約等において権利等の移転の申込みが発行者に到達した場合に承諾があったものとみなされることとされている場合や、譲渡契約の成立をもって自動的に発行者の承諾があったものと扱われる仕組みを用いる場合等は、当該要件を満たしているとはいえないことに留意する。</w:t>
      </w:r>
    </w:p>
    <w:p w14:paraId="05620456" w14:textId="77777777" w:rsidR="005E24A6" w:rsidRPr="000B3CAB" w:rsidRDefault="005E24A6" w:rsidP="005E24A6">
      <w:pPr>
        <w:ind w:leftChars="100" w:left="240"/>
        <w:rPr>
          <w:rFonts w:ascii="Arial" w:hAnsi="Arial"/>
          <w:sz w:val="22"/>
          <w:szCs w:val="22"/>
        </w:rPr>
      </w:pPr>
      <w:r w:rsidRPr="000B3CAB">
        <w:rPr>
          <w:rFonts w:ascii="Arial" w:hAnsi="Arial" w:hint="eastAsia"/>
          <w:sz w:val="22"/>
          <w:szCs w:val="22"/>
        </w:rPr>
        <w:t>③　確認内容についての社内記録の作成及び保存を行っているか。</w:t>
      </w:r>
    </w:p>
    <w:p w14:paraId="52000DC2" w14:textId="77777777" w:rsidR="005E24A6" w:rsidRPr="000B3CAB" w:rsidRDefault="005E24A6" w:rsidP="005E24A6">
      <w:pPr>
        <w:ind w:leftChars="100" w:left="240"/>
        <w:rPr>
          <w:rFonts w:ascii="Arial" w:hAnsi="Arial"/>
          <w:sz w:val="22"/>
          <w:szCs w:val="22"/>
        </w:rPr>
      </w:pPr>
      <w:r w:rsidRPr="000B3CAB">
        <w:rPr>
          <w:rFonts w:ascii="Arial" w:hAnsi="Arial" w:hint="eastAsia"/>
          <w:sz w:val="22"/>
          <w:szCs w:val="22"/>
        </w:rPr>
        <w:t>④　上記①及び②の措置の実効性を確認しているか。</w:t>
      </w:r>
    </w:p>
    <w:p w14:paraId="5104A5D7" w14:textId="77777777" w:rsidR="005E24A6" w:rsidRPr="000B3CAB" w:rsidRDefault="005E24A6" w:rsidP="005E24A6">
      <w:pPr>
        <w:ind w:leftChars="100" w:left="240"/>
        <w:rPr>
          <w:rFonts w:ascii="Arial" w:hAnsi="Arial"/>
          <w:sz w:val="22"/>
          <w:szCs w:val="22"/>
        </w:rPr>
      </w:pPr>
      <w:r w:rsidRPr="000B3CAB">
        <w:rPr>
          <w:rFonts w:ascii="Arial" w:hAnsi="Arial" w:hint="eastAsia"/>
          <w:sz w:val="22"/>
          <w:szCs w:val="22"/>
        </w:rPr>
        <w:t>⑤　上記①から④までの実施状況を内部監査等により検証することとしているか。</w:t>
      </w:r>
    </w:p>
    <w:p w14:paraId="4F3F5E96" w14:textId="08D790E8" w:rsidR="005E24A6" w:rsidRPr="000B3CAB" w:rsidRDefault="005E24A6" w:rsidP="005E24A6">
      <w:pPr>
        <w:ind w:leftChars="100" w:left="240"/>
        <w:rPr>
          <w:rFonts w:ascii="Arial" w:hAnsi="Arial"/>
          <w:sz w:val="22"/>
          <w:szCs w:val="22"/>
        </w:rPr>
      </w:pPr>
      <w:r w:rsidRPr="000B3CAB">
        <w:rPr>
          <w:rFonts w:ascii="Arial" w:hAnsi="Arial" w:hint="eastAsia"/>
          <w:sz w:val="22"/>
          <w:szCs w:val="22"/>
        </w:rPr>
        <w:t>⑥　上記①から⑤までの手続を社内規則として定めているか。</w:t>
      </w:r>
    </w:p>
    <w:p w14:paraId="10AED2B9" w14:textId="3DDE23DB" w:rsidR="0075370D" w:rsidRPr="000B3CAB" w:rsidRDefault="0075370D" w:rsidP="0075370D">
      <w:pPr>
        <w:rPr>
          <w:rFonts w:ascii="Arial" w:hAnsi="Arial"/>
          <w:sz w:val="22"/>
          <w:szCs w:val="22"/>
        </w:rPr>
      </w:pPr>
      <w:r w:rsidRPr="000B3CAB">
        <w:rPr>
          <w:rFonts w:ascii="Arial" w:hAnsi="Arial"/>
          <w:sz w:val="22"/>
          <w:szCs w:val="22"/>
        </w:rPr>
        <w:t>Whether the Financial Instruments Business Operator conducts management of customer attributes, etc. by paying attention to the following points:</w:t>
      </w:r>
    </w:p>
    <w:p w14:paraId="4689A989" w14:textId="09F0917F" w:rsidR="0075370D" w:rsidRPr="000B3CAB" w:rsidRDefault="0075370D" w:rsidP="0075370D">
      <w:pPr>
        <w:ind w:leftChars="100" w:left="524" w:hangingChars="129" w:hanging="284"/>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In issuing or transferring electronically recorded transferable rights excluded from application, whether the issuer or the Financial Instruments Business Operator handling the rights, etc. confirms in advance that the person who is to hold the rights, etc. satisfies the requirements prescribed in Article 9-2(1)(</w:t>
      </w:r>
      <w:proofErr w:type="spellStart"/>
      <w:r w:rsidRPr="000B3CAB">
        <w:rPr>
          <w:rFonts w:ascii="Arial" w:hAnsi="Arial"/>
          <w:sz w:val="22"/>
          <w:szCs w:val="22"/>
        </w:rPr>
        <w:t>i</w:t>
      </w:r>
      <w:proofErr w:type="spellEnd"/>
      <w:r w:rsidRPr="000B3CAB">
        <w:rPr>
          <w:rFonts w:ascii="Arial" w:hAnsi="Arial"/>
          <w:sz w:val="22"/>
          <w:szCs w:val="22"/>
        </w:rPr>
        <w:t>) of the Cabinet Office Ordinance Regarding Definitions.</w:t>
      </w:r>
    </w:p>
    <w:p w14:paraId="0ACB9D06" w14:textId="277AE011" w:rsidR="0075370D" w:rsidRPr="000B3CAB" w:rsidRDefault="0075370D" w:rsidP="0075370D">
      <w:pPr>
        <w:ind w:leftChars="100" w:left="524" w:hangingChars="129" w:hanging="284"/>
        <w:rPr>
          <w:rFonts w:ascii="Arial" w:hAnsi="Arial"/>
          <w:sz w:val="22"/>
          <w:szCs w:val="22"/>
        </w:rPr>
      </w:pPr>
      <w:r w:rsidRPr="000B3CAB">
        <w:rPr>
          <w:rFonts w:ascii="Arial" w:hAnsi="Arial"/>
          <w:sz w:val="22"/>
          <w:szCs w:val="22"/>
        </w:rPr>
        <w:t xml:space="preserve">(ii) In transferring property value pertaining to electronically recorded transferable rights excluded from application, whether the business operator confirms each time that the technical measures for which a request from the person holding the rights and the approval of the issuer of the rights are required have been taken. </w:t>
      </w:r>
      <w:r w:rsidR="00256572" w:rsidRPr="000B3CAB">
        <w:rPr>
          <w:rFonts w:ascii="Arial" w:hAnsi="Arial"/>
          <w:sz w:val="22"/>
          <w:szCs w:val="22"/>
        </w:rPr>
        <w:t xml:space="preserve"> </w:t>
      </w:r>
      <w:r w:rsidRPr="000B3CAB">
        <w:rPr>
          <w:rFonts w:ascii="Arial" w:hAnsi="Arial"/>
          <w:sz w:val="22"/>
          <w:szCs w:val="22"/>
        </w:rPr>
        <w:t>In addition, it should be kept in mind that those requirements are not regarded to be satisfied if it is provided in a contract, etc. that when a request for transfer of rights, etc. reaches the issuer, it is deemed that the issuer has given the approval, or if a scheme is used to treat that the issuer's approval is automatically deemed to have been given when a transfer contract is concluded.</w:t>
      </w:r>
    </w:p>
    <w:p w14:paraId="40539CA9" w14:textId="77777777" w:rsidR="0075370D" w:rsidRPr="000B3CAB" w:rsidRDefault="0075370D" w:rsidP="0075370D">
      <w:pPr>
        <w:ind w:leftChars="100" w:left="524" w:hangingChars="129" w:hanging="284"/>
        <w:rPr>
          <w:rFonts w:ascii="Arial" w:hAnsi="Arial"/>
          <w:sz w:val="22"/>
          <w:szCs w:val="22"/>
        </w:rPr>
      </w:pPr>
      <w:r w:rsidRPr="000B3CAB">
        <w:rPr>
          <w:rFonts w:ascii="Arial" w:hAnsi="Arial"/>
          <w:sz w:val="22"/>
          <w:szCs w:val="22"/>
        </w:rPr>
        <w:lastRenderedPageBreak/>
        <w:t>(iii) Whether the business operator compiles and stores internal records on the confirmed details.</w:t>
      </w:r>
    </w:p>
    <w:p w14:paraId="62ADE30C" w14:textId="77777777" w:rsidR="0075370D" w:rsidRPr="000B3CAB" w:rsidRDefault="0075370D" w:rsidP="0075370D">
      <w:pPr>
        <w:ind w:leftChars="100" w:left="524" w:hangingChars="129" w:hanging="284"/>
        <w:rPr>
          <w:rFonts w:ascii="Arial" w:hAnsi="Arial"/>
          <w:sz w:val="22"/>
          <w:szCs w:val="22"/>
        </w:rPr>
      </w:pPr>
      <w:proofErr w:type="gramStart"/>
      <w:r w:rsidRPr="000B3CAB">
        <w:rPr>
          <w:rFonts w:ascii="Arial" w:hAnsi="Arial"/>
          <w:sz w:val="22"/>
          <w:szCs w:val="22"/>
        </w:rPr>
        <w:t>(iv) Whether</w:t>
      </w:r>
      <w:proofErr w:type="gramEnd"/>
      <w:r w:rsidRPr="000B3CAB">
        <w:rPr>
          <w:rFonts w:ascii="Arial" w:hAnsi="Arial"/>
          <w:sz w:val="22"/>
          <w:szCs w:val="22"/>
        </w:rPr>
        <w:t xml:space="preserve"> the business operator confirms the effectiveness of the measures referred to in (</w:t>
      </w:r>
      <w:proofErr w:type="spellStart"/>
      <w:r w:rsidRPr="000B3CAB">
        <w:rPr>
          <w:rFonts w:ascii="Arial" w:hAnsi="Arial"/>
          <w:sz w:val="22"/>
          <w:szCs w:val="22"/>
        </w:rPr>
        <w:t>i</w:t>
      </w:r>
      <w:proofErr w:type="spellEnd"/>
      <w:r w:rsidRPr="000B3CAB">
        <w:rPr>
          <w:rFonts w:ascii="Arial" w:hAnsi="Arial"/>
          <w:sz w:val="22"/>
          <w:szCs w:val="22"/>
        </w:rPr>
        <w:t>) and (ii) above.</w:t>
      </w:r>
    </w:p>
    <w:p w14:paraId="578198A9" w14:textId="1A4EA2FC" w:rsidR="0075370D" w:rsidRPr="000B3CAB" w:rsidRDefault="0075370D" w:rsidP="0075370D">
      <w:pPr>
        <w:ind w:leftChars="100" w:left="524" w:hangingChars="129" w:hanging="284"/>
        <w:rPr>
          <w:rFonts w:ascii="Arial" w:hAnsi="Arial"/>
          <w:sz w:val="22"/>
          <w:szCs w:val="22"/>
        </w:rPr>
      </w:pPr>
      <w:r w:rsidRPr="000B3CAB">
        <w:rPr>
          <w:rFonts w:ascii="Arial" w:hAnsi="Arial"/>
          <w:sz w:val="22"/>
          <w:szCs w:val="22"/>
        </w:rPr>
        <w:t>(v) Whether the business operator examines the implementation status of (</w:t>
      </w:r>
      <w:proofErr w:type="spellStart"/>
      <w:r w:rsidRPr="000B3CAB">
        <w:rPr>
          <w:rFonts w:ascii="Arial" w:hAnsi="Arial"/>
          <w:sz w:val="22"/>
          <w:szCs w:val="22"/>
        </w:rPr>
        <w:t>i</w:t>
      </w:r>
      <w:proofErr w:type="spellEnd"/>
      <w:r w:rsidRPr="000B3CAB">
        <w:rPr>
          <w:rFonts w:ascii="Arial" w:hAnsi="Arial"/>
          <w:sz w:val="22"/>
          <w:szCs w:val="22"/>
        </w:rPr>
        <w:t>) through (</w:t>
      </w:r>
      <w:proofErr w:type="gramStart"/>
      <w:r w:rsidRPr="000B3CAB">
        <w:rPr>
          <w:rFonts w:ascii="Arial" w:hAnsi="Arial"/>
          <w:sz w:val="22"/>
          <w:szCs w:val="22"/>
        </w:rPr>
        <w:t>iv</w:t>
      </w:r>
      <w:proofErr w:type="gramEnd"/>
      <w:r w:rsidRPr="000B3CAB">
        <w:rPr>
          <w:rFonts w:ascii="Arial" w:hAnsi="Arial"/>
          <w:sz w:val="22"/>
          <w:szCs w:val="22"/>
        </w:rPr>
        <w:t>) above by means of internal audits and so forth.</w:t>
      </w:r>
    </w:p>
    <w:p w14:paraId="5F542D66" w14:textId="31C248F0" w:rsidR="00A33DD5" w:rsidRPr="00272DCD" w:rsidRDefault="0075370D" w:rsidP="00272DCD">
      <w:pPr>
        <w:ind w:leftChars="100" w:left="524" w:hangingChars="129" w:hanging="284"/>
        <w:rPr>
          <w:rFonts w:ascii="Arial" w:hAnsi="Arial" w:hint="eastAsia"/>
          <w:sz w:val="22"/>
          <w:szCs w:val="22"/>
        </w:rPr>
      </w:pPr>
      <w:proofErr w:type="gramStart"/>
      <w:r w:rsidRPr="000B3CAB">
        <w:rPr>
          <w:rFonts w:ascii="Arial" w:hAnsi="Arial"/>
          <w:sz w:val="22"/>
          <w:szCs w:val="22"/>
        </w:rPr>
        <w:t>(vi) Whether</w:t>
      </w:r>
      <w:proofErr w:type="gramEnd"/>
      <w:r w:rsidRPr="000B3CAB">
        <w:rPr>
          <w:rFonts w:ascii="Arial" w:hAnsi="Arial"/>
          <w:sz w:val="22"/>
          <w:szCs w:val="22"/>
        </w:rPr>
        <w:t xml:space="preserve"> the business operator has established internal rules on the procedures involved in (</w:t>
      </w:r>
      <w:proofErr w:type="spellStart"/>
      <w:r w:rsidRPr="000B3CAB">
        <w:rPr>
          <w:rFonts w:ascii="Arial" w:hAnsi="Arial"/>
          <w:sz w:val="22"/>
          <w:szCs w:val="22"/>
        </w:rPr>
        <w:t>i</w:t>
      </w:r>
      <w:proofErr w:type="spellEnd"/>
      <w:r w:rsidRPr="000B3CAB">
        <w:rPr>
          <w:rFonts w:ascii="Arial" w:hAnsi="Arial"/>
          <w:sz w:val="22"/>
          <w:szCs w:val="22"/>
        </w:rPr>
        <w:t>) through (v) above.</w:t>
      </w:r>
      <w:bookmarkStart w:id="0" w:name="_GoBack"/>
      <w:bookmarkEnd w:id="0"/>
    </w:p>
    <w:sectPr w:rsidR="00A33DD5" w:rsidRPr="00272DCD" w:rsidSect="00A563D5">
      <w:headerReference w:type="default" r:id="rId8"/>
      <w:footerReference w:type="default" r:id="rId9"/>
      <w:pgSz w:w="11907" w:h="16840" w:code="9"/>
      <w:pgMar w:top="1418" w:right="1134" w:bottom="1134" w:left="1418" w:header="720" w:footer="567" w:gutter="0"/>
      <w:pgNumType w:fmt="numberInDash"/>
      <w:cols w:space="425"/>
      <w:noEndnote/>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0479" w14:textId="77777777" w:rsidR="00125197" w:rsidRDefault="00125197" w:rsidP="00576793">
      <w:r>
        <w:separator/>
      </w:r>
    </w:p>
  </w:endnote>
  <w:endnote w:type="continuationSeparator" w:id="0">
    <w:p w14:paraId="7D39C755" w14:textId="77777777" w:rsidR="00125197" w:rsidRDefault="00125197" w:rsidP="005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72B3" w14:textId="502C6F3B" w:rsidR="00125197" w:rsidRPr="007B72E6" w:rsidRDefault="00125197" w:rsidP="00A851ED">
    <w:pPr>
      <w:pStyle w:val="a9"/>
      <w:jc w:val="center"/>
      <w:rPr>
        <w:rFonts w:ascii="Arial" w:hAnsi="Arial" w:cs="Arial"/>
        <w:sz w:val="20"/>
      </w:rPr>
    </w:pPr>
    <w:r w:rsidRPr="007B72E6">
      <w:rPr>
        <w:rFonts w:ascii="Arial" w:hAnsi="Arial" w:cs="Arial"/>
        <w:sz w:val="20"/>
      </w:rPr>
      <w:fldChar w:fldCharType="begin"/>
    </w:r>
    <w:r w:rsidRPr="007B72E6">
      <w:rPr>
        <w:rFonts w:ascii="Arial" w:hAnsi="Arial" w:cs="Arial"/>
        <w:sz w:val="20"/>
      </w:rPr>
      <w:instrText>PAGE   \* MERGEFORMAT</w:instrText>
    </w:r>
    <w:r w:rsidRPr="007B72E6">
      <w:rPr>
        <w:rFonts w:ascii="Arial" w:hAnsi="Arial" w:cs="Arial"/>
        <w:sz w:val="20"/>
      </w:rPr>
      <w:fldChar w:fldCharType="separate"/>
    </w:r>
    <w:r w:rsidR="00272DCD" w:rsidRPr="00272DCD">
      <w:rPr>
        <w:rFonts w:ascii="Arial" w:hAnsi="Arial" w:cs="Arial"/>
        <w:noProof/>
        <w:sz w:val="20"/>
        <w:lang w:val="ja-JP"/>
      </w:rPr>
      <w:t>-</w:t>
    </w:r>
    <w:r w:rsidR="00272DCD">
      <w:rPr>
        <w:rFonts w:ascii="Arial" w:hAnsi="Arial" w:cs="Arial"/>
        <w:noProof/>
        <w:sz w:val="20"/>
      </w:rPr>
      <w:t xml:space="preserve"> 1 -</w:t>
    </w:r>
    <w:r w:rsidRPr="007B72E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C1F9" w14:textId="77777777" w:rsidR="00125197" w:rsidRDefault="00125197" w:rsidP="00576793">
      <w:r>
        <w:separator/>
      </w:r>
    </w:p>
  </w:footnote>
  <w:footnote w:type="continuationSeparator" w:id="0">
    <w:p w14:paraId="0D9A7ECA" w14:textId="77777777" w:rsidR="00125197" w:rsidRDefault="00125197" w:rsidP="0057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F8F1" w14:textId="16ECE307" w:rsidR="00125197" w:rsidRPr="006933C6" w:rsidRDefault="00125197" w:rsidP="006933C6">
    <w:pPr>
      <w:pStyle w:val="a7"/>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574"/>
    <w:multiLevelType w:val="singleLevel"/>
    <w:tmpl w:val="A678E3E6"/>
    <w:lvl w:ilvl="0">
      <w:start w:val="1"/>
      <w:numFmt w:val="decimalEnclosedCircle"/>
      <w:lvlText w:val="%1"/>
      <w:lvlJc w:val="left"/>
      <w:pPr>
        <w:tabs>
          <w:tab w:val="num" w:pos="720"/>
        </w:tabs>
        <w:ind w:left="720" w:hanging="240"/>
      </w:pPr>
      <w:rPr>
        <w:rFonts w:hint="eastAsia"/>
      </w:rPr>
    </w:lvl>
  </w:abstractNum>
  <w:abstractNum w:abstractNumId="1" w15:restartNumberingAfterBreak="0">
    <w:nsid w:val="02BA359C"/>
    <w:multiLevelType w:val="singleLevel"/>
    <w:tmpl w:val="CFE4E990"/>
    <w:lvl w:ilvl="0">
      <w:start w:val="1"/>
      <w:numFmt w:val="decimalFullWidth"/>
      <w:lvlText w:val="(%1)"/>
      <w:lvlJc w:val="left"/>
      <w:pPr>
        <w:tabs>
          <w:tab w:val="num" w:pos="870"/>
        </w:tabs>
        <w:ind w:left="870" w:hanging="630"/>
      </w:pPr>
      <w:rPr>
        <w:rFonts w:hint="eastAsia"/>
      </w:rPr>
    </w:lvl>
  </w:abstractNum>
  <w:abstractNum w:abstractNumId="2" w15:restartNumberingAfterBreak="0">
    <w:nsid w:val="038D63E0"/>
    <w:multiLevelType w:val="hybridMultilevel"/>
    <w:tmpl w:val="683E8A66"/>
    <w:lvl w:ilvl="0" w:tplc="4EE411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866F5"/>
    <w:multiLevelType w:val="hybridMultilevel"/>
    <w:tmpl w:val="774E80CE"/>
    <w:lvl w:ilvl="0" w:tplc="A8D8DA12">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1174589"/>
    <w:multiLevelType w:val="hybridMultilevel"/>
    <w:tmpl w:val="E890A352"/>
    <w:lvl w:ilvl="0" w:tplc="74D4594A">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2B6045D"/>
    <w:multiLevelType w:val="hybridMultilevel"/>
    <w:tmpl w:val="ACE6A98E"/>
    <w:lvl w:ilvl="0" w:tplc="3A902660">
      <w:start w:val="1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EC62AD4"/>
    <w:multiLevelType w:val="hybridMultilevel"/>
    <w:tmpl w:val="9C04C288"/>
    <w:lvl w:ilvl="0" w:tplc="015EB2AA">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117079E"/>
    <w:multiLevelType w:val="hybridMultilevel"/>
    <w:tmpl w:val="31BA1BE4"/>
    <w:lvl w:ilvl="0" w:tplc="5A806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C7612F"/>
    <w:multiLevelType w:val="hybridMultilevel"/>
    <w:tmpl w:val="BA9225E8"/>
    <w:lvl w:ilvl="0" w:tplc="90082DAE">
      <w:start w:val="1"/>
      <w:numFmt w:val="decimalFullWidth"/>
      <w:lvlText w:val="%1．"/>
      <w:lvlJc w:val="left"/>
      <w:pPr>
        <w:ind w:left="480" w:hanging="480"/>
      </w:pPr>
      <w:rPr>
        <w:rFonts w:hint="default"/>
      </w:rPr>
    </w:lvl>
    <w:lvl w:ilvl="1" w:tplc="9F18F5E0">
      <w:start w:val="1"/>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141E9"/>
    <w:multiLevelType w:val="hybridMultilevel"/>
    <w:tmpl w:val="C67ABD94"/>
    <w:lvl w:ilvl="0" w:tplc="B066C6B6">
      <w:start w:val="1"/>
      <w:numFmt w:val="decimalEnclosedCircle"/>
      <w:lvlText w:val="%1"/>
      <w:lvlJc w:val="left"/>
      <w:pPr>
        <w:ind w:left="935" w:hanging="360"/>
      </w:pPr>
      <w:rPr>
        <w:rFonts w:ascii="ＭＳ ゴシック" w:hAnsi="ＭＳ ゴシック" w:cs="ＭＳ ゴシック"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0" w15:restartNumberingAfterBreak="0">
    <w:nsid w:val="45796B55"/>
    <w:multiLevelType w:val="hybridMultilevel"/>
    <w:tmpl w:val="CBAC1814"/>
    <w:lvl w:ilvl="0" w:tplc="0409000F">
      <w:start w:val="1"/>
      <w:numFmt w:val="decimal"/>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1" w15:restartNumberingAfterBreak="0">
    <w:nsid w:val="4B0F3735"/>
    <w:multiLevelType w:val="hybridMultilevel"/>
    <w:tmpl w:val="601A2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B60D0"/>
    <w:multiLevelType w:val="multilevel"/>
    <w:tmpl w:val="1F44EACA"/>
    <w:lvl w:ilvl="0">
      <w:start w:val="1"/>
      <w:numFmt w:val="decimalEnclosedCircle"/>
      <w:lvlText w:val="%1"/>
      <w:lvlJc w:val="left"/>
      <w:pPr>
        <w:tabs>
          <w:tab w:val="num" w:pos="720"/>
        </w:tabs>
        <w:ind w:left="720" w:hanging="240"/>
      </w:pPr>
      <w:rPr>
        <w:rFonts w:hint="eastAsia"/>
        <w:dstrike/>
        <w:color w:val="FF0000"/>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3" w15:restartNumberingAfterBreak="0">
    <w:nsid w:val="58D40D16"/>
    <w:multiLevelType w:val="hybridMultilevel"/>
    <w:tmpl w:val="6FD4B7D6"/>
    <w:lvl w:ilvl="0" w:tplc="14CE69BA">
      <w:start w:val="1"/>
      <w:numFmt w:val="irohaFullWidth"/>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4" w15:restartNumberingAfterBreak="0">
    <w:nsid w:val="5A5065F0"/>
    <w:multiLevelType w:val="hybridMultilevel"/>
    <w:tmpl w:val="2C6C7B0C"/>
    <w:lvl w:ilvl="0" w:tplc="281ABBE0">
      <w:start w:val="1"/>
      <w:numFmt w:val="lowerLetter"/>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15" w15:restartNumberingAfterBreak="0">
    <w:nsid w:val="5F7971C6"/>
    <w:multiLevelType w:val="hybridMultilevel"/>
    <w:tmpl w:val="25C695BC"/>
    <w:lvl w:ilvl="0" w:tplc="30DCB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176F5C"/>
    <w:multiLevelType w:val="hybridMultilevel"/>
    <w:tmpl w:val="D8688A94"/>
    <w:lvl w:ilvl="0" w:tplc="D248958E">
      <w:start w:val="1"/>
      <w:numFmt w:val="decimalFullWidth"/>
      <w:lvlText w:val="（%1）"/>
      <w:lvlJc w:val="left"/>
      <w:pPr>
        <w:tabs>
          <w:tab w:val="num" w:pos="830"/>
        </w:tabs>
        <w:ind w:left="830" w:hanging="72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7" w15:restartNumberingAfterBreak="0">
    <w:nsid w:val="6F950553"/>
    <w:multiLevelType w:val="hybridMultilevel"/>
    <w:tmpl w:val="67AC8F7C"/>
    <w:lvl w:ilvl="0" w:tplc="21563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4933F1"/>
    <w:multiLevelType w:val="singleLevel"/>
    <w:tmpl w:val="B5D428D4"/>
    <w:lvl w:ilvl="0">
      <w:start w:val="1"/>
      <w:numFmt w:val="decimalEnclosedCircle"/>
      <w:lvlText w:val="%1"/>
      <w:lvlJc w:val="left"/>
      <w:pPr>
        <w:tabs>
          <w:tab w:val="num" w:pos="1440"/>
        </w:tabs>
        <w:ind w:left="1440" w:hanging="240"/>
      </w:pPr>
      <w:rPr>
        <w:rFonts w:hint="eastAsia"/>
      </w:rPr>
    </w:lvl>
  </w:abstractNum>
  <w:abstractNum w:abstractNumId="19"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2"/>
  </w:num>
  <w:num w:numId="3">
    <w:abstractNumId w:val="0"/>
  </w:num>
  <w:num w:numId="4">
    <w:abstractNumId w:val="1"/>
  </w:num>
  <w:num w:numId="5">
    <w:abstractNumId w:val="6"/>
  </w:num>
  <w:num w:numId="6">
    <w:abstractNumId w:val="19"/>
  </w:num>
  <w:num w:numId="7">
    <w:abstractNumId w:val="3"/>
  </w:num>
  <w:num w:numId="8">
    <w:abstractNumId w:val="5"/>
  </w:num>
  <w:num w:numId="9">
    <w:abstractNumId w:val="4"/>
  </w:num>
  <w:num w:numId="10">
    <w:abstractNumId w:val="16"/>
  </w:num>
  <w:num w:numId="11">
    <w:abstractNumId w:val="15"/>
  </w:num>
  <w:num w:numId="12">
    <w:abstractNumId w:val="17"/>
  </w:num>
  <w:num w:numId="13">
    <w:abstractNumId w:val="2"/>
  </w:num>
  <w:num w:numId="14">
    <w:abstractNumId w:val="13"/>
  </w:num>
  <w:num w:numId="15">
    <w:abstractNumId w:val="14"/>
  </w:num>
  <w:num w:numId="16">
    <w:abstractNumId w:val="9"/>
  </w:num>
  <w:num w:numId="17">
    <w:abstractNumId w:val="8"/>
  </w:num>
  <w:num w:numId="18">
    <w:abstractNumId w:val="7"/>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75"/>
    <w:rsid w:val="00006CAA"/>
    <w:rsid w:val="00010B71"/>
    <w:rsid w:val="00012247"/>
    <w:rsid w:val="0002056D"/>
    <w:rsid w:val="00024149"/>
    <w:rsid w:val="00030FA1"/>
    <w:rsid w:val="00031A8C"/>
    <w:rsid w:val="00032C3C"/>
    <w:rsid w:val="00033DB4"/>
    <w:rsid w:val="000420FD"/>
    <w:rsid w:val="00042942"/>
    <w:rsid w:val="00046D5D"/>
    <w:rsid w:val="00054440"/>
    <w:rsid w:val="00054C7D"/>
    <w:rsid w:val="00065B85"/>
    <w:rsid w:val="00065E3B"/>
    <w:rsid w:val="0007001E"/>
    <w:rsid w:val="00074EB6"/>
    <w:rsid w:val="000869E1"/>
    <w:rsid w:val="000873F1"/>
    <w:rsid w:val="000923A6"/>
    <w:rsid w:val="00096CC1"/>
    <w:rsid w:val="000B048B"/>
    <w:rsid w:val="000B0C48"/>
    <w:rsid w:val="000B125E"/>
    <w:rsid w:val="000B2942"/>
    <w:rsid w:val="000B33D5"/>
    <w:rsid w:val="000B3CAB"/>
    <w:rsid w:val="000B441A"/>
    <w:rsid w:val="000B59B8"/>
    <w:rsid w:val="000B6958"/>
    <w:rsid w:val="000C485C"/>
    <w:rsid w:val="000D2238"/>
    <w:rsid w:val="000D2B22"/>
    <w:rsid w:val="000D610C"/>
    <w:rsid w:val="000D7C08"/>
    <w:rsid w:val="000E0681"/>
    <w:rsid w:val="000E1F5B"/>
    <w:rsid w:val="000E22E8"/>
    <w:rsid w:val="000E4C84"/>
    <w:rsid w:val="000F3575"/>
    <w:rsid w:val="000F62AA"/>
    <w:rsid w:val="001002AF"/>
    <w:rsid w:val="001012CC"/>
    <w:rsid w:val="001019A8"/>
    <w:rsid w:val="00104476"/>
    <w:rsid w:val="00104822"/>
    <w:rsid w:val="00105D2B"/>
    <w:rsid w:val="0010650B"/>
    <w:rsid w:val="001072DF"/>
    <w:rsid w:val="0011427B"/>
    <w:rsid w:val="0011463A"/>
    <w:rsid w:val="00116131"/>
    <w:rsid w:val="001209D8"/>
    <w:rsid w:val="00121297"/>
    <w:rsid w:val="00123586"/>
    <w:rsid w:val="00125197"/>
    <w:rsid w:val="00127F01"/>
    <w:rsid w:val="00130C62"/>
    <w:rsid w:val="0013288B"/>
    <w:rsid w:val="00132BF6"/>
    <w:rsid w:val="0013362C"/>
    <w:rsid w:val="00136001"/>
    <w:rsid w:val="0013734A"/>
    <w:rsid w:val="0014088D"/>
    <w:rsid w:val="00141F40"/>
    <w:rsid w:val="00142799"/>
    <w:rsid w:val="00156C2E"/>
    <w:rsid w:val="00157486"/>
    <w:rsid w:val="00157EB8"/>
    <w:rsid w:val="00161EF3"/>
    <w:rsid w:val="00163465"/>
    <w:rsid w:val="00167F24"/>
    <w:rsid w:val="00180124"/>
    <w:rsid w:val="00181814"/>
    <w:rsid w:val="001828B8"/>
    <w:rsid w:val="00182A10"/>
    <w:rsid w:val="0018347B"/>
    <w:rsid w:val="00184E73"/>
    <w:rsid w:val="00187ECC"/>
    <w:rsid w:val="00193FF1"/>
    <w:rsid w:val="0019436F"/>
    <w:rsid w:val="001A0BC7"/>
    <w:rsid w:val="001A1E9A"/>
    <w:rsid w:val="001B08AE"/>
    <w:rsid w:val="001B73DC"/>
    <w:rsid w:val="001C1CDC"/>
    <w:rsid w:val="001C5E56"/>
    <w:rsid w:val="001C613D"/>
    <w:rsid w:val="001D07C6"/>
    <w:rsid w:val="001D7281"/>
    <w:rsid w:val="001E1C7E"/>
    <w:rsid w:val="001E25FC"/>
    <w:rsid w:val="001F1723"/>
    <w:rsid w:val="001F3AF5"/>
    <w:rsid w:val="001F4891"/>
    <w:rsid w:val="001F53CA"/>
    <w:rsid w:val="001F6E69"/>
    <w:rsid w:val="00205D37"/>
    <w:rsid w:val="00207128"/>
    <w:rsid w:val="002151EF"/>
    <w:rsid w:val="00225AD7"/>
    <w:rsid w:val="00232030"/>
    <w:rsid w:val="0023381D"/>
    <w:rsid w:val="00233DAB"/>
    <w:rsid w:val="002340C1"/>
    <w:rsid w:val="0023536D"/>
    <w:rsid w:val="00235876"/>
    <w:rsid w:val="0023645F"/>
    <w:rsid w:val="00240083"/>
    <w:rsid w:val="00250C80"/>
    <w:rsid w:val="00253C46"/>
    <w:rsid w:val="00256572"/>
    <w:rsid w:val="00257747"/>
    <w:rsid w:val="00267BA2"/>
    <w:rsid w:val="00272DCD"/>
    <w:rsid w:val="00273A6A"/>
    <w:rsid w:val="00274DD8"/>
    <w:rsid w:val="002801C2"/>
    <w:rsid w:val="002807CA"/>
    <w:rsid w:val="002808DC"/>
    <w:rsid w:val="00284A47"/>
    <w:rsid w:val="00290D6E"/>
    <w:rsid w:val="002945FA"/>
    <w:rsid w:val="00294851"/>
    <w:rsid w:val="00294B02"/>
    <w:rsid w:val="00294E90"/>
    <w:rsid w:val="002A7CD1"/>
    <w:rsid w:val="002B0B6F"/>
    <w:rsid w:val="002B3991"/>
    <w:rsid w:val="002C2D23"/>
    <w:rsid w:val="002C665D"/>
    <w:rsid w:val="002E19A9"/>
    <w:rsid w:val="002E2572"/>
    <w:rsid w:val="002E2F99"/>
    <w:rsid w:val="002E6325"/>
    <w:rsid w:val="002E6A04"/>
    <w:rsid w:val="002F027B"/>
    <w:rsid w:val="002F312E"/>
    <w:rsid w:val="002F3F9D"/>
    <w:rsid w:val="003034AD"/>
    <w:rsid w:val="003034C5"/>
    <w:rsid w:val="0030690A"/>
    <w:rsid w:val="00306D63"/>
    <w:rsid w:val="003100C7"/>
    <w:rsid w:val="00311552"/>
    <w:rsid w:val="00316D1C"/>
    <w:rsid w:val="00321204"/>
    <w:rsid w:val="003217FD"/>
    <w:rsid w:val="003244AD"/>
    <w:rsid w:val="003255F6"/>
    <w:rsid w:val="00331E9C"/>
    <w:rsid w:val="0033482D"/>
    <w:rsid w:val="00335E48"/>
    <w:rsid w:val="00353955"/>
    <w:rsid w:val="00364FF3"/>
    <w:rsid w:val="00365290"/>
    <w:rsid w:val="003712CD"/>
    <w:rsid w:val="0037544C"/>
    <w:rsid w:val="00381F71"/>
    <w:rsid w:val="0038216C"/>
    <w:rsid w:val="00384C04"/>
    <w:rsid w:val="00386166"/>
    <w:rsid w:val="00387D35"/>
    <w:rsid w:val="00387E43"/>
    <w:rsid w:val="00395401"/>
    <w:rsid w:val="003A3E46"/>
    <w:rsid w:val="003A5103"/>
    <w:rsid w:val="003A5D8C"/>
    <w:rsid w:val="003C5332"/>
    <w:rsid w:val="003D4226"/>
    <w:rsid w:val="003D79FB"/>
    <w:rsid w:val="003D7ECF"/>
    <w:rsid w:val="003E18A5"/>
    <w:rsid w:val="003E47E2"/>
    <w:rsid w:val="003F24EF"/>
    <w:rsid w:val="003F64AB"/>
    <w:rsid w:val="00403AA0"/>
    <w:rsid w:val="00407091"/>
    <w:rsid w:val="00414272"/>
    <w:rsid w:val="004216E4"/>
    <w:rsid w:val="004310B5"/>
    <w:rsid w:val="0043240A"/>
    <w:rsid w:val="00437BA1"/>
    <w:rsid w:val="00440D8D"/>
    <w:rsid w:val="00441132"/>
    <w:rsid w:val="00444E50"/>
    <w:rsid w:val="00445BF8"/>
    <w:rsid w:val="004466FC"/>
    <w:rsid w:val="0045108C"/>
    <w:rsid w:val="0045515E"/>
    <w:rsid w:val="004571F9"/>
    <w:rsid w:val="004607F1"/>
    <w:rsid w:val="00460C30"/>
    <w:rsid w:val="00463C34"/>
    <w:rsid w:val="004731FC"/>
    <w:rsid w:val="00486F12"/>
    <w:rsid w:val="00494987"/>
    <w:rsid w:val="004A1135"/>
    <w:rsid w:val="004B0338"/>
    <w:rsid w:val="004B24BE"/>
    <w:rsid w:val="004B54C3"/>
    <w:rsid w:val="004B72F5"/>
    <w:rsid w:val="004B7C6C"/>
    <w:rsid w:val="004C2CA2"/>
    <w:rsid w:val="004C31F5"/>
    <w:rsid w:val="004D1D31"/>
    <w:rsid w:val="004D3C69"/>
    <w:rsid w:val="004D6C51"/>
    <w:rsid w:val="004E6A47"/>
    <w:rsid w:val="004F4924"/>
    <w:rsid w:val="00501699"/>
    <w:rsid w:val="00501E25"/>
    <w:rsid w:val="005021F9"/>
    <w:rsid w:val="00502A9E"/>
    <w:rsid w:val="005032BD"/>
    <w:rsid w:val="005042CA"/>
    <w:rsid w:val="0050621D"/>
    <w:rsid w:val="00511EEF"/>
    <w:rsid w:val="00512489"/>
    <w:rsid w:val="005134E5"/>
    <w:rsid w:val="005206D0"/>
    <w:rsid w:val="00522B9A"/>
    <w:rsid w:val="00523173"/>
    <w:rsid w:val="00525C9A"/>
    <w:rsid w:val="00531375"/>
    <w:rsid w:val="0053169F"/>
    <w:rsid w:val="0053449E"/>
    <w:rsid w:val="005348AC"/>
    <w:rsid w:val="00542F0A"/>
    <w:rsid w:val="00562682"/>
    <w:rsid w:val="00565A2F"/>
    <w:rsid w:val="00565B78"/>
    <w:rsid w:val="005709EA"/>
    <w:rsid w:val="00572DB6"/>
    <w:rsid w:val="0057491D"/>
    <w:rsid w:val="00574E6D"/>
    <w:rsid w:val="00576793"/>
    <w:rsid w:val="00586927"/>
    <w:rsid w:val="00592863"/>
    <w:rsid w:val="0059295B"/>
    <w:rsid w:val="005948BB"/>
    <w:rsid w:val="005968ED"/>
    <w:rsid w:val="00596EC7"/>
    <w:rsid w:val="005A4795"/>
    <w:rsid w:val="005A6149"/>
    <w:rsid w:val="005A7004"/>
    <w:rsid w:val="005B23E3"/>
    <w:rsid w:val="005C01DE"/>
    <w:rsid w:val="005C1940"/>
    <w:rsid w:val="005C208F"/>
    <w:rsid w:val="005D0C49"/>
    <w:rsid w:val="005D4FEA"/>
    <w:rsid w:val="005D5AE2"/>
    <w:rsid w:val="005D5AEE"/>
    <w:rsid w:val="005D67EA"/>
    <w:rsid w:val="005E012F"/>
    <w:rsid w:val="005E24A6"/>
    <w:rsid w:val="005E6CA8"/>
    <w:rsid w:val="005E6ED7"/>
    <w:rsid w:val="005F3F42"/>
    <w:rsid w:val="00604F6B"/>
    <w:rsid w:val="006068E4"/>
    <w:rsid w:val="006138E9"/>
    <w:rsid w:val="00634886"/>
    <w:rsid w:val="006404A1"/>
    <w:rsid w:val="00642304"/>
    <w:rsid w:val="00643FA6"/>
    <w:rsid w:val="0064546C"/>
    <w:rsid w:val="006474A3"/>
    <w:rsid w:val="00651A22"/>
    <w:rsid w:val="0065382A"/>
    <w:rsid w:val="0065528B"/>
    <w:rsid w:val="0065554C"/>
    <w:rsid w:val="00655E2D"/>
    <w:rsid w:val="00663C28"/>
    <w:rsid w:val="006657A9"/>
    <w:rsid w:val="006858A9"/>
    <w:rsid w:val="00690D61"/>
    <w:rsid w:val="006933C6"/>
    <w:rsid w:val="006950F3"/>
    <w:rsid w:val="006A23E1"/>
    <w:rsid w:val="006B0FE1"/>
    <w:rsid w:val="006B1B61"/>
    <w:rsid w:val="006B526F"/>
    <w:rsid w:val="006B7D92"/>
    <w:rsid w:val="006C4045"/>
    <w:rsid w:val="006C4632"/>
    <w:rsid w:val="006C7887"/>
    <w:rsid w:val="006C7F74"/>
    <w:rsid w:val="006D2D80"/>
    <w:rsid w:val="006E477D"/>
    <w:rsid w:val="007037C7"/>
    <w:rsid w:val="007047CE"/>
    <w:rsid w:val="00704C03"/>
    <w:rsid w:val="00712591"/>
    <w:rsid w:val="00714BD4"/>
    <w:rsid w:val="00715CC5"/>
    <w:rsid w:val="00720799"/>
    <w:rsid w:val="00722B2A"/>
    <w:rsid w:val="007309D3"/>
    <w:rsid w:val="0073165E"/>
    <w:rsid w:val="00731E71"/>
    <w:rsid w:val="007353CD"/>
    <w:rsid w:val="00744C6B"/>
    <w:rsid w:val="007454B2"/>
    <w:rsid w:val="00745734"/>
    <w:rsid w:val="00745FFD"/>
    <w:rsid w:val="007523F2"/>
    <w:rsid w:val="0075370D"/>
    <w:rsid w:val="0076000E"/>
    <w:rsid w:val="00761F02"/>
    <w:rsid w:val="007643D2"/>
    <w:rsid w:val="007701EE"/>
    <w:rsid w:val="0077162E"/>
    <w:rsid w:val="0077282F"/>
    <w:rsid w:val="00774149"/>
    <w:rsid w:val="007762FC"/>
    <w:rsid w:val="0077781A"/>
    <w:rsid w:val="007857F3"/>
    <w:rsid w:val="007861EF"/>
    <w:rsid w:val="007911CE"/>
    <w:rsid w:val="0079547F"/>
    <w:rsid w:val="007A0A16"/>
    <w:rsid w:val="007A3BDC"/>
    <w:rsid w:val="007B4E1A"/>
    <w:rsid w:val="007B6B39"/>
    <w:rsid w:val="007B72E6"/>
    <w:rsid w:val="007B7F9C"/>
    <w:rsid w:val="007C47B2"/>
    <w:rsid w:val="007C49BE"/>
    <w:rsid w:val="007D0484"/>
    <w:rsid w:val="007D05D6"/>
    <w:rsid w:val="007D21C2"/>
    <w:rsid w:val="007E02EA"/>
    <w:rsid w:val="007E5453"/>
    <w:rsid w:val="007E7033"/>
    <w:rsid w:val="00803BD8"/>
    <w:rsid w:val="00803D24"/>
    <w:rsid w:val="00817301"/>
    <w:rsid w:val="00820824"/>
    <w:rsid w:val="00825F34"/>
    <w:rsid w:val="00826DBA"/>
    <w:rsid w:val="00830498"/>
    <w:rsid w:val="00832280"/>
    <w:rsid w:val="008330CE"/>
    <w:rsid w:val="00846733"/>
    <w:rsid w:val="0084761A"/>
    <w:rsid w:val="008536DD"/>
    <w:rsid w:val="00854465"/>
    <w:rsid w:val="0086037E"/>
    <w:rsid w:val="00867A23"/>
    <w:rsid w:val="008700BD"/>
    <w:rsid w:val="0087303E"/>
    <w:rsid w:val="008739F6"/>
    <w:rsid w:val="008815CB"/>
    <w:rsid w:val="00887A52"/>
    <w:rsid w:val="00896B78"/>
    <w:rsid w:val="008A3B4F"/>
    <w:rsid w:val="008A4DF5"/>
    <w:rsid w:val="008B05A0"/>
    <w:rsid w:val="008B2C64"/>
    <w:rsid w:val="008B472D"/>
    <w:rsid w:val="008B6A1B"/>
    <w:rsid w:val="008C3E84"/>
    <w:rsid w:val="008C4A97"/>
    <w:rsid w:val="008D1C4A"/>
    <w:rsid w:val="008D27F4"/>
    <w:rsid w:val="008D55B6"/>
    <w:rsid w:val="008D7B21"/>
    <w:rsid w:val="008E2C4A"/>
    <w:rsid w:val="008E4D29"/>
    <w:rsid w:val="008E6627"/>
    <w:rsid w:val="0090408D"/>
    <w:rsid w:val="00905BDC"/>
    <w:rsid w:val="00905EE9"/>
    <w:rsid w:val="0090611E"/>
    <w:rsid w:val="009066B2"/>
    <w:rsid w:val="0091221E"/>
    <w:rsid w:val="0091595D"/>
    <w:rsid w:val="009161DE"/>
    <w:rsid w:val="009174C2"/>
    <w:rsid w:val="00920F44"/>
    <w:rsid w:val="00934940"/>
    <w:rsid w:val="00937B3A"/>
    <w:rsid w:val="0094044A"/>
    <w:rsid w:val="00950B86"/>
    <w:rsid w:val="0095485E"/>
    <w:rsid w:val="0095668E"/>
    <w:rsid w:val="00956E23"/>
    <w:rsid w:val="00957A51"/>
    <w:rsid w:val="00960579"/>
    <w:rsid w:val="009646C7"/>
    <w:rsid w:val="00966C7A"/>
    <w:rsid w:val="00972A2A"/>
    <w:rsid w:val="00972D2C"/>
    <w:rsid w:val="0098206D"/>
    <w:rsid w:val="00985950"/>
    <w:rsid w:val="00986231"/>
    <w:rsid w:val="00987FA0"/>
    <w:rsid w:val="009932AC"/>
    <w:rsid w:val="00995C16"/>
    <w:rsid w:val="009A0AAC"/>
    <w:rsid w:val="009A1ECD"/>
    <w:rsid w:val="009B0BED"/>
    <w:rsid w:val="009B2B71"/>
    <w:rsid w:val="009B6591"/>
    <w:rsid w:val="009C2FDD"/>
    <w:rsid w:val="009C33F7"/>
    <w:rsid w:val="009C38A1"/>
    <w:rsid w:val="009C4385"/>
    <w:rsid w:val="009C4BF2"/>
    <w:rsid w:val="009D17E4"/>
    <w:rsid w:val="009D52CD"/>
    <w:rsid w:val="009D78ED"/>
    <w:rsid w:val="009E1A9D"/>
    <w:rsid w:val="009E3197"/>
    <w:rsid w:val="009E38FC"/>
    <w:rsid w:val="009F6072"/>
    <w:rsid w:val="00A014E4"/>
    <w:rsid w:val="00A03135"/>
    <w:rsid w:val="00A05DB4"/>
    <w:rsid w:val="00A062DE"/>
    <w:rsid w:val="00A17D31"/>
    <w:rsid w:val="00A21DC0"/>
    <w:rsid w:val="00A30F8B"/>
    <w:rsid w:val="00A31E25"/>
    <w:rsid w:val="00A337DF"/>
    <w:rsid w:val="00A33DD5"/>
    <w:rsid w:val="00A36C53"/>
    <w:rsid w:val="00A3785D"/>
    <w:rsid w:val="00A42B58"/>
    <w:rsid w:val="00A47277"/>
    <w:rsid w:val="00A52085"/>
    <w:rsid w:val="00A528C8"/>
    <w:rsid w:val="00A55802"/>
    <w:rsid w:val="00A563D5"/>
    <w:rsid w:val="00A670DC"/>
    <w:rsid w:val="00A71EFF"/>
    <w:rsid w:val="00A8078B"/>
    <w:rsid w:val="00A80E23"/>
    <w:rsid w:val="00A851ED"/>
    <w:rsid w:val="00A93FF6"/>
    <w:rsid w:val="00AA0452"/>
    <w:rsid w:val="00AA07FD"/>
    <w:rsid w:val="00AA141A"/>
    <w:rsid w:val="00AB2CEF"/>
    <w:rsid w:val="00AB4AEE"/>
    <w:rsid w:val="00AC26D4"/>
    <w:rsid w:val="00AC603B"/>
    <w:rsid w:val="00AC6150"/>
    <w:rsid w:val="00AC6E6D"/>
    <w:rsid w:val="00AD08F0"/>
    <w:rsid w:val="00AD6F26"/>
    <w:rsid w:val="00B0392F"/>
    <w:rsid w:val="00B03CC0"/>
    <w:rsid w:val="00B043ED"/>
    <w:rsid w:val="00B07248"/>
    <w:rsid w:val="00B07C31"/>
    <w:rsid w:val="00B140FC"/>
    <w:rsid w:val="00B15778"/>
    <w:rsid w:val="00B168F8"/>
    <w:rsid w:val="00B31C48"/>
    <w:rsid w:val="00B35068"/>
    <w:rsid w:val="00B36926"/>
    <w:rsid w:val="00B3759B"/>
    <w:rsid w:val="00B41B04"/>
    <w:rsid w:val="00B41C3F"/>
    <w:rsid w:val="00B4663D"/>
    <w:rsid w:val="00B46C93"/>
    <w:rsid w:val="00B471C2"/>
    <w:rsid w:val="00B5095C"/>
    <w:rsid w:val="00B52F90"/>
    <w:rsid w:val="00B61574"/>
    <w:rsid w:val="00B61DA8"/>
    <w:rsid w:val="00B6716A"/>
    <w:rsid w:val="00B72FCD"/>
    <w:rsid w:val="00B7338B"/>
    <w:rsid w:val="00B74A6C"/>
    <w:rsid w:val="00B76A86"/>
    <w:rsid w:val="00B76D50"/>
    <w:rsid w:val="00B83801"/>
    <w:rsid w:val="00B83CB5"/>
    <w:rsid w:val="00B9296C"/>
    <w:rsid w:val="00B9610A"/>
    <w:rsid w:val="00B96F17"/>
    <w:rsid w:val="00B973CB"/>
    <w:rsid w:val="00BA3EF3"/>
    <w:rsid w:val="00BA6AC0"/>
    <w:rsid w:val="00BA6CBA"/>
    <w:rsid w:val="00BC1B9C"/>
    <w:rsid w:val="00BC6AF9"/>
    <w:rsid w:val="00BC770A"/>
    <w:rsid w:val="00BC795F"/>
    <w:rsid w:val="00BD0FB6"/>
    <w:rsid w:val="00BD29DA"/>
    <w:rsid w:val="00BD4089"/>
    <w:rsid w:val="00BD66FF"/>
    <w:rsid w:val="00BE3FBB"/>
    <w:rsid w:val="00BF3F03"/>
    <w:rsid w:val="00BF7C55"/>
    <w:rsid w:val="00C05C6A"/>
    <w:rsid w:val="00C119D3"/>
    <w:rsid w:val="00C13830"/>
    <w:rsid w:val="00C15501"/>
    <w:rsid w:val="00C16810"/>
    <w:rsid w:val="00C2452E"/>
    <w:rsid w:val="00C25878"/>
    <w:rsid w:val="00C33D52"/>
    <w:rsid w:val="00C427BB"/>
    <w:rsid w:val="00C5254F"/>
    <w:rsid w:val="00C526EC"/>
    <w:rsid w:val="00C56340"/>
    <w:rsid w:val="00C62402"/>
    <w:rsid w:val="00C62937"/>
    <w:rsid w:val="00C74E93"/>
    <w:rsid w:val="00C8340A"/>
    <w:rsid w:val="00C86D84"/>
    <w:rsid w:val="00C87D3A"/>
    <w:rsid w:val="00CA0DE6"/>
    <w:rsid w:val="00CA2B1F"/>
    <w:rsid w:val="00CA2E05"/>
    <w:rsid w:val="00CB388A"/>
    <w:rsid w:val="00CC0B32"/>
    <w:rsid w:val="00CC217B"/>
    <w:rsid w:val="00CC4BDA"/>
    <w:rsid w:val="00CD0FDC"/>
    <w:rsid w:val="00CD1282"/>
    <w:rsid w:val="00CD2BD8"/>
    <w:rsid w:val="00CD2DBC"/>
    <w:rsid w:val="00CD2E8B"/>
    <w:rsid w:val="00CD7C44"/>
    <w:rsid w:val="00CE2B7E"/>
    <w:rsid w:val="00CE501F"/>
    <w:rsid w:val="00CF01E3"/>
    <w:rsid w:val="00CF2CB5"/>
    <w:rsid w:val="00CF7663"/>
    <w:rsid w:val="00D008BF"/>
    <w:rsid w:val="00D008D2"/>
    <w:rsid w:val="00D0400B"/>
    <w:rsid w:val="00D075BA"/>
    <w:rsid w:val="00D11266"/>
    <w:rsid w:val="00D1574B"/>
    <w:rsid w:val="00D15D59"/>
    <w:rsid w:val="00D3048C"/>
    <w:rsid w:val="00D31BC2"/>
    <w:rsid w:val="00D4255F"/>
    <w:rsid w:val="00D51AE3"/>
    <w:rsid w:val="00D54D28"/>
    <w:rsid w:val="00D60441"/>
    <w:rsid w:val="00D60488"/>
    <w:rsid w:val="00D64CA5"/>
    <w:rsid w:val="00D67725"/>
    <w:rsid w:val="00D82660"/>
    <w:rsid w:val="00D8313E"/>
    <w:rsid w:val="00D95A64"/>
    <w:rsid w:val="00D95E11"/>
    <w:rsid w:val="00DA37E9"/>
    <w:rsid w:val="00DB39E7"/>
    <w:rsid w:val="00DC5020"/>
    <w:rsid w:val="00DD3AAB"/>
    <w:rsid w:val="00DD7559"/>
    <w:rsid w:val="00DE0440"/>
    <w:rsid w:val="00DE117A"/>
    <w:rsid w:val="00DE6648"/>
    <w:rsid w:val="00DF05B0"/>
    <w:rsid w:val="00DF65A1"/>
    <w:rsid w:val="00E05030"/>
    <w:rsid w:val="00E05515"/>
    <w:rsid w:val="00E121B2"/>
    <w:rsid w:val="00E14398"/>
    <w:rsid w:val="00E20BD1"/>
    <w:rsid w:val="00E232E4"/>
    <w:rsid w:val="00E27AF7"/>
    <w:rsid w:val="00E319F7"/>
    <w:rsid w:val="00E31E4D"/>
    <w:rsid w:val="00E365F6"/>
    <w:rsid w:val="00E401B8"/>
    <w:rsid w:val="00E463EB"/>
    <w:rsid w:val="00E47957"/>
    <w:rsid w:val="00E52827"/>
    <w:rsid w:val="00E53693"/>
    <w:rsid w:val="00E5399D"/>
    <w:rsid w:val="00E57408"/>
    <w:rsid w:val="00E62358"/>
    <w:rsid w:val="00E638FF"/>
    <w:rsid w:val="00E65483"/>
    <w:rsid w:val="00E676E7"/>
    <w:rsid w:val="00E70E48"/>
    <w:rsid w:val="00E7288D"/>
    <w:rsid w:val="00E828D5"/>
    <w:rsid w:val="00E859A4"/>
    <w:rsid w:val="00E868EE"/>
    <w:rsid w:val="00E93545"/>
    <w:rsid w:val="00EA23DC"/>
    <w:rsid w:val="00EA4F21"/>
    <w:rsid w:val="00EA5EAD"/>
    <w:rsid w:val="00EA680B"/>
    <w:rsid w:val="00EA6934"/>
    <w:rsid w:val="00EB2285"/>
    <w:rsid w:val="00EB69C6"/>
    <w:rsid w:val="00EB7DB4"/>
    <w:rsid w:val="00EC546C"/>
    <w:rsid w:val="00ED4EB1"/>
    <w:rsid w:val="00ED5475"/>
    <w:rsid w:val="00ED560D"/>
    <w:rsid w:val="00EE0985"/>
    <w:rsid w:val="00EE3464"/>
    <w:rsid w:val="00EE6039"/>
    <w:rsid w:val="00EF00EC"/>
    <w:rsid w:val="00EF286D"/>
    <w:rsid w:val="00EF3227"/>
    <w:rsid w:val="00EF51BB"/>
    <w:rsid w:val="00EF5EE9"/>
    <w:rsid w:val="00EF6BF8"/>
    <w:rsid w:val="00EF72E2"/>
    <w:rsid w:val="00EF7F7D"/>
    <w:rsid w:val="00F058C1"/>
    <w:rsid w:val="00F10B6E"/>
    <w:rsid w:val="00F10EEA"/>
    <w:rsid w:val="00F21173"/>
    <w:rsid w:val="00F218CE"/>
    <w:rsid w:val="00F23F3F"/>
    <w:rsid w:val="00F31194"/>
    <w:rsid w:val="00F317DC"/>
    <w:rsid w:val="00F33C1B"/>
    <w:rsid w:val="00F401B8"/>
    <w:rsid w:val="00F403C2"/>
    <w:rsid w:val="00F436FC"/>
    <w:rsid w:val="00F45966"/>
    <w:rsid w:val="00F560D3"/>
    <w:rsid w:val="00F60878"/>
    <w:rsid w:val="00F6185C"/>
    <w:rsid w:val="00F721E9"/>
    <w:rsid w:val="00F73709"/>
    <w:rsid w:val="00F754AB"/>
    <w:rsid w:val="00F770D3"/>
    <w:rsid w:val="00F80916"/>
    <w:rsid w:val="00F90D20"/>
    <w:rsid w:val="00F95949"/>
    <w:rsid w:val="00F963D4"/>
    <w:rsid w:val="00FA290E"/>
    <w:rsid w:val="00FA4DE6"/>
    <w:rsid w:val="00FB3CE8"/>
    <w:rsid w:val="00FB4D67"/>
    <w:rsid w:val="00FC3BE6"/>
    <w:rsid w:val="00FE1118"/>
    <w:rsid w:val="00FE1686"/>
    <w:rsid w:val="00FE6262"/>
    <w:rsid w:val="00FE6932"/>
    <w:rsid w:val="00FF00D6"/>
    <w:rsid w:val="00FF47FC"/>
    <w:rsid w:val="00FF4A1C"/>
    <w:rsid w:val="00FF4EAD"/>
    <w:rsid w:val="00FF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CA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annotation reference"/>
    <w:semiHidden/>
    <w:rsid w:val="00934940"/>
    <w:rPr>
      <w:sz w:val="18"/>
      <w:szCs w:val="18"/>
    </w:rPr>
  </w:style>
  <w:style w:type="paragraph" w:styleId="a5">
    <w:name w:val="annotation text"/>
    <w:basedOn w:val="a"/>
    <w:semiHidden/>
    <w:rsid w:val="00934940"/>
    <w:pPr>
      <w:jc w:val="left"/>
    </w:pPr>
  </w:style>
  <w:style w:type="paragraph" w:styleId="a6">
    <w:name w:val="annotation subject"/>
    <w:basedOn w:val="a5"/>
    <w:next w:val="a5"/>
    <w:semiHidden/>
    <w:rsid w:val="00934940"/>
    <w:rPr>
      <w:b/>
      <w:bCs/>
    </w:rPr>
  </w:style>
  <w:style w:type="paragraph" w:styleId="a7">
    <w:name w:val="header"/>
    <w:basedOn w:val="a"/>
    <w:link w:val="a8"/>
    <w:rsid w:val="00576793"/>
    <w:pPr>
      <w:tabs>
        <w:tab w:val="center" w:pos="4252"/>
        <w:tab w:val="right" w:pos="8504"/>
      </w:tabs>
      <w:snapToGrid w:val="0"/>
    </w:pPr>
  </w:style>
  <w:style w:type="character" w:customStyle="1" w:styleId="a8">
    <w:name w:val="ヘッダー (文字)"/>
    <w:link w:val="a7"/>
    <w:rsid w:val="00576793"/>
    <w:rPr>
      <w:rFonts w:eastAsia="ＭＳ ゴシック"/>
      <w:kern w:val="2"/>
      <w:sz w:val="24"/>
    </w:rPr>
  </w:style>
  <w:style w:type="paragraph" w:styleId="a9">
    <w:name w:val="footer"/>
    <w:basedOn w:val="a"/>
    <w:link w:val="aa"/>
    <w:uiPriority w:val="99"/>
    <w:rsid w:val="00576793"/>
    <w:pPr>
      <w:tabs>
        <w:tab w:val="center" w:pos="4252"/>
        <w:tab w:val="right" w:pos="8504"/>
      </w:tabs>
      <w:snapToGrid w:val="0"/>
    </w:pPr>
  </w:style>
  <w:style w:type="character" w:customStyle="1" w:styleId="aa">
    <w:name w:val="フッター (文字)"/>
    <w:link w:val="a9"/>
    <w:uiPriority w:val="99"/>
    <w:rsid w:val="00576793"/>
    <w:rPr>
      <w:rFonts w:eastAsia="ＭＳ ゴシック"/>
      <w:kern w:val="2"/>
      <w:sz w:val="24"/>
    </w:rPr>
  </w:style>
  <w:style w:type="paragraph" w:styleId="ab">
    <w:name w:val="List Paragraph"/>
    <w:basedOn w:val="a"/>
    <w:uiPriority w:val="34"/>
    <w:qFormat/>
    <w:rsid w:val="008536DD"/>
    <w:pPr>
      <w:ind w:leftChars="400" w:left="840"/>
    </w:pPr>
  </w:style>
  <w:style w:type="paragraph" w:styleId="ac">
    <w:name w:val="Revision"/>
    <w:hidden/>
    <w:uiPriority w:val="99"/>
    <w:semiHidden/>
    <w:rsid w:val="001F3AF5"/>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B7A2-8B9B-4B74-A238-4A742691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1893</Characters>
  <DocSecurity>0</DocSecurity>
  <Lines>15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2023-08-02T04:06:00Z</dcterms:created>
  <dcterms:modified xsi:type="dcterms:W3CDTF">2023-11-15T05:30:00Z</dcterms:modified>
</cp:coreProperties>
</file>