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40"/>
        <w:jc w:val="right"/>
        <w:rPr>
          <w:rFonts w:hint="eastAsia"/>
        </w:rPr>
      </w:pPr>
      <w:bookmarkStart w:id="0" w:name="_GoBack"/>
      <w:bookmarkEnd w:id="0"/>
      <w:r>
        <w:rPr>
          <w:rFonts w:hint="eastAsia"/>
        </w:rPr>
        <w:t>令和　年　月　日</w:t>
      </w:r>
    </w:p>
    <w:p>
      <w:pPr>
        <w:pStyle w:val="0"/>
        <w:rPr>
          <w:rFonts w:hint="eastAsia"/>
        </w:rPr>
      </w:pPr>
    </w:p>
    <w:p>
      <w:pPr>
        <w:pStyle w:val="0"/>
        <w:rPr>
          <w:rFonts w:hint="eastAsia"/>
        </w:rPr>
      </w:pPr>
    </w:p>
    <w:p>
      <w:pPr>
        <w:pStyle w:val="0"/>
        <w:ind w:firstLine="480" w:firstLineChars="200"/>
        <w:rPr>
          <w:rFonts w:hint="eastAsia"/>
        </w:rPr>
      </w:pPr>
      <w:r>
        <w:rPr>
          <w:rFonts w:hint="eastAsia"/>
        </w:rPr>
        <w:t>証券取引等監視委員会事務局長　殿</w:t>
      </w:r>
    </w:p>
    <w:p>
      <w:pPr>
        <w:pStyle w:val="0"/>
        <w:rPr>
          <w:rFonts w:hint="eastAsia"/>
        </w:rPr>
      </w:pPr>
    </w:p>
    <w:p>
      <w:pPr>
        <w:pStyle w:val="0"/>
        <w:rPr>
          <w:rFonts w:hint="eastAsia"/>
        </w:rPr>
      </w:pPr>
    </w:p>
    <w:p>
      <w:pPr>
        <w:pStyle w:val="0"/>
        <w:wordWrap w:val="0"/>
        <w:ind w:right="240"/>
        <w:jc w:val="right"/>
        <w:rPr>
          <w:rFonts w:hint="eastAsia"/>
        </w:rPr>
      </w:pPr>
      <w:r>
        <w:rPr>
          <w:rFonts w:hint="eastAsia"/>
        </w:rPr>
        <w:t>申出者</w:t>
      </w:r>
      <w:r>
        <w:rPr>
          <w:rFonts w:hint="eastAsia"/>
        </w:rPr>
        <w:t>(</w:t>
      </w:r>
      <w:r>
        <w:rPr>
          <w:rFonts w:hint="eastAsia"/>
        </w:rPr>
        <w:t>検査対象先代表者名</w:t>
      </w:r>
      <w:r>
        <w:rPr>
          <w:rFonts w:hint="eastAsia"/>
        </w:rPr>
        <w:t>)</w:t>
      </w:r>
      <w:r>
        <w:rPr>
          <w:rFonts w:hint="eastAsia"/>
        </w:rPr>
        <w:t>　</w:t>
      </w:r>
    </w:p>
    <w:p>
      <w:pPr>
        <w:pStyle w:val="0"/>
        <w:rPr>
          <w:rFonts w:hint="eastAsia"/>
        </w:rPr>
      </w:pPr>
    </w:p>
    <w:p>
      <w:pPr>
        <w:pStyle w:val="0"/>
        <w:rPr>
          <w:rFonts w:hint="eastAsia"/>
        </w:rPr>
      </w:pPr>
    </w:p>
    <w:p>
      <w:pPr>
        <w:pStyle w:val="0"/>
        <w:jc w:val="center"/>
        <w:rPr>
          <w:rFonts w:hint="eastAsia"/>
        </w:rPr>
      </w:pPr>
      <w:r>
        <w:rPr>
          <w:rFonts w:hint="eastAsia"/>
        </w:rPr>
        <w:t>意見申出書</w:t>
      </w:r>
    </w:p>
    <w:p>
      <w:pPr>
        <w:pStyle w:val="0"/>
        <w:rPr>
          <w:rFonts w:hint="eastAsia"/>
        </w:rPr>
      </w:pPr>
    </w:p>
    <w:p>
      <w:pPr>
        <w:pStyle w:val="0"/>
        <w:rPr>
          <w:rFonts w:hint="eastAsia"/>
        </w:rPr>
      </w:pPr>
    </w:p>
    <w:p>
      <w:pPr>
        <w:pStyle w:val="0"/>
        <w:ind w:left="240" w:leftChars="100" w:firstLine="240" w:firstLineChars="100"/>
        <w:rPr>
          <w:rFonts w:hint="eastAsia"/>
        </w:rPr>
      </w:pPr>
      <w:r>
        <w:rPr>
          <w:rFonts w:hint="eastAsia"/>
        </w:rPr>
        <w:t>令和　年　月　日を検査基準日として実施された今般の検査</w:t>
      </w:r>
      <w:r>
        <w:rPr>
          <w:rFonts w:hint="eastAsia"/>
        </w:rPr>
        <w:t>(</w:t>
      </w:r>
      <w:r>
        <w:rPr>
          <w:rFonts w:hint="eastAsia"/>
        </w:rPr>
        <w:t>検査講評日：令和　年　月　日</w:t>
      </w:r>
      <w:r>
        <w:rPr>
          <w:rFonts w:hint="eastAsia"/>
        </w:rPr>
        <w:t>)</w:t>
      </w:r>
      <w:r>
        <w:rPr>
          <w:rFonts w:hint="eastAsia"/>
        </w:rPr>
        <w:t>において、検査官と当社との間において意見の相違が生じたので、意見申出制度に則り、別紙のとおり申し出いたします。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rPr>
          <w:rFonts w:hint="default"/>
        </w:rPr>
        <w:sectPr>
          <w:headerReference r:id="rId6" w:type="even"/>
          <w:headerReference r:id="rId7" w:type="default"/>
          <w:headerReference r:id="rId5" w:type="first"/>
          <w:pgSz w:w="11906" w:h="16838"/>
          <w:pgMar w:top="1985" w:right="1701" w:bottom="1701" w:left="1701" w:header="851" w:footer="992" w:gutter="0"/>
          <w:cols w:space="720"/>
          <w:titlePg w:val="1"/>
          <w:textDirection w:val="lrTb"/>
          <w:docGrid w:type="lines" w:linePitch="360"/>
        </w:sectPr>
      </w:pPr>
    </w:p>
    <w:tbl>
      <w:tblPr>
        <w:tblStyle w:val="11"/>
        <w:tblW w:w="132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880"/>
        <w:gridCol w:w="5160"/>
        <w:gridCol w:w="5160"/>
      </w:tblGrid>
      <w:tr>
        <w:trPr>
          <w:trHeight w:val="345" w:hRule="atLeast"/>
        </w:trPr>
        <w:tc>
          <w:tcPr>
            <w:tcW w:w="2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事実関係</w:t>
            </w:r>
          </w:p>
        </w:tc>
        <w:tc>
          <w:tcPr>
            <w:tcW w:w="5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6"/>
              <w:jc w:val="center"/>
              <w:rPr>
                <w:rFonts w:hint="eastAsia"/>
              </w:rPr>
            </w:pPr>
            <w:r>
              <w:rPr>
                <w:rFonts w:hint="eastAsia"/>
              </w:rPr>
              <w:t>検査対象先の意見</w:t>
            </w:r>
          </w:p>
        </w:tc>
        <w:tc>
          <w:tcPr>
            <w:tcW w:w="5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2"/>
              <w:jc w:val="center"/>
              <w:rPr>
                <w:rFonts w:hint="eastAsia"/>
              </w:rPr>
            </w:pPr>
            <w:r>
              <w:rPr>
                <w:rFonts w:hint="eastAsia"/>
              </w:rPr>
              <w:t>検査官の意見</w:t>
            </w:r>
          </w:p>
        </w:tc>
      </w:tr>
      <w:tr>
        <w:trPr>
          <w:trHeight w:val="7560" w:hRule="atLeast"/>
        </w:trPr>
        <w:tc>
          <w:tcPr>
            <w:tcW w:w="2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5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bl>
    <w:p>
      <w:pPr>
        <w:rPr>
          <w:rFonts w:hint="default"/>
        </w:rPr>
        <w:sectPr>
          <w:headerReference r:id="rId8" w:type="first"/>
          <w:pgSz w:w="16838" w:h="11906" w:orient="landscape"/>
          <w:pgMar w:top="1701" w:right="1985" w:bottom="1701" w:left="1701" w:header="851" w:footer="992" w:gutter="0"/>
          <w:cols w:space="720"/>
          <w:textDirection w:val="lrTb"/>
          <w:docGrid w:type="linesAndChars" w:linePitch="360"/>
        </w:sectPr>
      </w:pPr>
    </w:p>
    <w:p>
      <w:pPr>
        <w:pStyle w:val="0"/>
        <w:jc w:val="center"/>
        <w:rPr>
          <w:rFonts w:hint="eastAsia"/>
        </w:rPr>
      </w:pPr>
      <w:r>
        <w:rPr>
          <w:rFonts w:hint="eastAsia"/>
        </w:rPr>
        <w:t>意見相違事項の議論の経緯</w:t>
      </w:r>
    </w:p>
    <w:p>
      <w:pPr>
        <w:pStyle w:val="0"/>
        <w:rPr>
          <w:rFonts w:hint="eastAsia" w:ascii="Century" w:hAnsi="Century" w:eastAsia="ＭＳ Ｐゴシック"/>
        </w:rPr>
      </w:pPr>
    </w:p>
    <w:tbl>
      <w:tblPr>
        <w:tblStyle w:val="11"/>
        <w:tblW w:w="10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53"/>
        <w:gridCol w:w="5642"/>
        <w:gridCol w:w="2700"/>
      </w:tblGrid>
      <w:tr>
        <w:trPr/>
        <w:tc>
          <w:tcPr>
            <w:tcW w:w="1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年月日</w:t>
            </w:r>
          </w:p>
        </w:tc>
        <w:tc>
          <w:tcPr>
            <w:tcW w:w="5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議論の内容</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備考</w:t>
            </w:r>
          </w:p>
        </w:tc>
      </w:tr>
      <w:tr>
        <w:trPr/>
        <w:tc>
          <w:tcPr>
            <w:tcW w:w="1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令和○年○月○日</w:t>
            </w:r>
          </w:p>
          <w:p>
            <w:pPr>
              <w:pStyle w:val="0"/>
              <w:rPr>
                <w:rFonts w:hint="eastAsia"/>
              </w:rPr>
            </w:pPr>
          </w:p>
          <w:p>
            <w:pPr>
              <w:pStyle w:val="0"/>
              <w:rPr>
                <w:rFonts w:hint="eastAsia"/>
              </w:rPr>
            </w:pPr>
          </w:p>
        </w:tc>
        <w:tc>
          <w:tcPr>
            <w:tcW w:w="5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○月○日</w:t>
            </w:r>
          </w:p>
          <w:p>
            <w:pPr>
              <w:pStyle w:val="0"/>
              <w:rPr>
                <w:rFonts w:hint="eastAsia"/>
              </w:rPr>
            </w:pPr>
          </w:p>
          <w:p>
            <w:pPr>
              <w:pStyle w:val="0"/>
              <w:rPr>
                <w:rFonts w:hint="eastAsia"/>
              </w:rPr>
            </w:pPr>
          </w:p>
          <w:p>
            <w:pPr>
              <w:pStyle w:val="0"/>
              <w:rPr>
                <w:rFonts w:hint="eastAsia"/>
              </w:rPr>
            </w:pPr>
          </w:p>
        </w:tc>
        <w:tc>
          <w:tcPr>
            <w:tcW w:w="5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○月○日</w:t>
            </w:r>
          </w:p>
          <w:p>
            <w:pPr>
              <w:pStyle w:val="0"/>
              <w:rPr>
                <w:rFonts w:hint="eastAsia"/>
              </w:rPr>
            </w:pPr>
          </w:p>
          <w:p>
            <w:pPr>
              <w:pStyle w:val="0"/>
              <w:rPr>
                <w:rFonts w:hint="eastAsia"/>
              </w:rPr>
            </w:pPr>
          </w:p>
          <w:p>
            <w:pPr>
              <w:pStyle w:val="0"/>
              <w:rPr>
                <w:rFonts w:hint="eastAsia"/>
              </w:rPr>
            </w:pPr>
          </w:p>
        </w:tc>
        <w:tc>
          <w:tcPr>
            <w:tcW w:w="5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○月○日</w:t>
            </w:r>
          </w:p>
          <w:p>
            <w:pPr>
              <w:pStyle w:val="0"/>
              <w:rPr>
                <w:rFonts w:hint="eastAsia"/>
              </w:rPr>
            </w:pPr>
          </w:p>
          <w:p>
            <w:pPr>
              <w:pStyle w:val="0"/>
              <w:rPr>
                <w:rFonts w:hint="eastAsia"/>
              </w:rPr>
            </w:pPr>
          </w:p>
          <w:p>
            <w:pPr>
              <w:pStyle w:val="0"/>
              <w:rPr>
                <w:rFonts w:hint="eastAsia"/>
              </w:rPr>
            </w:pPr>
          </w:p>
        </w:tc>
        <w:tc>
          <w:tcPr>
            <w:tcW w:w="5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○月○日</w:t>
            </w:r>
          </w:p>
          <w:p>
            <w:pPr>
              <w:pStyle w:val="0"/>
              <w:rPr>
                <w:rFonts w:hint="eastAsia"/>
              </w:rPr>
            </w:pPr>
          </w:p>
          <w:p>
            <w:pPr>
              <w:pStyle w:val="0"/>
              <w:rPr>
                <w:rFonts w:hint="eastAsia"/>
              </w:rPr>
            </w:pPr>
          </w:p>
          <w:p>
            <w:pPr>
              <w:pStyle w:val="0"/>
              <w:rPr>
                <w:rFonts w:hint="eastAsia"/>
              </w:rPr>
            </w:pPr>
          </w:p>
        </w:tc>
        <w:tc>
          <w:tcPr>
            <w:tcW w:w="5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○月○日</w:t>
            </w:r>
          </w:p>
          <w:p>
            <w:pPr>
              <w:pStyle w:val="0"/>
              <w:rPr>
                <w:rFonts w:hint="eastAsia"/>
              </w:rPr>
            </w:pPr>
          </w:p>
          <w:p>
            <w:pPr>
              <w:pStyle w:val="0"/>
              <w:rPr>
                <w:rFonts w:hint="eastAsia"/>
              </w:rPr>
            </w:pPr>
          </w:p>
          <w:p>
            <w:pPr>
              <w:pStyle w:val="0"/>
              <w:rPr>
                <w:rFonts w:hint="eastAsia"/>
              </w:rPr>
            </w:pPr>
          </w:p>
        </w:tc>
        <w:tc>
          <w:tcPr>
            <w:tcW w:w="5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○月○日</w:t>
            </w:r>
          </w:p>
          <w:p>
            <w:pPr>
              <w:pStyle w:val="0"/>
              <w:rPr>
                <w:rFonts w:hint="eastAsia"/>
              </w:rPr>
            </w:pPr>
          </w:p>
          <w:p>
            <w:pPr>
              <w:pStyle w:val="0"/>
              <w:rPr>
                <w:rFonts w:hint="eastAsia"/>
              </w:rPr>
            </w:pPr>
          </w:p>
          <w:p>
            <w:pPr>
              <w:pStyle w:val="0"/>
              <w:rPr>
                <w:rFonts w:hint="eastAsia"/>
              </w:rPr>
            </w:pPr>
          </w:p>
        </w:tc>
        <w:tc>
          <w:tcPr>
            <w:tcW w:w="5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○月○日</w:t>
            </w:r>
          </w:p>
          <w:p>
            <w:pPr>
              <w:pStyle w:val="0"/>
              <w:rPr>
                <w:rFonts w:hint="eastAsia"/>
              </w:rPr>
            </w:pPr>
          </w:p>
          <w:p>
            <w:pPr>
              <w:pStyle w:val="0"/>
              <w:rPr>
                <w:rFonts w:hint="eastAsia"/>
              </w:rPr>
            </w:pPr>
          </w:p>
          <w:p>
            <w:pPr>
              <w:pStyle w:val="0"/>
              <w:rPr>
                <w:rFonts w:hint="eastAsia"/>
              </w:rPr>
            </w:pPr>
          </w:p>
        </w:tc>
        <w:tc>
          <w:tcPr>
            <w:tcW w:w="5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○月○日</w:t>
            </w:r>
          </w:p>
          <w:p>
            <w:pPr>
              <w:pStyle w:val="0"/>
              <w:rPr>
                <w:rFonts w:hint="eastAsia"/>
              </w:rPr>
            </w:pPr>
          </w:p>
          <w:p>
            <w:pPr>
              <w:pStyle w:val="0"/>
              <w:rPr>
                <w:rFonts w:hint="eastAsia"/>
              </w:rPr>
            </w:pPr>
          </w:p>
          <w:p>
            <w:pPr>
              <w:pStyle w:val="0"/>
              <w:rPr>
                <w:rFonts w:hint="eastAsia"/>
              </w:rPr>
            </w:pPr>
          </w:p>
        </w:tc>
        <w:tc>
          <w:tcPr>
            <w:tcW w:w="5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○月○日</w:t>
            </w:r>
          </w:p>
          <w:p>
            <w:pPr>
              <w:pStyle w:val="0"/>
              <w:rPr>
                <w:rFonts w:hint="eastAsia"/>
              </w:rPr>
            </w:pPr>
          </w:p>
          <w:p>
            <w:pPr>
              <w:pStyle w:val="0"/>
              <w:rPr>
                <w:rFonts w:hint="eastAsia"/>
              </w:rPr>
            </w:pPr>
          </w:p>
          <w:p>
            <w:pPr>
              <w:pStyle w:val="0"/>
              <w:rPr>
                <w:rFonts w:hint="eastAsia"/>
              </w:rPr>
            </w:pPr>
          </w:p>
        </w:tc>
        <w:tc>
          <w:tcPr>
            <w:tcW w:w="5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bl>
    <w:p>
      <w:pPr>
        <w:pStyle w:val="0"/>
        <w:rPr>
          <w:rFonts w:hint="eastAsia"/>
        </w:rPr>
      </w:pPr>
    </w:p>
    <w:sectPr>
      <w:pgSz w:w="11906" w:h="16838"/>
      <w:pgMar w:top="567" w:right="737" w:bottom="284" w:left="964" w:header="851" w:footer="992" w:gutter="0"/>
      <w:cols w:space="720"/>
      <w:textDirection w:val="lrTb"/>
      <w:docGrid w:type="linesAndChars" w:linePitch="329" w:charSpace="-46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eastAsia"/>
      </w:rPr>
    </w:pPr>
    <w:r>
      <w:rPr>
        <w:rFonts w:hint="eastAsia"/>
      </w:rPr>
      <w:t>(</w:t>
    </w:r>
    <w:r>
      <w:rPr>
        <w:rFonts w:hint="eastAsia"/>
      </w:rPr>
      <w:t>様式８</w:t>
    </w:r>
    <w:r>
      <w:rPr>
        <w:rFonts w:hint="eastAsia"/>
      </w:rPr>
      <w:t>)</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eastAsia"/>
      </w:rPr>
    </w:pPr>
    <w:r>
      <w:rPr>
        <w:rFonts w:hint="eastAsia"/>
      </w:rPr>
      <w:t>(</w:t>
    </w:r>
    <w:r>
      <w:rPr>
        <w:rFonts w:hint="eastAsia"/>
      </w:rPr>
      <w:t>別紙１</w:t>
    </w:r>
    <w:r>
      <w:rPr>
        <w:rFonts w:hint="eastAsia"/>
      </w:rPr>
      <w:t>)</w:t>
    </w:r>
  </w:p>
  <w:p>
    <w:pPr>
      <w:pStyle w:val="15"/>
      <w:rPr>
        <w:rFonts w:hint="default"/>
      </w:rPr>
    </w:pPr>
    <w:r>
      <w:rPr>
        <w:rFonts w:hint="eastAsia"/>
      </w:rPr>
      <w:t>臨店検査中の意見交換において検査官と検査対象先との間に意見相違が明らかな事項　</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w:t>
    </w:r>
    <w:r>
      <w:rPr>
        <w:rFonts w:hint="eastAsia"/>
      </w:rPr>
      <w:t>別紙２</w:t>
    </w:r>
    <w:r>
      <w:rPr>
        <w:rFonts w:hint="eastAsia"/>
      </w:rPr>
      <w:t>)</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eastAsia"/>
      </w:rPr>
    </w:pPr>
    <w:r>
      <w:rPr>
        <w:rFonts w:hint="eastAsia"/>
      </w:rPr>
      <w:t>(</w:t>
    </w:r>
    <w:r>
      <w:rPr>
        <w:rFonts w:hint="eastAsia"/>
      </w:rPr>
      <w:t>様式７</w:t>
    </w:r>
    <w:r>
      <w:rPr>
        <w:rFonts w:hint="eastAsia"/>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oNotTrackMoves/>
  <w:defaultTabStop w:val="840"/>
  <w:evenAndOddHeaders/>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0</Words>
  <Characters>215</Characters>
  <Application>JUST Note</Application>
  <Lines>124</Lines>
  <Paragraphs>22</Paragraphs>
  <CharactersWithSpaces>226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2021-02-22T06:36:00Z</dcterms:created>
  <dcterms:modified xsi:type="dcterms:W3CDTF">2021-02-22T06:36:06Z</dcterms:modified>
  <cp:revision>1</cp:revision>
</cp:coreProperties>
</file>